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xml" ContentType="application/vnd.openxmlformats-officedocument.themeOverride+xml"/>
  <Override PartName="/word/charts/chart16.xml" ContentType="application/vnd.openxmlformats-officedocument.drawingml.chart+xml"/>
  <Override PartName="/word/theme/themeOverride2.xml" ContentType="application/vnd.openxmlformats-officedocument.themeOverride+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theme/themeOverride5.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EAAC8" w14:textId="77777777" w:rsidR="00DC45F3" w:rsidRPr="00163204" w:rsidRDefault="00DC45F3" w:rsidP="00DC45F3">
      <w:pPr>
        <w:spacing w:after="0"/>
        <w:rPr>
          <w:rFonts w:cs="Arial"/>
          <w:b/>
          <w:sz w:val="20"/>
          <w:szCs w:val="20"/>
        </w:rPr>
      </w:pPr>
      <w:r w:rsidRPr="00163204">
        <w:rPr>
          <w:rFonts w:cs="Arial"/>
          <w:b/>
          <w:sz w:val="20"/>
          <w:szCs w:val="20"/>
        </w:rPr>
        <w:t xml:space="preserve">MINISTERE DE L’ENVIRONNEMENT             </w:t>
      </w:r>
      <w:r w:rsidR="00681300" w:rsidRPr="00163204">
        <w:rPr>
          <w:rFonts w:cs="Arial"/>
          <w:b/>
          <w:sz w:val="20"/>
          <w:szCs w:val="20"/>
        </w:rPr>
        <w:t xml:space="preserve"> </w:t>
      </w:r>
      <w:r w:rsidRPr="00163204">
        <w:rPr>
          <w:rFonts w:cs="Arial"/>
          <w:b/>
          <w:sz w:val="20"/>
          <w:szCs w:val="20"/>
        </w:rPr>
        <w:t xml:space="preserve">   </w:t>
      </w:r>
      <w:r w:rsidR="000A0E33" w:rsidRPr="00163204">
        <w:rPr>
          <w:rFonts w:cs="Arial"/>
          <w:b/>
          <w:sz w:val="20"/>
          <w:szCs w:val="20"/>
        </w:rPr>
        <w:t xml:space="preserve">         </w:t>
      </w:r>
      <w:r w:rsidR="00163204">
        <w:rPr>
          <w:rFonts w:cs="Arial"/>
          <w:b/>
          <w:sz w:val="20"/>
          <w:szCs w:val="20"/>
        </w:rPr>
        <w:t xml:space="preserve">                               </w:t>
      </w:r>
      <w:r w:rsidRPr="00163204">
        <w:rPr>
          <w:rFonts w:cs="Arial"/>
          <w:b/>
          <w:sz w:val="20"/>
          <w:szCs w:val="20"/>
        </w:rPr>
        <w:t xml:space="preserve"> REPUBLIQUE TOGOLAISE</w:t>
      </w:r>
    </w:p>
    <w:p w14:paraId="01CA7362" w14:textId="77777777" w:rsidR="00DC45F3" w:rsidRPr="00163204" w:rsidRDefault="00DC45F3" w:rsidP="00DC45F3">
      <w:pPr>
        <w:spacing w:after="0"/>
        <w:rPr>
          <w:rFonts w:cs="Arial"/>
          <w:b/>
          <w:sz w:val="20"/>
          <w:szCs w:val="20"/>
        </w:rPr>
      </w:pPr>
      <w:r w:rsidRPr="00163204">
        <w:rPr>
          <w:rFonts w:cs="Arial"/>
          <w:b/>
          <w:sz w:val="20"/>
          <w:szCs w:val="20"/>
        </w:rPr>
        <w:t xml:space="preserve">ET DES RESSOURCES FORESTIERES                        </w:t>
      </w:r>
      <w:r w:rsidR="00163204">
        <w:rPr>
          <w:rFonts w:cs="Arial"/>
          <w:b/>
          <w:sz w:val="20"/>
          <w:szCs w:val="20"/>
        </w:rPr>
        <w:t xml:space="preserve">                               </w:t>
      </w:r>
      <w:r w:rsidRPr="00163204">
        <w:rPr>
          <w:rFonts w:cs="Arial"/>
          <w:b/>
          <w:sz w:val="20"/>
          <w:szCs w:val="20"/>
        </w:rPr>
        <w:t xml:space="preserve">  Travail- Liberté-Patrie</w:t>
      </w:r>
    </w:p>
    <w:p w14:paraId="4EB916F8" w14:textId="56135E40" w:rsidR="00DC45F3" w:rsidRPr="00163204" w:rsidRDefault="001D03CE" w:rsidP="00DC45F3">
      <w:pPr>
        <w:spacing w:after="0"/>
        <w:rPr>
          <w:rFonts w:cs="Arial"/>
          <w:b/>
          <w:sz w:val="20"/>
          <w:szCs w:val="20"/>
        </w:rPr>
      </w:pPr>
      <w:r>
        <w:rPr>
          <w:rFonts w:cs="Arial"/>
          <w:noProof/>
          <w:sz w:val="20"/>
          <w:szCs w:val="20"/>
        </w:rPr>
        <mc:AlternateContent>
          <mc:Choice Requires="wps">
            <w:drawing>
              <wp:anchor distT="4294967295" distB="4294967295" distL="114300" distR="114300" simplePos="0" relativeHeight="251721728" behindDoc="0" locked="0" layoutInCell="1" allowOverlap="1" wp14:anchorId="5CF0CD34" wp14:editId="15937C47">
                <wp:simplePos x="0" y="0"/>
                <wp:positionH relativeFrom="column">
                  <wp:posOffset>228600</wp:posOffset>
                </wp:positionH>
                <wp:positionV relativeFrom="paragraph">
                  <wp:posOffset>106679</wp:posOffset>
                </wp:positionV>
                <wp:extent cx="1433830" cy="0"/>
                <wp:effectExtent l="0" t="0" r="0" b="0"/>
                <wp:wrapNone/>
                <wp:docPr id="988707105"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8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0576A74" id="Connecteur droit 23"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8.4pt" to="130.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"/>
            </w:pict>
          </mc:Fallback>
        </mc:AlternateContent>
      </w:r>
    </w:p>
    <w:p w14:paraId="2DB313EB" w14:textId="77777777" w:rsidR="00DC45F3" w:rsidRPr="00163204" w:rsidRDefault="00DC45F3" w:rsidP="00DC45F3">
      <w:pPr>
        <w:spacing w:after="0"/>
        <w:rPr>
          <w:rFonts w:cs="Arial"/>
          <w:b/>
          <w:sz w:val="20"/>
          <w:szCs w:val="20"/>
        </w:rPr>
      </w:pPr>
      <w:r w:rsidRPr="00163204">
        <w:rPr>
          <w:rFonts w:cs="Arial"/>
          <w:b/>
          <w:sz w:val="20"/>
          <w:szCs w:val="20"/>
        </w:rPr>
        <w:t>DIRECTION GENERALE DE L’ODEF</w:t>
      </w:r>
    </w:p>
    <w:p w14:paraId="4A0FF776" w14:textId="0D77FFDA" w:rsidR="00DC45F3" w:rsidRPr="00163204" w:rsidRDefault="001D03CE" w:rsidP="00DC45F3">
      <w:pPr>
        <w:spacing w:after="0"/>
        <w:rPr>
          <w:rFonts w:cs="Arial"/>
          <w:b/>
          <w:sz w:val="20"/>
          <w:szCs w:val="20"/>
        </w:rPr>
      </w:pPr>
      <w:r>
        <w:rPr>
          <w:rFonts w:cs="Arial"/>
          <w:noProof/>
          <w:sz w:val="20"/>
          <w:szCs w:val="20"/>
        </w:rPr>
        <mc:AlternateContent>
          <mc:Choice Requires="wps">
            <w:drawing>
              <wp:anchor distT="4294967295" distB="4294967295" distL="114300" distR="114300" simplePos="0" relativeHeight="251722752" behindDoc="0" locked="0" layoutInCell="1" allowOverlap="1" wp14:anchorId="1CFD369C" wp14:editId="28B045F1">
                <wp:simplePos x="0" y="0"/>
                <wp:positionH relativeFrom="column">
                  <wp:posOffset>228600</wp:posOffset>
                </wp:positionH>
                <wp:positionV relativeFrom="paragraph">
                  <wp:posOffset>99059</wp:posOffset>
                </wp:positionV>
                <wp:extent cx="1319530" cy="0"/>
                <wp:effectExtent l="0" t="0" r="0" b="0"/>
                <wp:wrapNone/>
                <wp:docPr id="1687738597"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95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FF6A028" id="Connecteur droit 21"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7.8pt" to="121.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"/>
            </w:pict>
          </mc:Fallback>
        </mc:AlternateContent>
      </w:r>
    </w:p>
    <w:p w14:paraId="61954295" w14:textId="77777777" w:rsidR="00DC45F3" w:rsidRPr="00163204" w:rsidRDefault="00DC45F3" w:rsidP="00DC45F3">
      <w:pPr>
        <w:spacing w:after="0"/>
        <w:rPr>
          <w:rFonts w:cs="Arial"/>
          <w:b/>
          <w:bCs/>
          <w:sz w:val="20"/>
          <w:szCs w:val="20"/>
        </w:rPr>
      </w:pPr>
      <w:r w:rsidRPr="00163204">
        <w:rPr>
          <w:rFonts w:cs="Arial"/>
          <w:b/>
          <w:bCs/>
          <w:sz w:val="20"/>
          <w:szCs w:val="20"/>
        </w:rPr>
        <w:t>DIRECTION TECHNIQUE</w:t>
      </w:r>
    </w:p>
    <w:p w14:paraId="36282A5E" w14:textId="3D6BCBB4" w:rsidR="00DC45F3" w:rsidRPr="00163204" w:rsidRDefault="001D03CE" w:rsidP="00DC45F3">
      <w:pPr>
        <w:spacing w:after="0"/>
        <w:rPr>
          <w:rFonts w:cs="Arial"/>
          <w:b/>
          <w:sz w:val="20"/>
          <w:szCs w:val="20"/>
        </w:rPr>
      </w:pPr>
      <w:r>
        <w:rPr>
          <w:rFonts w:cs="Arial"/>
          <w:noProof/>
          <w:sz w:val="20"/>
          <w:szCs w:val="20"/>
        </w:rPr>
        <mc:AlternateContent>
          <mc:Choice Requires="wps">
            <w:drawing>
              <wp:anchor distT="4294967295" distB="4294967295" distL="114300" distR="114300" simplePos="0" relativeHeight="251723776" behindDoc="0" locked="0" layoutInCell="1" allowOverlap="1" wp14:anchorId="3924B5AC" wp14:editId="15FD9C8F">
                <wp:simplePos x="0" y="0"/>
                <wp:positionH relativeFrom="column">
                  <wp:posOffset>228600</wp:posOffset>
                </wp:positionH>
                <wp:positionV relativeFrom="paragraph">
                  <wp:posOffset>99059</wp:posOffset>
                </wp:positionV>
                <wp:extent cx="1319530" cy="0"/>
                <wp:effectExtent l="0" t="0" r="0" b="0"/>
                <wp:wrapNone/>
                <wp:docPr id="1678546342"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95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2DF0E1" id="Connecteur droit 19"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7.8pt" to="121.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"/>
            </w:pict>
          </mc:Fallback>
        </mc:AlternateContent>
      </w:r>
      <w:r w:rsidR="00DC45F3" w:rsidRPr="00163204">
        <w:rPr>
          <w:rFonts w:cs="Arial"/>
          <w:b/>
          <w:sz w:val="20"/>
          <w:szCs w:val="20"/>
        </w:rPr>
        <w:tab/>
      </w:r>
    </w:p>
    <w:p w14:paraId="3DEE22A1" w14:textId="77777777" w:rsidR="00DC45F3" w:rsidRPr="00163204" w:rsidRDefault="00DC45F3" w:rsidP="00DC45F3">
      <w:pPr>
        <w:tabs>
          <w:tab w:val="left" w:pos="3645"/>
        </w:tabs>
        <w:rPr>
          <w:rFonts w:eastAsia="Times New Roman" w:cs="Arial"/>
          <w:b/>
          <w:sz w:val="20"/>
          <w:szCs w:val="20"/>
          <w:lang w:eastAsia="en-GB"/>
        </w:rPr>
      </w:pPr>
      <w:r w:rsidRPr="00163204">
        <w:rPr>
          <w:rFonts w:eastAsia="Times New Roman" w:cs="Arial"/>
          <w:b/>
          <w:sz w:val="20"/>
          <w:szCs w:val="20"/>
          <w:lang w:eastAsia="en-GB"/>
        </w:rPr>
        <w:t>PROJET ODEF OIBT PD 905/19 REV.3(F)-P1</w:t>
      </w:r>
    </w:p>
    <w:p w14:paraId="73B34317" w14:textId="77777777" w:rsidR="00B971D5" w:rsidRPr="00163204" w:rsidRDefault="00B971D5" w:rsidP="00B971D5">
      <w:pPr>
        <w:tabs>
          <w:tab w:val="left" w:pos="3645"/>
        </w:tabs>
        <w:rPr>
          <w:b/>
          <w:sz w:val="20"/>
          <w:szCs w:val="20"/>
        </w:rPr>
      </w:pPr>
    </w:p>
    <w:tbl>
      <w:tblPr>
        <w:tblW w:w="9156" w:type="dxa"/>
        <w:jc w:val="center"/>
        <w:tblLayout w:type="fixed"/>
        <w:tblLook w:val="04A0" w:firstRow="1" w:lastRow="0" w:firstColumn="1" w:lastColumn="0" w:noHBand="0" w:noVBand="1"/>
      </w:tblPr>
      <w:tblGrid>
        <w:gridCol w:w="2153"/>
        <w:gridCol w:w="5360"/>
        <w:gridCol w:w="1643"/>
      </w:tblGrid>
      <w:tr w:rsidR="009364F1" w:rsidRPr="00163204" w14:paraId="5CA87468" w14:textId="77777777" w:rsidTr="0071615C">
        <w:trPr>
          <w:trHeight w:val="278"/>
          <w:jc w:val="center"/>
        </w:trPr>
        <w:tc>
          <w:tcPr>
            <w:tcW w:w="2153" w:type="dxa"/>
            <w:vMerge w:val="restart"/>
            <w:vAlign w:val="center"/>
          </w:tcPr>
          <w:p w14:paraId="3F21C9EF" w14:textId="77777777" w:rsidR="009364F1" w:rsidRPr="00163204" w:rsidRDefault="009364F1" w:rsidP="000134BB">
            <w:pPr>
              <w:spacing w:after="0"/>
              <w:rPr>
                <w:rFonts w:cs="Arial"/>
                <w:noProof/>
                <w:sz w:val="20"/>
                <w:szCs w:val="18"/>
              </w:rPr>
            </w:pPr>
          </w:p>
        </w:tc>
        <w:tc>
          <w:tcPr>
            <w:tcW w:w="5360" w:type="dxa"/>
            <w:vMerge w:val="restart"/>
            <w:shd w:val="clear" w:color="auto" w:fill="auto"/>
            <w:vAlign w:val="center"/>
          </w:tcPr>
          <w:p w14:paraId="0E4CA3FA" w14:textId="77777777" w:rsidR="009364F1" w:rsidRPr="00163204" w:rsidRDefault="0038652E" w:rsidP="000134BB">
            <w:pPr>
              <w:spacing w:after="0"/>
              <w:jc w:val="center"/>
              <w:rPr>
                <w:rFonts w:cs="Arial"/>
                <w:noProof/>
                <w:sz w:val="12"/>
                <w:szCs w:val="12"/>
              </w:rPr>
            </w:pPr>
            <w:r>
              <w:rPr>
                <w:noProof/>
              </w:rPr>
              <w:drawing>
                <wp:inline distT="0" distB="0" distL="0" distR="0" wp14:anchorId="505A4766" wp14:editId="3271EB92">
                  <wp:extent cx="633030" cy="649410"/>
                  <wp:effectExtent l="19050" t="0" r="0" b="0"/>
                  <wp:docPr id="3" name="Image 4" descr="LogoODEF">
                    <a:extLst xmlns:a="http://schemas.openxmlformats.org/drawingml/2006/main">
                      <a:ext uri="{FF2B5EF4-FFF2-40B4-BE49-F238E27FC236}">
                        <a16:creationId xmlns:a16="http://schemas.microsoft.com/office/drawing/2014/main" id="{5E02DC49-983D-4CD4-8C56-D43F07A69948}"/>
                      </a:ext>
                    </a:extLst>
                  </wp:docPr>
                  <wp:cNvGraphicFramePr/>
                  <a:graphic xmlns:a="http://schemas.openxmlformats.org/drawingml/2006/main">
                    <a:graphicData uri="http://schemas.openxmlformats.org/drawingml/2006/picture">
                      <pic:pic xmlns:pic="http://schemas.openxmlformats.org/drawingml/2006/picture">
                        <pic:nvPicPr>
                          <pic:cNvPr id="4" name="Image 11" descr="LogoODEF">
                            <a:extLst>
                              <a:ext uri="{FF2B5EF4-FFF2-40B4-BE49-F238E27FC236}">
                                <a16:creationId xmlns:a16="http://schemas.microsoft.com/office/drawing/2014/main" id="{5E02DC49-983D-4CD4-8C56-D43F07A69948}"/>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030" cy="6494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rPr>
              <w:drawing>
                <wp:inline distT="0" distB="0" distL="0" distR="0" wp14:anchorId="57671FDF" wp14:editId="2A3E9411">
                  <wp:extent cx="758594" cy="619320"/>
                  <wp:effectExtent l="19050" t="0" r="3406" b="0"/>
                  <wp:docPr id="7" name="Image 5" descr="Organisation Internationale des Bois Tropicaux">
                    <a:extLst xmlns:a="http://schemas.openxmlformats.org/drawingml/2006/main">
                      <a:ext uri="{FF2B5EF4-FFF2-40B4-BE49-F238E27FC236}">
                        <a16:creationId xmlns:a16="http://schemas.microsoft.com/office/drawing/2014/main" id="{3B57A118-F784-475F-8704-00E7D696A5E1}"/>
                      </a:ext>
                    </a:extLst>
                  </wp:docPr>
                  <wp:cNvGraphicFramePr/>
                  <a:graphic xmlns:a="http://schemas.openxmlformats.org/drawingml/2006/main">
                    <a:graphicData uri="http://schemas.openxmlformats.org/drawingml/2006/picture">
                      <pic:pic xmlns:pic="http://schemas.openxmlformats.org/drawingml/2006/picture">
                        <pic:nvPicPr>
                          <pic:cNvPr id="5" name="Image 12" descr="Organisation Internationale des Bois Tropicaux">
                            <a:extLst>
                              <a:ext uri="{FF2B5EF4-FFF2-40B4-BE49-F238E27FC236}">
                                <a16:creationId xmlns:a16="http://schemas.microsoft.com/office/drawing/2014/main" id="{3B57A118-F784-475F-8704-00E7D696A5E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594" cy="6193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643" w:type="dxa"/>
            <w:vMerge w:val="restart"/>
            <w:shd w:val="clear" w:color="auto" w:fill="auto"/>
          </w:tcPr>
          <w:p w14:paraId="2D3B729B" w14:textId="77777777" w:rsidR="009364F1" w:rsidRPr="00163204" w:rsidRDefault="009364F1" w:rsidP="000134BB">
            <w:pPr>
              <w:tabs>
                <w:tab w:val="center" w:pos="4536"/>
                <w:tab w:val="right" w:pos="9072"/>
              </w:tabs>
              <w:spacing w:after="0"/>
              <w:rPr>
                <w:rFonts w:cs="Arial"/>
                <w:b/>
                <w:sz w:val="14"/>
                <w:szCs w:val="12"/>
              </w:rPr>
            </w:pPr>
          </w:p>
        </w:tc>
      </w:tr>
      <w:tr w:rsidR="009364F1" w:rsidRPr="00163204" w14:paraId="1AB737C1" w14:textId="77777777" w:rsidTr="0071615C">
        <w:trPr>
          <w:trHeight w:val="746"/>
          <w:jc w:val="center"/>
        </w:trPr>
        <w:tc>
          <w:tcPr>
            <w:tcW w:w="2153" w:type="dxa"/>
            <w:vMerge/>
          </w:tcPr>
          <w:p w14:paraId="45869A4A" w14:textId="77777777" w:rsidR="009364F1" w:rsidRPr="00163204" w:rsidRDefault="009364F1" w:rsidP="000134BB">
            <w:pPr>
              <w:spacing w:after="0"/>
              <w:ind w:left="708"/>
              <w:rPr>
                <w:rFonts w:cs="Arial"/>
                <w:b/>
                <w:sz w:val="14"/>
                <w:szCs w:val="18"/>
              </w:rPr>
            </w:pPr>
          </w:p>
        </w:tc>
        <w:tc>
          <w:tcPr>
            <w:tcW w:w="5360" w:type="dxa"/>
            <w:vMerge/>
            <w:shd w:val="clear" w:color="auto" w:fill="auto"/>
            <w:vAlign w:val="center"/>
          </w:tcPr>
          <w:p w14:paraId="57D9E0EC" w14:textId="77777777" w:rsidR="009364F1" w:rsidRPr="00163204" w:rsidRDefault="009364F1" w:rsidP="000134BB">
            <w:pPr>
              <w:spacing w:after="0"/>
              <w:ind w:left="708"/>
              <w:rPr>
                <w:rFonts w:cs="Arial"/>
                <w:b/>
                <w:sz w:val="14"/>
                <w:szCs w:val="18"/>
              </w:rPr>
            </w:pPr>
          </w:p>
        </w:tc>
        <w:tc>
          <w:tcPr>
            <w:tcW w:w="1643" w:type="dxa"/>
            <w:vMerge/>
            <w:shd w:val="clear" w:color="auto" w:fill="auto"/>
          </w:tcPr>
          <w:p w14:paraId="5C96A7FB" w14:textId="77777777" w:rsidR="009364F1" w:rsidRPr="00163204" w:rsidRDefault="009364F1" w:rsidP="000134BB">
            <w:pPr>
              <w:tabs>
                <w:tab w:val="center" w:pos="4536"/>
                <w:tab w:val="right" w:pos="9072"/>
              </w:tabs>
              <w:spacing w:after="0"/>
              <w:jc w:val="center"/>
              <w:rPr>
                <w:rFonts w:cs="Arial"/>
                <w:b/>
                <w:sz w:val="14"/>
                <w:szCs w:val="12"/>
              </w:rPr>
            </w:pPr>
          </w:p>
        </w:tc>
      </w:tr>
      <w:tr w:rsidR="009364F1" w:rsidRPr="00163204" w14:paraId="747B8FAE" w14:textId="77777777" w:rsidTr="0071615C">
        <w:trPr>
          <w:trHeight w:val="488"/>
          <w:jc w:val="center"/>
        </w:trPr>
        <w:tc>
          <w:tcPr>
            <w:tcW w:w="2153" w:type="dxa"/>
            <w:vMerge/>
          </w:tcPr>
          <w:p w14:paraId="01E2AC5A" w14:textId="77777777" w:rsidR="009364F1" w:rsidRPr="00163204" w:rsidRDefault="009364F1" w:rsidP="000134BB">
            <w:pPr>
              <w:spacing w:after="0"/>
              <w:rPr>
                <w:rFonts w:cs="Arial"/>
                <w:sz w:val="10"/>
                <w:szCs w:val="10"/>
              </w:rPr>
            </w:pPr>
          </w:p>
        </w:tc>
        <w:tc>
          <w:tcPr>
            <w:tcW w:w="5360" w:type="dxa"/>
            <w:vMerge/>
            <w:shd w:val="clear" w:color="auto" w:fill="auto"/>
            <w:vAlign w:val="center"/>
          </w:tcPr>
          <w:p w14:paraId="6FFAA5E0" w14:textId="77777777" w:rsidR="009364F1" w:rsidRPr="00163204" w:rsidRDefault="009364F1" w:rsidP="000134BB">
            <w:pPr>
              <w:spacing w:after="0"/>
              <w:ind w:left="708"/>
              <w:rPr>
                <w:rFonts w:cs="Arial"/>
                <w:b/>
                <w:sz w:val="14"/>
                <w:szCs w:val="14"/>
              </w:rPr>
            </w:pPr>
          </w:p>
        </w:tc>
        <w:tc>
          <w:tcPr>
            <w:tcW w:w="1643" w:type="dxa"/>
            <w:vMerge/>
            <w:shd w:val="clear" w:color="auto" w:fill="auto"/>
          </w:tcPr>
          <w:p w14:paraId="7DBA7085" w14:textId="77777777" w:rsidR="009364F1" w:rsidRPr="00163204" w:rsidRDefault="009364F1" w:rsidP="000134BB">
            <w:pPr>
              <w:tabs>
                <w:tab w:val="center" w:pos="4536"/>
                <w:tab w:val="right" w:pos="9072"/>
              </w:tabs>
              <w:spacing w:after="0"/>
              <w:jc w:val="center"/>
              <w:rPr>
                <w:rFonts w:cs="Arial"/>
                <w:b/>
                <w:sz w:val="14"/>
                <w:szCs w:val="12"/>
              </w:rPr>
            </w:pPr>
          </w:p>
        </w:tc>
      </w:tr>
    </w:tbl>
    <w:p w14:paraId="4343FFAB" w14:textId="77777777" w:rsidR="000A0E33" w:rsidRPr="00163204" w:rsidRDefault="000A0E33" w:rsidP="000A0E33">
      <w:pPr>
        <w:tabs>
          <w:tab w:val="left" w:pos="3645"/>
        </w:tabs>
        <w:spacing w:before="240" w:after="160" w:line="259" w:lineRule="auto"/>
        <w:jc w:val="center"/>
        <w:rPr>
          <w:rFonts w:eastAsia="Times New Roman" w:cs="Arial"/>
          <w:b/>
          <w:sz w:val="20"/>
          <w:szCs w:val="20"/>
          <w:lang w:eastAsia="en-GB"/>
        </w:rPr>
      </w:pPr>
      <w:r w:rsidRPr="00163204">
        <w:rPr>
          <w:rFonts w:eastAsia="Times New Roman" w:cs="Arial"/>
          <w:b/>
          <w:sz w:val="20"/>
          <w:szCs w:val="20"/>
          <w:lang w:eastAsia="en-GB"/>
        </w:rPr>
        <w:t>Projet d’ap</w:t>
      </w:r>
      <w:r w:rsidR="00F675A5" w:rsidRPr="00163204">
        <w:rPr>
          <w:rFonts w:eastAsia="Times New Roman" w:cs="Arial"/>
          <w:b/>
          <w:sz w:val="20"/>
          <w:szCs w:val="20"/>
          <w:lang w:eastAsia="en-GB"/>
        </w:rPr>
        <w:t>pui à la gestion durable de la F</w:t>
      </w:r>
      <w:r w:rsidRPr="00163204">
        <w:rPr>
          <w:rFonts w:eastAsia="Times New Roman" w:cs="Arial"/>
          <w:b/>
          <w:sz w:val="20"/>
          <w:szCs w:val="20"/>
          <w:lang w:eastAsia="en-GB"/>
        </w:rPr>
        <w:t xml:space="preserve">orêt </w:t>
      </w:r>
      <w:r w:rsidR="00F675A5" w:rsidRPr="00163204">
        <w:rPr>
          <w:rFonts w:eastAsia="Times New Roman" w:cs="Arial"/>
          <w:b/>
          <w:sz w:val="20"/>
          <w:szCs w:val="20"/>
          <w:lang w:eastAsia="en-GB"/>
        </w:rPr>
        <w:t>C</w:t>
      </w:r>
      <w:r w:rsidRPr="00163204">
        <w:rPr>
          <w:rFonts w:eastAsia="Times New Roman" w:cs="Arial"/>
          <w:b/>
          <w:sz w:val="20"/>
          <w:szCs w:val="20"/>
          <w:lang w:eastAsia="en-GB"/>
        </w:rPr>
        <w:t>lassée de la Fosse aux Lions dans la Région des Savanes au Togo</w:t>
      </w:r>
    </w:p>
    <w:p w14:paraId="22B42DE5" w14:textId="77777777" w:rsidR="000A0E33" w:rsidRPr="00163204" w:rsidRDefault="000A0E33" w:rsidP="00B971D5">
      <w:pPr>
        <w:tabs>
          <w:tab w:val="left" w:pos="3645"/>
        </w:tabs>
        <w:rPr>
          <w:b/>
          <w:sz w:val="20"/>
          <w:szCs w:val="20"/>
        </w:rPr>
      </w:pPr>
    </w:p>
    <w:p w14:paraId="75517DCF" w14:textId="04ED3E9C" w:rsidR="000A0E33" w:rsidRPr="00163204" w:rsidRDefault="001D03CE" w:rsidP="00B971D5">
      <w:pPr>
        <w:tabs>
          <w:tab w:val="left" w:pos="3645"/>
        </w:tabs>
        <w:rPr>
          <w:b/>
          <w:sz w:val="20"/>
          <w:szCs w:val="20"/>
        </w:rPr>
      </w:pPr>
      <w:r>
        <w:rPr>
          <w:rFonts w:asciiTheme="minorHAnsi" w:eastAsiaTheme="minorHAnsi" w:hAnsiTheme="minorHAnsi"/>
          <w:b/>
          <w:noProof/>
          <w:sz w:val="18"/>
          <w:szCs w:val="20"/>
        </w:rPr>
        <mc:AlternateContent>
          <mc:Choice Requires="wps">
            <w:drawing>
              <wp:anchor distT="0" distB="0" distL="114300" distR="114300" simplePos="0" relativeHeight="251725824" behindDoc="0" locked="0" layoutInCell="1" allowOverlap="1" wp14:anchorId="3DC312CA" wp14:editId="1746746D">
                <wp:simplePos x="0" y="0"/>
                <wp:positionH relativeFrom="margin">
                  <wp:posOffset>199390</wp:posOffset>
                </wp:positionH>
                <wp:positionV relativeFrom="margin">
                  <wp:posOffset>3637915</wp:posOffset>
                </wp:positionV>
                <wp:extent cx="5416550" cy="699770"/>
                <wp:effectExtent l="0" t="0" r="12700" b="43180"/>
                <wp:wrapSquare wrapText="bothSides"/>
                <wp:docPr id="153421966" name="Rectangle :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0" cy="699770"/>
                        </a:xfrm>
                        <a:prstGeom prst="roundRect">
                          <a:avLst>
                            <a:gd name="adj" fmla="val 16667"/>
                          </a:avLst>
                        </a:prstGeom>
                        <a:gradFill rotWithShape="0">
                          <a:gsLst>
                            <a:gs pos="0">
                              <a:srgbClr val="FFFFFF"/>
                            </a:gs>
                            <a:gs pos="100000">
                              <a:srgbClr val="C5E0B3"/>
                            </a:gs>
                          </a:gsLst>
                          <a:lin ang="5400000" scaled="1"/>
                        </a:gradFill>
                        <a:ln w="12700" algn="ctr">
                          <a:solidFill>
                            <a:srgbClr val="A8D08D"/>
                          </a:solidFill>
                          <a:round/>
                          <a:headEnd/>
                          <a:tailEnd/>
                        </a:ln>
                        <a:effectLst>
                          <a:outerShdw dist="28398" dir="3806097" algn="ctr" rotWithShape="0">
                            <a:srgbClr val="375623">
                              <a:alpha val="50000"/>
                            </a:srgbClr>
                          </a:outerShdw>
                        </a:effectLst>
                      </wps:spPr>
                      <wps:txbx>
                        <w:txbxContent>
                          <w:p w14:paraId="2E955BA2" w14:textId="77777777" w:rsidR="00163204" w:rsidRDefault="00C770A6" w:rsidP="00163204">
                            <w:pPr>
                              <w:spacing w:after="0" w:line="360" w:lineRule="auto"/>
                              <w:rPr>
                                <w:rFonts w:cs="Arial"/>
                                <w:b/>
                                <w:sz w:val="20"/>
                                <w:szCs w:val="20"/>
                              </w:rPr>
                            </w:pPr>
                            <w:r w:rsidRPr="00163204">
                              <w:rPr>
                                <w:rFonts w:cs="Arial"/>
                                <w:b/>
                                <w:sz w:val="20"/>
                                <w:szCs w:val="20"/>
                              </w:rPr>
                              <w:t xml:space="preserve">RAPPORT DE L’ETUDE DE LA FLORE ET DE LA FAUNE POUR L’ELABORATION </w:t>
                            </w:r>
                          </w:p>
                          <w:p w14:paraId="32E92E7E" w14:textId="77777777" w:rsidR="00C770A6" w:rsidRPr="00163204" w:rsidRDefault="00C770A6" w:rsidP="00163204">
                            <w:pPr>
                              <w:spacing w:after="0" w:line="360" w:lineRule="auto"/>
                              <w:rPr>
                                <w:rFonts w:cs="Arial"/>
                                <w:b/>
                                <w:sz w:val="20"/>
                                <w:szCs w:val="20"/>
                              </w:rPr>
                            </w:pPr>
                            <w:r w:rsidRPr="00163204">
                              <w:rPr>
                                <w:rFonts w:cs="Arial"/>
                                <w:b/>
                                <w:sz w:val="20"/>
                                <w:szCs w:val="20"/>
                              </w:rPr>
                              <w:t>DU PLAN D’AMENAGEMENT DE LA FORÊT CLASSEE DE LA FOSSE AUX LIONS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C312CA" id="Rectangle : coins arrondis 17" o:spid="_x0000_s1026" style="position:absolute;left:0;text-align:left;margin-left:15.7pt;margin-top:286.45pt;width:426.5pt;height:55.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" strokecolor="#a8d08d" strokeweight="1pt">
                <v:fill color2="#c5e0b3" focus="100%" type="gradient"/>
                <v:shadow on="t" color="#375623" opacity=".5" offset="1pt"/>
                <v:textbox>
                  <w:txbxContent>
                    <w:p w14:paraId="2E955BA2" w14:textId="77777777" w:rsidR="00163204" w:rsidRDefault="00C770A6" w:rsidP="00163204">
                      <w:pPr>
                        <w:spacing w:after="0" w:line="360" w:lineRule="auto"/>
                        <w:rPr>
                          <w:rFonts w:cs="Arial"/>
                          <w:b/>
                          <w:sz w:val="20"/>
                          <w:szCs w:val="20"/>
                        </w:rPr>
                      </w:pPr>
                      <w:r w:rsidRPr="00163204">
                        <w:rPr>
                          <w:rFonts w:cs="Arial"/>
                          <w:b/>
                          <w:sz w:val="20"/>
                          <w:szCs w:val="20"/>
                        </w:rPr>
                        <w:t xml:space="preserve">RAPPORT DE L’ETUDE DE LA FLORE ET DE LA FAUNE POUR L’ELABORATION </w:t>
                      </w:r>
                    </w:p>
                    <w:p w14:paraId="32E92E7E" w14:textId="77777777" w:rsidR="00C770A6" w:rsidRPr="00163204" w:rsidRDefault="00C770A6" w:rsidP="00163204">
                      <w:pPr>
                        <w:spacing w:after="0" w:line="360" w:lineRule="auto"/>
                        <w:rPr>
                          <w:rFonts w:cs="Arial"/>
                          <w:b/>
                          <w:sz w:val="20"/>
                          <w:szCs w:val="20"/>
                        </w:rPr>
                      </w:pPr>
                      <w:r w:rsidRPr="00163204">
                        <w:rPr>
                          <w:rFonts w:cs="Arial"/>
                          <w:b/>
                          <w:sz w:val="20"/>
                          <w:szCs w:val="20"/>
                        </w:rPr>
                        <w:t>DU PLAN D’AMENAGEMENT DE LA FORÊT CLASSEE DE LA FOSSE AUX LIONS</w:t>
                      </w:r>
                    </w:p>
                  </w:txbxContent>
                </v:textbox>
                <w10:wrap type="square" anchorx="margin" anchory="margin"/>
              </v:roundrect>
            </w:pict>
          </mc:Fallback>
        </mc:AlternateContent>
      </w:r>
    </w:p>
    <w:p w14:paraId="52546350" w14:textId="77777777" w:rsidR="002E01E9" w:rsidRPr="00163204" w:rsidRDefault="00C85D37" w:rsidP="000A0E33">
      <w:pPr>
        <w:tabs>
          <w:tab w:val="left" w:pos="3645"/>
        </w:tabs>
        <w:jc w:val="center"/>
        <w:rPr>
          <w:b/>
          <w:sz w:val="20"/>
          <w:szCs w:val="20"/>
        </w:rPr>
      </w:pPr>
      <w:r w:rsidRPr="00163204">
        <w:rPr>
          <w:b/>
          <w:noProof/>
          <w:sz w:val="20"/>
          <w:szCs w:val="20"/>
        </w:rPr>
        <w:drawing>
          <wp:inline distT="0" distB="0" distL="0" distR="0" wp14:anchorId="7FB49536" wp14:editId="5AE37BAA">
            <wp:extent cx="3511550" cy="2633856"/>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4-09-01 at 16.18.2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2079" cy="2656754"/>
                    </a:xfrm>
                    <a:prstGeom prst="rect">
                      <a:avLst/>
                    </a:prstGeom>
                  </pic:spPr>
                </pic:pic>
              </a:graphicData>
            </a:graphic>
          </wp:inline>
        </w:drawing>
      </w:r>
    </w:p>
    <w:p w14:paraId="0A72CA4F" w14:textId="69C56EFB" w:rsidR="000A0E33" w:rsidRPr="00764E83" w:rsidRDefault="00446631" w:rsidP="000A0E33">
      <w:pPr>
        <w:tabs>
          <w:tab w:val="left" w:pos="3645"/>
        </w:tabs>
        <w:jc w:val="center"/>
        <w:rPr>
          <w:rFonts w:cs="Arial"/>
          <w:b/>
          <w:sz w:val="20"/>
          <w:szCs w:val="20"/>
          <w:u w:val="single"/>
        </w:rPr>
      </w:pPr>
      <w:r w:rsidRPr="00764E83">
        <w:rPr>
          <w:rFonts w:cs="Arial"/>
          <w:b/>
          <w:sz w:val="20"/>
          <w:szCs w:val="20"/>
          <w:u w:val="single"/>
        </w:rPr>
        <w:t>VERSION</w:t>
      </w:r>
      <w:r w:rsidR="000A0E33" w:rsidRPr="00764E83">
        <w:rPr>
          <w:rFonts w:cs="Arial"/>
          <w:b/>
          <w:sz w:val="20"/>
          <w:szCs w:val="20"/>
          <w:u w:val="single"/>
        </w:rPr>
        <w:t xml:space="preserve"> </w:t>
      </w:r>
      <w:r w:rsidR="001D03CE" w:rsidRPr="00764E83">
        <w:rPr>
          <w:rFonts w:cs="Arial"/>
          <w:b/>
          <w:sz w:val="20"/>
          <w:szCs w:val="20"/>
          <w:u w:val="single"/>
        </w:rPr>
        <w:t>FINALE</w:t>
      </w:r>
    </w:p>
    <w:p w14:paraId="70C7EECB" w14:textId="77777777" w:rsidR="000A0E33" w:rsidRDefault="000A0E33" w:rsidP="00C85D37">
      <w:pPr>
        <w:tabs>
          <w:tab w:val="left" w:pos="3645"/>
        </w:tabs>
        <w:jc w:val="center"/>
        <w:rPr>
          <w:rFonts w:eastAsia="Times New Roman"/>
          <w:b/>
          <w:sz w:val="20"/>
          <w:szCs w:val="20"/>
          <w:lang w:eastAsia="en-GB"/>
        </w:rPr>
      </w:pPr>
    </w:p>
    <w:p w14:paraId="1A1B4C8C" w14:textId="77777777" w:rsidR="006B5809" w:rsidRDefault="006B5809" w:rsidP="006B5809">
      <w:pPr>
        <w:tabs>
          <w:tab w:val="left" w:pos="3645"/>
        </w:tabs>
        <w:jc w:val="left"/>
        <w:rPr>
          <w:rFonts w:eastAsia="Times New Roman"/>
          <w:b/>
          <w:sz w:val="20"/>
          <w:szCs w:val="20"/>
          <w:lang w:eastAsia="en-GB"/>
        </w:rPr>
      </w:pPr>
    </w:p>
    <w:p w14:paraId="50B496EA" w14:textId="10206599" w:rsidR="006B5809" w:rsidRPr="00163204" w:rsidRDefault="006B5809" w:rsidP="006B5809">
      <w:pPr>
        <w:tabs>
          <w:tab w:val="left" w:pos="3645"/>
        </w:tabs>
        <w:jc w:val="right"/>
        <w:rPr>
          <w:rFonts w:eastAsia="Times New Roman"/>
          <w:b/>
          <w:sz w:val="20"/>
          <w:szCs w:val="20"/>
          <w:lang w:eastAsia="en-GB"/>
        </w:rPr>
      </w:pPr>
      <w:r>
        <w:rPr>
          <w:rFonts w:eastAsia="Times New Roman"/>
          <w:b/>
          <w:sz w:val="20"/>
          <w:szCs w:val="20"/>
          <w:lang w:eastAsia="en-GB"/>
        </w:rPr>
        <w:t>M. NARE M’Tékounm</w:t>
      </w:r>
    </w:p>
    <w:p w14:paraId="4120E77E" w14:textId="7357BBFB" w:rsidR="00AD617A" w:rsidRPr="00163204" w:rsidRDefault="006B5809" w:rsidP="006B5809">
      <w:pPr>
        <w:tabs>
          <w:tab w:val="left" w:pos="3645"/>
        </w:tabs>
        <w:jc w:val="right"/>
        <w:rPr>
          <w:rFonts w:eastAsia="Times New Roman" w:cs="Arial"/>
          <w:b/>
          <w:sz w:val="20"/>
          <w:szCs w:val="20"/>
          <w:lang w:eastAsia="en-GB"/>
        </w:rPr>
      </w:pPr>
      <w:r>
        <w:rPr>
          <w:rFonts w:eastAsia="Times New Roman" w:cs="Arial"/>
          <w:b/>
          <w:sz w:val="20"/>
          <w:szCs w:val="20"/>
          <w:lang w:eastAsia="en-GB"/>
        </w:rPr>
        <w:t>Avril</w:t>
      </w:r>
      <w:r w:rsidR="00C85D37" w:rsidRPr="00163204">
        <w:rPr>
          <w:rFonts w:eastAsia="Times New Roman" w:cs="Arial"/>
          <w:b/>
          <w:sz w:val="20"/>
          <w:szCs w:val="20"/>
          <w:lang w:eastAsia="en-GB"/>
        </w:rPr>
        <w:t xml:space="preserve"> 202</w:t>
      </w:r>
      <w:r>
        <w:rPr>
          <w:rFonts w:eastAsia="Times New Roman" w:cs="Arial"/>
          <w:b/>
          <w:sz w:val="20"/>
          <w:szCs w:val="20"/>
          <w:lang w:eastAsia="en-GB"/>
        </w:rPr>
        <w:t>5</w:t>
      </w:r>
    </w:p>
    <w:p w14:paraId="265DAF75" w14:textId="77777777" w:rsidR="00C85D37" w:rsidRPr="00163204" w:rsidRDefault="00C85D37" w:rsidP="000A0E33">
      <w:pPr>
        <w:tabs>
          <w:tab w:val="left" w:pos="3645"/>
        </w:tabs>
        <w:rPr>
          <w:rFonts w:eastAsia="Times New Roman"/>
          <w:b/>
          <w:sz w:val="20"/>
          <w:szCs w:val="20"/>
          <w:lang w:eastAsia="en-GB"/>
        </w:rPr>
        <w:sectPr w:rsidR="00C85D37" w:rsidRPr="00163204" w:rsidSect="007D3CD3">
          <w:footerReference w:type="default" r:id="rId11"/>
          <w:footerReference w:type="first" r:id="rId12"/>
          <w:pgSz w:w="11906" w:h="16838"/>
          <w:pgMar w:top="1418" w:right="1418" w:bottom="1418" w:left="1418" w:header="709" w:footer="709" w:gutter="0"/>
          <w:cols w:space="708"/>
          <w:titlePg/>
          <w:docGrid w:linePitch="360"/>
        </w:sectPr>
      </w:pPr>
    </w:p>
    <w:p w14:paraId="7320D772" w14:textId="77777777" w:rsidR="00872BC6" w:rsidRPr="007D3501" w:rsidRDefault="00872BC6" w:rsidP="002F20AD">
      <w:pPr>
        <w:pStyle w:val="En-ttedetabledesmatires"/>
        <w:spacing w:before="120" w:after="120" w:line="288" w:lineRule="auto"/>
        <w:rPr>
          <w:rFonts w:ascii="Arial" w:hAnsi="Arial" w:cs="Arial"/>
          <w:color w:val="auto"/>
          <w:sz w:val="20"/>
          <w:szCs w:val="20"/>
        </w:rPr>
      </w:pPr>
      <w:r w:rsidRPr="007D3501">
        <w:rPr>
          <w:rFonts w:ascii="Arial" w:hAnsi="Arial" w:cs="Arial"/>
          <w:color w:val="auto"/>
          <w:sz w:val="20"/>
          <w:szCs w:val="20"/>
        </w:rPr>
        <w:lastRenderedPageBreak/>
        <w:t>Table des matières</w:t>
      </w:r>
    </w:p>
    <w:p w14:paraId="4889D26C" w14:textId="69F66168" w:rsidR="00E10F9A" w:rsidRPr="007D3501" w:rsidRDefault="002959FD">
      <w:pPr>
        <w:pStyle w:val="TM1"/>
        <w:tabs>
          <w:tab w:val="right" w:leader="dot" w:pos="9062"/>
        </w:tabs>
        <w:rPr>
          <w:rFonts w:asciiTheme="minorHAnsi" w:hAnsiTheme="minorHAnsi"/>
          <w:noProof/>
          <w:kern w:val="2"/>
          <w:sz w:val="20"/>
          <w:szCs w:val="20"/>
          <w14:ligatures w14:val="standardContextual"/>
        </w:rPr>
      </w:pPr>
      <w:r w:rsidRPr="007D3501">
        <w:rPr>
          <w:rFonts w:cs="Arial"/>
          <w:noProof/>
          <w:sz w:val="20"/>
          <w:szCs w:val="20"/>
        </w:rPr>
        <w:fldChar w:fldCharType="begin"/>
      </w:r>
      <w:r w:rsidR="00DC030C" w:rsidRPr="007D3501">
        <w:rPr>
          <w:rFonts w:cs="Arial"/>
          <w:noProof/>
          <w:sz w:val="20"/>
          <w:szCs w:val="20"/>
        </w:rPr>
        <w:instrText xml:space="preserve"> TOC \o "1-5" \h \z </w:instrText>
      </w:r>
      <w:r w:rsidRPr="007D3501">
        <w:rPr>
          <w:rFonts w:cs="Arial"/>
          <w:noProof/>
          <w:sz w:val="20"/>
          <w:szCs w:val="20"/>
        </w:rPr>
        <w:fldChar w:fldCharType="separate"/>
      </w:r>
      <w:hyperlink w:anchor="_Toc194650206" w:history="1">
        <w:r w:rsidR="00E10F9A" w:rsidRPr="007D3501">
          <w:rPr>
            <w:rStyle w:val="Lienhypertexte"/>
            <w:rFonts w:cs="Arial"/>
            <w:noProof/>
            <w:sz w:val="20"/>
            <w:szCs w:val="20"/>
          </w:rPr>
          <w:t>Liste des figures</w:t>
        </w:r>
        <w:r w:rsidR="00E10F9A" w:rsidRPr="007D3501">
          <w:rPr>
            <w:noProof/>
            <w:webHidden/>
            <w:sz w:val="20"/>
            <w:szCs w:val="20"/>
          </w:rPr>
          <w:tab/>
        </w:r>
        <w:r w:rsidR="00E10F9A" w:rsidRPr="007D3501">
          <w:rPr>
            <w:noProof/>
            <w:webHidden/>
            <w:sz w:val="20"/>
            <w:szCs w:val="20"/>
          </w:rPr>
          <w:fldChar w:fldCharType="begin"/>
        </w:r>
        <w:r w:rsidR="00E10F9A" w:rsidRPr="007D3501">
          <w:rPr>
            <w:noProof/>
            <w:webHidden/>
            <w:sz w:val="20"/>
            <w:szCs w:val="20"/>
          </w:rPr>
          <w:instrText xml:space="preserve"> PAGEREF _Toc194650206 \h </w:instrText>
        </w:r>
        <w:r w:rsidR="00E10F9A" w:rsidRPr="007D3501">
          <w:rPr>
            <w:noProof/>
            <w:webHidden/>
            <w:sz w:val="20"/>
            <w:szCs w:val="20"/>
          </w:rPr>
        </w:r>
        <w:r w:rsidR="00E10F9A" w:rsidRPr="007D3501">
          <w:rPr>
            <w:noProof/>
            <w:webHidden/>
            <w:sz w:val="20"/>
            <w:szCs w:val="20"/>
          </w:rPr>
          <w:fldChar w:fldCharType="separate"/>
        </w:r>
        <w:r w:rsidR="00E10F9A" w:rsidRPr="007D3501">
          <w:rPr>
            <w:noProof/>
            <w:webHidden/>
            <w:sz w:val="20"/>
            <w:szCs w:val="20"/>
          </w:rPr>
          <w:t>3</w:t>
        </w:r>
        <w:r w:rsidR="00E10F9A" w:rsidRPr="007D3501">
          <w:rPr>
            <w:noProof/>
            <w:webHidden/>
            <w:sz w:val="20"/>
            <w:szCs w:val="20"/>
          </w:rPr>
          <w:fldChar w:fldCharType="end"/>
        </w:r>
      </w:hyperlink>
    </w:p>
    <w:p w14:paraId="6A5A66DA" w14:textId="392871A3" w:rsidR="00E10F9A" w:rsidRPr="007D3501" w:rsidRDefault="00E10F9A">
      <w:pPr>
        <w:pStyle w:val="TM1"/>
        <w:tabs>
          <w:tab w:val="right" w:leader="dot" w:pos="9062"/>
        </w:tabs>
        <w:rPr>
          <w:rFonts w:asciiTheme="minorHAnsi" w:hAnsiTheme="minorHAnsi"/>
          <w:noProof/>
          <w:kern w:val="2"/>
          <w:sz w:val="20"/>
          <w:szCs w:val="20"/>
          <w14:ligatures w14:val="standardContextual"/>
        </w:rPr>
      </w:pPr>
      <w:hyperlink w:anchor="_Toc194650207" w:history="1">
        <w:r w:rsidRPr="007D3501">
          <w:rPr>
            <w:rStyle w:val="Lienhypertexte"/>
            <w:rFonts w:cs="Arial"/>
            <w:noProof/>
            <w:sz w:val="20"/>
            <w:szCs w:val="20"/>
          </w:rPr>
          <w:t>Liste des tableaux</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_Toc194650207 \h </w:instrText>
        </w:r>
        <w:r w:rsidRPr="007D3501">
          <w:rPr>
            <w:noProof/>
            <w:webHidden/>
            <w:sz w:val="20"/>
            <w:szCs w:val="20"/>
          </w:rPr>
        </w:r>
        <w:r w:rsidRPr="007D3501">
          <w:rPr>
            <w:noProof/>
            <w:webHidden/>
            <w:sz w:val="20"/>
            <w:szCs w:val="20"/>
          </w:rPr>
          <w:fldChar w:fldCharType="separate"/>
        </w:r>
        <w:r w:rsidRPr="007D3501">
          <w:rPr>
            <w:noProof/>
            <w:webHidden/>
            <w:sz w:val="20"/>
            <w:szCs w:val="20"/>
          </w:rPr>
          <w:t>4</w:t>
        </w:r>
        <w:r w:rsidRPr="007D3501">
          <w:rPr>
            <w:noProof/>
            <w:webHidden/>
            <w:sz w:val="20"/>
            <w:szCs w:val="20"/>
          </w:rPr>
          <w:fldChar w:fldCharType="end"/>
        </w:r>
      </w:hyperlink>
    </w:p>
    <w:p w14:paraId="2928AF6F" w14:textId="6FFC8157" w:rsidR="00E10F9A" w:rsidRPr="007D3501" w:rsidRDefault="00E10F9A">
      <w:pPr>
        <w:pStyle w:val="TM1"/>
        <w:tabs>
          <w:tab w:val="right" w:leader="dot" w:pos="9062"/>
        </w:tabs>
        <w:rPr>
          <w:rFonts w:asciiTheme="minorHAnsi" w:hAnsiTheme="minorHAnsi"/>
          <w:noProof/>
          <w:kern w:val="2"/>
          <w:sz w:val="20"/>
          <w:szCs w:val="20"/>
          <w14:ligatures w14:val="standardContextual"/>
        </w:rPr>
      </w:pPr>
      <w:hyperlink w:anchor="_Toc194650208" w:history="1">
        <w:r w:rsidRPr="007D3501">
          <w:rPr>
            <w:rStyle w:val="Lienhypertexte"/>
            <w:rFonts w:cs="Arial"/>
            <w:noProof/>
            <w:sz w:val="20"/>
            <w:szCs w:val="20"/>
          </w:rPr>
          <w:t>INTRODUCTION</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_Toc194650208 \h </w:instrText>
        </w:r>
        <w:r w:rsidRPr="007D3501">
          <w:rPr>
            <w:noProof/>
            <w:webHidden/>
            <w:sz w:val="20"/>
            <w:szCs w:val="20"/>
          </w:rPr>
        </w:r>
        <w:r w:rsidRPr="007D3501">
          <w:rPr>
            <w:noProof/>
            <w:webHidden/>
            <w:sz w:val="20"/>
            <w:szCs w:val="20"/>
          </w:rPr>
          <w:fldChar w:fldCharType="separate"/>
        </w:r>
        <w:r w:rsidRPr="007D3501">
          <w:rPr>
            <w:noProof/>
            <w:webHidden/>
            <w:sz w:val="20"/>
            <w:szCs w:val="20"/>
          </w:rPr>
          <w:t>5</w:t>
        </w:r>
        <w:r w:rsidRPr="007D3501">
          <w:rPr>
            <w:noProof/>
            <w:webHidden/>
            <w:sz w:val="20"/>
            <w:szCs w:val="20"/>
          </w:rPr>
          <w:fldChar w:fldCharType="end"/>
        </w:r>
      </w:hyperlink>
    </w:p>
    <w:p w14:paraId="18DF00EE" w14:textId="794408A2" w:rsidR="00E10F9A" w:rsidRPr="007D3501" w:rsidRDefault="00E10F9A">
      <w:pPr>
        <w:pStyle w:val="TM1"/>
        <w:tabs>
          <w:tab w:val="left" w:pos="440"/>
          <w:tab w:val="right" w:leader="dot" w:pos="9062"/>
        </w:tabs>
        <w:rPr>
          <w:rFonts w:asciiTheme="minorHAnsi" w:hAnsiTheme="minorHAnsi"/>
          <w:noProof/>
          <w:kern w:val="2"/>
          <w:sz w:val="20"/>
          <w:szCs w:val="20"/>
          <w14:ligatures w14:val="standardContextual"/>
        </w:rPr>
      </w:pPr>
      <w:hyperlink w:anchor="_Toc194650209" w:history="1">
        <w:r w:rsidRPr="007D3501">
          <w:rPr>
            <w:rStyle w:val="Lienhypertexte"/>
            <w:rFonts w:cs="Arial"/>
            <w:noProof/>
            <w:sz w:val="20"/>
            <w:szCs w:val="20"/>
          </w:rPr>
          <w:t>I.</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CONTEXTE DE L’ETUDE</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_Toc194650209 \h </w:instrText>
        </w:r>
        <w:r w:rsidRPr="007D3501">
          <w:rPr>
            <w:noProof/>
            <w:webHidden/>
            <w:sz w:val="20"/>
            <w:szCs w:val="20"/>
          </w:rPr>
        </w:r>
        <w:r w:rsidRPr="007D3501">
          <w:rPr>
            <w:noProof/>
            <w:webHidden/>
            <w:sz w:val="20"/>
            <w:szCs w:val="20"/>
          </w:rPr>
          <w:fldChar w:fldCharType="separate"/>
        </w:r>
        <w:r w:rsidRPr="007D3501">
          <w:rPr>
            <w:noProof/>
            <w:webHidden/>
            <w:sz w:val="20"/>
            <w:szCs w:val="20"/>
          </w:rPr>
          <w:t>6</w:t>
        </w:r>
        <w:r w:rsidRPr="007D3501">
          <w:rPr>
            <w:noProof/>
            <w:webHidden/>
            <w:sz w:val="20"/>
            <w:szCs w:val="20"/>
          </w:rPr>
          <w:fldChar w:fldCharType="end"/>
        </w:r>
      </w:hyperlink>
    </w:p>
    <w:p w14:paraId="3E336881" w14:textId="3B3C0193" w:rsidR="00E10F9A" w:rsidRPr="007D3501" w:rsidRDefault="00E10F9A">
      <w:pPr>
        <w:pStyle w:val="TM2"/>
        <w:tabs>
          <w:tab w:val="left" w:pos="960"/>
          <w:tab w:val="right" w:leader="dot" w:pos="9062"/>
        </w:tabs>
        <w:rPr>
          <w:rFonts w:asciiTheme="minorHAnsi" w:hAnsiTheme="minorHAnsi"/>
          <w:noProof/>
          <w:kern w:val="2"/>
          <w:sz w:val="20"/>
          <w:szCs w:val="20"/>
          <w14:ligatures w14:val="standardContextual"/>
        </w:rPr>
      </w:pPr>
      <w:hyperlink w:anchor="_Toc194650210" w:history="1">
        <w:r w:rsidRPr="007D3501">
          <w:rPr>
            <w:rStyle w:val="Lienhypertexte"/>
            <w:rFonts w:cs="Arial"/>
            <w:noProof/>
            <w:sz w:val="20"/>
            <w:szCs w:val="20"/>
          </w:rPr>
          <w:t>1.1.</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Situation géographique</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_Toc194650210 \h </w:instrText>
        </w:r>
        <w:r w:rsidRPr="007D3501">
          <w:rPr>
            <w:noProof/>
            <w:webHidden/>
            <w:sz w:val="20"/>
            <w:szCs w:val="20"/>
          </w:rPr>
        </w:r>
        <w:r w:rsidRPr="007D3501">
          <w:rPr>
            <w:noProof/>
            <w:webHidden/>
            <w:sz w:val="20"/>
            <w:szCs w:val="20"/>
          </w:rPr>
          <w:fldChar w:fldCharType="separate"/>
        </w:r>
        <w:r w:rsidRPr="007D3501">
          <w:rPr>
            <w:noProof/>
            <w:webHidden/>
            <w:sz w:val="20"/>
            <w:szCs w:val="20"/>
          </w:rPr>
          <w:t>6</w:t>
        </w:r>
        <w:r w:rsidRPr="007D3501">
          <w:rPr>
            <w:noProof/>
            <w:webHidden/>
            <w:sz w:val="20"/>
            <w:szCs w:val="20"/>
          </w:rPr>
          <w:fldChar w:fldCharType="end"/>
        </w:r>
      </w:hyperlink>
    </w:p>
    <w:p w14:paraId="553CDFA0" w14:textId="77D264BD" w:rsidR="00E10F9A" w:rsidRPr="007D3501" w:rsidRDefault="00E10F9A">
      <w:pPr>
        <w:pStyle w:val="TM2"/>
        <w:tabs>
          <w:tab w:val="left" w:pos="960"/>
          <w:tab w:val="right" w:leader="dot" w:pos="9062"/>
        </w:tabs>
        <w:rPr>
          <w:rFonts w:asciiTheme="minorHAnsi" w:hAnsiTheme="minorHAnsi"/>
          <w:noProof/>
          <w:kern w:val="2"/>
          <w:sz w:val="20"/>
          <w:szCs w:val="20"/>
          <w14:ligatures w14:val="standardContextual"/>
        </w:rPr>
      </w:pPr>
      <w:hyperlink w:anchor="_Toc194650211" w:history="1">
        <w:r w:rsidRPr="007D3501">
          <w:rPr>
            <w:rStyle w:val="Lienhypertexte"/>
            <w:rFonts w:cs="Arial"/>
            <w:noProof/>
            <w:sz w:val="20"/>
            <w:szCs w:val="20"/>
          </w:rPr>
          <w:t>1.2.</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Milieu naturel</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_Toc194650211 \h </w:instrText>
        </w:r>
        <w:r w:rsidRPr="007D3501">
          <w:rPr>
            <w:noProof/>
            <w:webHidden/>
            <w:sz w:val="20"/>
            <w:szCs w:val="20"/>
          </w:rPr>
        </w:r>
        <w:r w:rsidRPr="007D3501">
          <w:rPr>
            <w:noProof/>
            <w:webHidden/>
            <w:sz w:val="20"/>
            <w:szCs w:val="20"/>
          </w:rPr>
          <w:fldChar w:fldCharType="separate"/>
        </w:r>
        <w:r w:rsidRPr="007D3501">
          <w:rPr>
            <w:noProof/>
            <w:webHidden/>
            <w:sz w:val="20"/>
            <w:szCs w:val="20"/>
          </w:rPr>
          <w:t>6</w:t>
        </w:r>
        <w:r w:rsidRPr="007D3501">
          <w:rPr>
            <w:noProof/>
            <w:webHidden/>
            <w:sz w:val="20"/>
            <w:szCs w:val="20"/>
          </w:rPr>
          <w:fldChar w:fldCharType="end"/>
        </w:r>
      </w:hyperlink>
    </w:p>
    <w:p w14:paraId="1B5BD0E6" w14:textId="70739C49" w:rsidR="00E10F9A" w:rsidRPr="007D3501" w:rsidRDefault="00E10F9A">
      <w:pPr>
        <w:pStyle w:val="TM2"/>
        <w:tabs>
          <w:tab w:val="left" w:pos="960"/>
          <w:tab w:val="right" w:leader="dot" w:pos="9062"/>
        </w:tabs>
        <w:rPr>
          <w:rFonts w:asciiTheme="minorHAnsi" w:hAnsiTheme="minorHAnsi"/>
          <w:noProof/>
          <w:kern w:val="2"/>
          <w:sz w:val="20"/>
          <w:szCs w:val="20"/>
          <w14:ligatures w14:val="standardContextual"/>
        </w:rPr>
      </w:pPr>
      <w:hyperlink w:anchor="_Toc194650212" w:history="1">
        <w:r w:rsidRPr="007D3501">
          <w:rPr>
            <w:rStyle w:val="Lienhypertexte"/>
            <w:rFonts w:cs="Arial"/>
            <w:noProof/>
            <w:sz w:val="20"/>
            <w:szCs w:val="20"/>
          </w:rPr>
          <w:t>1.3.</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Milieu biotique</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_Toc194650212 \h </w:instrText>
        </w:r>
        <w:r w:rsidRPr="007D3501">
          <w:rPr>
            <w:noProof/>
            <w:webHidden/>
            <w:sz w:val="20"/>
            <w:szCs w:val="20"/>
          </w:rPr>
        </w:r>
        <w:r w:rsidRPr="007D3501">
          <w:rPr>
            <w:noProof/>
            <w:webHidden/>
            <w:sz w:val="20"/>
            <w:szCs w:val="20"/>
          </w:rPr>
          <w:fldChar w:fldCharType="separate"/>
        </w:r>
        <w:r w:rsidRPr="007D3501">
          <w:rPr>
            <w:noProof/>
            <w:webHidden/>
            <w:sz w:val="20"/>
            <w:szCs w:val="20"/>
          </w:rPr>
          <w:t>7</w:t>
        </w:r>
        <w:r w:rsidRPr="007D3501">
          <w:rPr>
            <w:noProof/>
            <w:webHidden/>
            <w:sz w:val="20"/>
            <w:szCs w:val="20"/>
          </w:rPr>
          <w:fldChar w:fldCharType="end"/>
        </w:r>
      </w:hyperlink>
    </w:p>
    <w:p w14:paraId="2C69BDE1" w14:textId="45739864" w:rsidR="00E10F9A" w:rsidRPr="007D3501" w:rsidRDefault="00E10F9A">
      <w:pPr>
        <w:pStyle w:val="TM1"/>
        <w:tabs>
          <w:tab w:val="left" w:pos="440"/>
          <w:tab w:val="right" w:leader="dot" w:pos="9062"/>
        </w:tabs>
        <w:rPr>
          <w:rFonts w:asciiTheme="minorHAnsi" w:hAnsiTheme="minorHAnsi"/>
          <w:noProof/>
          <w:kern w:val="2"/>
          <w:sz w:val="20"/>
          <w:szCs w:val="20"/>
          <w14:ligatures w14:val="standardContextual"/>
        </w:rPr>
      </w:pPr>
      <w:hyperlink w:anchor="_Toc194650213" w:history="1">
        <w:r w:rsidRPr="007D3501">
          <w:rPr>
            <w:rStyle w:val="Lienhypertexte"/>
            <w:rFonts w:cs="Arial"/>
            <w:noProof/>
            <w:sz w:val="20"/>
            <w:szCs w:val="20"/>
          </w:rPr>
          <w:t>II.</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METHODOLOGIE</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_Toc194650213 \h </w:instrText>
        </w:r>
        <w:r w:rsidRPr="007D3501">
          <w:rPr>
            <w:noProof/>
            <w:webHidden/>
            <w:sz w:val="20"/>
            <w:szCs w:val="20"/>
          </w:rPr>
        </w:r>
        <w:r w:rsidRPr="007D3501">
          <w:rPr>
            <w:noProof/>
            <w:webHidden/>
            <w:sz w:val="20"/>
            <w:szCs w:val="20"/>
          </w:rPr>
          <w:fldChar w:fldCharType="separate"/>
        </w:r>
        <w:r w:rsidRPr="007D3501">
          <w:rPr>
            <w:noProof/>
            <w:webHidden/>
            <w:sz w:val="20"/>
            <w:szCs w:val="20"/>
          </w:rPr>
          <w:t>7</w:t>
        </w:r>
        <w:r w:rsidRPr="007D3501">
          <w:rPr>
            <w:noProof/>
            <w:webHidden/>
            <w:sz w:val="20"/>
            <w:szCs w:val="20"/>
          </w:rPr>
          <w:fldChar w:fldCharType="end"/>
        </w:r>
      </w:hyperlink>
    </w:p>
    <w:p w14:paraId="6FA62EA9" w14:textId="62195DCA" w:rsidR="00E10F9A" w:rsidRPr="007D3501" w:rsidRDefault="00E10F9A">
      <w:pPr>
        <w:pStyle w:val="TM2"/>
        <w:tabs>
          <w:tab w:val="left" w:pos="960"/>
          <w:tab w:val="right" w:leader="dot" w:pos="9062"/>
        </w:tabs>
        <w:rPr>
          <w:rFonts w:asciiTheme="minorHAnsi" w:hAnsiTheme="minorHAnsi"/>
          <w:noProof/>
          <w:kern w:val="2"/>
          <w:sz w:val="20"/>
          <w:szCs w:val="20"/>
          <w14:ligatures w14:val="standardContextual"/>
        </w:rPr>
      </w:pPr>
      <w:hyperlink w:anchor="_Toc194650214" w:history="1">
        <w:r w:rsidRPr="007D3501">
          <w:rPr>
            <w:rStyle w:val="Lienhypertexte"/>
            <w:rFonts w:cs="Arial"/>
            <w:noProof/>
            <w:sz w:val="20"/>
            <w:szCs w:val="20"/>
          </w:rPr>
          <w:t>2.1.</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Méthodologie de la collecte des données floristiques et fauniques</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_Toc194650214 \h </w:instrText>
        </w:r>
        <w:r w:rsidRPr="007D3501">
          <w:rPr>
            <w:noProof/>
            <w:webHidden/>
            <w:sz w:val="20"/>
            <w:szCs w:val="20"/>
          </w:rPr>
        </w:r>
        <w:r w:rsidRPr="007D3501">
          <w:rPr>
            <w:noProof/>
            <w:webHidden/>
            <w:sz w:val="20"/>
            <w:szCs w:val="20"/>
          </w:rPr>
          <w:fldChar w:fldCharType="separate"/>
        </w:r>
        <w:r w:rsidRPr="007D3501">
          <w:rPr>
            <w:noProof/>
            <w:webHidden/>
            <w:sz w:val="20"/>
            <w:szCs w:val="20"/>
          </w:rPr>
          <w:t>7</w:t>
        </w:r>
        <w:r w:rsidRPr="007D3501">
          <w:rPr>
            <w:noProof/>
            <w:webHidden/>
            <w:sz w:val="20"/>
            <w:szCs w:val="20"/>
          </w:rPr>
          <w:fldChar w:fldCharType="end"/>
        </w:r>
      </w:hyperlink>
    </w:p>
    <w:p w14:paraId="55590600" w14:textId="4926BB3F" w:rsidR="00E10F9A" w:rsidRPr="007D3501" w:rsidRDefault="00E10F9A">
      <w:pPr>
        <w:pStyle w:val="TM2"/>
        <w:tabs>
          <w:tab w:val="left" w:pos="960"/>
          <w:tab w:val="right" w:leader="dot" w:pos="9062"/>
        </w:tabs>
        <w:rPr>
          <w:rFonts w:asciiTheme="minorHAnsi" w:hAnsiTheme="minorHAnsi"/>
          <w:noProof/>
          <w:kern w:val="2"/>
          <w:sz w:val="20"/>
          <w:szCs w:val="20"/>
          <w14:ligatures w14:val="standardContextual"/>
        </w:rPr>
      </w:pPr>
      <w:hyperlink w:anchor="_Toc194650215" w:history="1">
        <w:r w:rsidRPr="007D3501">
          <w:rPr>
            <w:rStyle w:val="Lienhypertexte"/>
            <w:rFonts w:cs="Arial"/>
            <w:noProof/>
            <w:sz w:val="20"/>
            <w:szCs w:val="20"/>
          </w:rPr>
          <w:t>2.2.</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Traitements des données</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_Toc194650215 \h </w:instrText>
        </w:r>
        <w:r w:rsidRPr="007D3501">
          <w:rPr>
            <w:noProof/>
            <w:webHidden/>
            <w:sz w:val="20"/>
            <w:szCs w:val="20"/>
          </w:rPr>
        </w:r>
        <w:r w:rsidRPr="007D3501">
          <w:rPr>
            <w:noProof/>
            <w:webHidden/>
            <w:sz w:val="20"/>
            <w:szCs w:val="20"/>
          </w:rPr>
          <w:fldChar w:fldCharType="separate"/>
        </w:r>
        <w:r w:rsidRPr="007D3501">
          <w:rPr>
            <w:noProof/>
            <w:webHidden/>
            <w:sz w:val="20"/>
            <w:szCs w:val="20"/>
          </w:rPr>
          <w:t>9</w:t>
        </w:r>
        <w:r w:rsidRPr="007D3501">
          <w:rPr>
            <w:noProof/>
            <w:webHidden/>
            <w:sz w:val="20"/>
            <w:szCs w:val="20"/>
          </w:rPr>
          <w:fldChar w:fldCharType="end"/>
        </w:r>
      </w:hyperlink>
    </w:p>
    <w:p w14:paraId="53480A89" w14:textId="0A287739" w:rsidR="00E10F9A" w:rsidRPr="007D3501" w:rsidRDefault="00E10F9A">
      <w:pPr>
        <w:pStyle w:val="TM3"/>
        <w:tabs>
          <w:tab w:val="left" w:pos="1440"/>
          <w:tab w:val="right" w:leader="dot" w:pos="9062"/>
        </w:tabs>
        <w:rPr>
          <w:rFonts w:asciiTheme="minorHAnsi" w:hAnsiTheme="minorHAnsi"/>
          <w:noProof/>
          <w:kern w:val="2"/>
          <w:sz w:val="20"/>
          <w:szCs w:val="20"/>
          <w14:ligatures w14:val="standardContextual"/>
        </w:rPr>
      </w:pPr>
      <w:hyperlink w:anchor="_Toc194650216" w:history="1">
        <w:r w:rsidRPr="007D3501">
          <w:rPr>
            <w:rStyle w:val="Lienhypertexte"/>
            <w:rFonts w:cs="Arial"/>
            <w:noProof/>
            <w:sz w:val="20"/>
            <w:szCs w:val="20"/>
          </w:rPr>
          <w:t>2.2.1.</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Analyse des données floristiques</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_Toc194650216 \h </w:instrText>
        </w:r>
        <w:r w:rsidRPr="007D3501">
          <w:rPr>
            <w:noProof/>
            <w:webHidden/>
            <w:sz w:val="20"/>
            <w:szCs w:val="20"/>
          </w:rPr>
        </w:r>
        <w:r w:rsidRPr="007D3501">
          <w:rPr>
            <w:noProof/>
            <w:webHidden/>
            <w:sz w:val="20"/>
            <w:szCs w:val="20"/>
          </w:rPr>
          <w:fldChar w:fldCharType="separate"/>
        </w:r>
        <w:r w:rsidRPr="007D3501">
          <w:rPr>
            <w:noProof/>
            <w:webHidden/>
            <w:sz w:val="20"/>
            <w:szCs w:val="20"/>
          </w:rPr>
          <w:t>9</w:t>
        </w:r>
        <w:r w:rsidRPr="007D3501">
          <w:rPr>
            <w:noProof/>
            <w:webHidden/>
            <w:sz w:val="20"/>
            <w:szCs w:val="20"/>
          </w:rPr>
          <w:fldChar w:fldCharType="end"/>
        </w:r>
      </w:hyperlink>
    </w:p>
    <w:p w14:paraId="0DC91020" w14:textId="0905157C" w:rsidR="00E10F9A" w:rsidRPr="007D3501" w:rsidRDefault="00E10F9A">
      <w:pPr>
        <w:pStyle w:val="TM3"/>
        <w:tabs>
          <w:tab w:val="left" w:pos="1440"/>
          <w:tab w:val="right" w:leader="dot" w:pos="9062"/>
        </w:tabs>
        <w:rPr>
          <w:rFonts w:asciiTheme="minorHAnsi" w:hAnsiTheme="minorHAnsi"/>
          <w:noProof/>
          <w:kern w:val="2"/>
          <w:sz w:val="20"/>
          <w:szCs w:val="20"/>
          <w14:ligatures w14:val="standardContextual"/>
        </w:rPr>
      </w:pPr>
      <w:hyperlink w:anchor="_Toc194650217" w:history="1">
        <w:r w:rsidRPr="007D3501">
          <w:rPr>
            <w:rStyle w:val="Lienhypertexte"/>
            <w:rFonts w:cs="Arial"/>
            <w:noProof/>
            <w:sz w:val="20"/>
            <w:szCs w:val="20"/>
          </w:rPr>
          <w:t>2.2.2.</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Analyse des données fauniques</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_Toc194650217 \h </w:instrText>
        </w:r>
        <w:r w:rsidRPr="007D3501">
          <w:rPr>
            <w:noProof/>
            <w:webHidden/>
            <w:sz w:val="20"/>
            <w:szCs w:val="20"/>
          </w:rPr>
        </w:r>
        <w:r w:rsidRPr="007D3501">
          <w:rPr>
            <w:noProof/>
            <w:webHidden/>
            <w:sz w:val="20"/>
            <w:szCs w:val="20"/>
          </w:rPr>
          <w:fldChar w:fldCharType="separate"/>
        </w:r>
        <w:r w:rsidRPr="007D3501">
          <w:rPr>
            <w:noProof/>
            <w:webHidden/>
            <w:sz w:val="20"/>
            <w:szCs w:val="20"/>
          </w:rPr>
          <w:t>13</w:t>
        </w:r>
        <w:r w:rsidRPr="007D3501">
          <w:rPr>
            <w:noProof/>
            <w:webHidden/>
            <w:sz w:val="20"/>
            <w:szCs w:val="20"/>
          </w:rPr>
          <w:fldChar w:fldCharType="end"/>
        </w:r>
      </w:hyperlink>
    </w:p>
    <w:p w14:paraId="757C53BE" w14:textId="5EAA268D" w:rsidR="00E10F9A" w:rsidRPr="007D3501" w:rsidRDefault="00E10F9A">
      <w:pPr>
        <w:pStyle w:val="TM3"/>
        <w:tabs>
          <w:tab w:val="left" w:pos="1440"/>
          <w:tab w:val="right" w:leader="dot" w:pos="9062"/>
        </w:tabs>
        <w:rPr>
          <w:rFonts w:asciiTheme="minorHAnsi" w:hAnsiTheme="minorHAnsi"/>
          <w:noProof/>
          <w:kern w:val="2"/>
          <w:sz w:val="20"/>
          <w:szCs w:val="20"/>
          <w14:ligatures w14:val="standardContextual"/>
        </w:rPr>
      </w:pPr>
      <w:hyperlink w:anchor="_Toc194650218" w:history="1">
        <w:r w:rsidRPr="007D3501">
          <w:rPr>
            <w:rStyle w:val="Lienhypertexte"/>
            <w:rFonts w:cs="Arial"/>
            <w:noProof/>
            <w:sz w:val="20"/>
            <w:szCs w:val="20"/>
          </w:rPr>
          <w:t>2.2.3.</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Occupation de sol</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_Toc194650218 \h </w:instrText>
        </w:r>
        <w:r w:rsidRPr="007D3501">
          <w:rPr>
            <w:noProof/>
            <w:webHidden/>
            <w:sz w:val="20"/>
            <w:szCs w:val="20"/>
          </w:rPr>
        </w:r>
        <w:r w:rsidRPr="007D3501">
          <w:rPr>
            <w:noProof/>
            <w:webHidden/>
            <w:sz w:val="20"/>
            <w:szCs w:val="20"/>
          </w:rPr>
          <w:fldChar w:fldCharType="separate"/>
        </w:r>
        <w:r w:rsidRPr="007D3501">
          <w:rPr>
            <w:noProof/>
            <w:webHidden/>
            <w:sz w:val="20"/>
            <w:szCs w:val="20"/>
          </w:rPr>
          <w:t>14</w:t>
        </w:r>
        <w:r w:rsidRPr="007D3501">
          <w:rPr>
            <w:noProof/>
            <w:webHidden/>
            <w:sz w:val="20"/>
            <w:szCs w:val="20"/>
          </w:rPr>
          <w:fldChar w:fldCharType="end"/>
        </w:r>
      </w:hyperlink>
    </w:p>
    <w:p w14:paraId="3DA5A219" w14:textId="0B3E7CBE" w:rsidR="00E10F9A" w:rsidRPr="007D3501" w:rsidRDefault="00E10F9A">
      <w:pPr>
        <w:pStyle w:val="TM1"/>
        <w:tabs>
          <w:tab w:val="left" w:pos="720"/>
          <w:tab w:val="right" w:leader="dot" w:pos="9062"/>
        </w:tabs>
        <w:rPr>
          <w:rFonts w:asciiTheme="minorHAnsi" w:hAnsiTheme="minorHAnsi"/>
          <w:noProof/>
          <w:kern w:val="2"/>
          <w:sz w:val="20"/>
          <w:szCs w:val="20"/>
          <w14:ligatures w14:val="standardContextual"/>
        </w:rPr>
      </w:pPr>
      <w:hyperlink w:anchor="_Toc194650219" w:history="1">
        <w:r w:rsidRPr="007D3501">
          <w:rPr>
            <w:rStyle w:val="Lienhypertexte"/>
            <w:rFonts w:cs="Arial"/>
            <w:noProof/>
            <w:sz w:val="20"/>
            <w:szCs w:val="20"/>
          </w:rPr>
          <w:t>III.</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RESULTATS</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_Toc194650219 \h </w:instrText>
        </w:r>
        <w:r w:rsidRPr="007D3501">
          <w:rPr>
            <w:noProof/>
            <w:webHidden/>
            <w:sz w:val="20"/>
            <w:szCs w:val="20"/>
          </w:rPr>
        </w:r>
        <w:r w:rsidRPr="007D3501">
          <w:rPr>
            <w:noProof/>
            <w:webHidden/>
            <w:sz w:val="20"/>
            <w:szCs w:val="20"/>
          </w:rPr>
          <w:fldChar w:fldCharType="separate"/>
        </w:r>
        <w:r w:rsidRPr="007D3501">
          <w:rPr>
            <w:noProof/>
            <w:webHidden/>
            <w:sz w:val="20"/>
            <w:szCs w:val="20"/>
          </w:rPr>
          <w:t>15</w:t>
        </w:r>
        <w:r w:rsidRPr="007D3501">
          <w:rPr>
            <w:noProof/>
            <w:webHidden/>
            <w:sz w:val="20"/>
            <w:szCs w:val="20"/>
          </w:rPr>
          <w:fldChar w:fldCharType="end"/>
        </w:r>
      </w:hyperlink>
    </w:p>
    <w:p w14:paraId="16487F83" w14:textId="234CCFF5" w:rsidR="00E10F9A" w:rsidRPr="007D3501" w:rsidRDefault="00E10F9A">
      <w:pPr>
        <w:pStyle w:val="TM2"/>
        <w:tabs>
          <w:tab w:val="left" w:pos="960"/>
          <w:tab w:val="right" w:leader="dot" w:pos="9062"/>
        </w:tabs>
        <w:rPr>
          <w:rFonts w:asciiTheme="minorHAnsi" w:hAnsiTheme="minorHAnsi"/>
          <w:noProof/>
          <w:kern w:val="2"/>
          <w:sz w:val="20"/>
          <w:szCs w:val="20"/>
          <w14:ligatures w14:val="standardContextual"/>
        </w:rPr>
      </w:pPr>
      <w:hyperlink w:anchor="_Toc194650220" w:history="1">
        <w:r w:rsidRPr="007D3501">
          <w:rPr>
            <w:rStyle w:val="Lienhypertexte"/>
            <w:rFonts w:cs="Arial"/>
            <w:noProof/>
            <w:sz w:val="20"/>
            <w:szCs w:val="20"/>
            <w:lang w:eastAsia="en-GB"/>
          </w:rPr>
          <w:t>3.1.</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lang w:eastAsia="en-GB"/>
          </w:rPr>
          <w:t>Occupation de sol</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_Toc194650220 \h </w:instrText>
        </w:r>
        <w:r w:rsidRPr="007D3501">
          <w:rPr>
            <w:noProof/>
            <w:webHidden/>
            <w:sz w:val="20"/>
            <w:szCs w:val="20"/>
          </w:rPr>
        </w:r>
        <w:r w:rsidRPr="007D3501">
          <w:rPr>
            <w:noProof/>
            <w:webHidden/>
            <w:sz w:val="20"/>
            <w:szCs w:val="20"/>
          </w:rPr>
          <w:fldChar w:fldCharType="separate"/>
        </w:r>
        <w:r w:rsidRPr="007D3501">
          <w:rPr>
            <w:noProof/>
            <w:webHidden/>
            <w:sz w:val="20"/>
            <w:szCs w:val="20"/>
          </w:rPr>
          <w:t>15</w:t>
        </w:r>
        <w:r w:rsidRPr="007D3501">
          <w:rPr>
            <w:noProof/>
            <w:webHidden/>
            <w:sz w:val="20"/>
            <w:szCs w:val="20"/>
          </w:rPr>
          <w:fldChar w:fldCharType="end"/>
        </w:r>
      </w:hyperlink>
    </w:p>
    <w:p w14:paraId="765083AD" w14:textId="79E06442" w:rsidR="00E10F9A" w:rsidRPr="007D3501" w:rsidRDefault="00E10F9A">
      <w:pPr>
        <w:pStyle w:val="TM2"/>
        <w:tabs>
          <w:tab w:val="left" w:pos="960"/>
          <w:tab w:val="right" w:leader="dot" w:pos="9062"/>
        </w:tabs>
        <w:rPr>
          <w:rFonts w:asciiTheme="minorHAnsi" w:hAnsiTheme="minorHAnsi"/>
          <w:noProof/>
          <w:kern w:val="2"/>
          <w:sz w:val="20"/>
          <w:szCs w:val="20"/>
          <w14:ligatures w14:val="standardContextual"/>
        </w:rPr>
      </w:pPr>
      <w:hyperlink w:anchor="_Toc194650221" w:history="1">
        <w:r w:rsidRPr="007D3501">
          <w:rPr>
            <w:rStyle w:val="Lienhypertexte"/>
            <w:rFonts w:cs="Arial"/>
            <w:noProof/>
            <w:sz w:val="20"/>
            <w:szCs w:val="20"/>
            <w:lang w:eastAsia="en-GB"/>
          </w:rPr>
          <w:t>3.2.</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Diversité</w:t>
        </w:r>
        <w:r w:rsidRPr="007D3501">
          <w:rPr>
            <w:rStyle w:val="Lienhypertexte"/>
            <w:rFonts w:cs="Arial"/>
            <w:noProof/>
            <w:sz w:val="20"/>
            <w:szCs w:val="20"/>
            <w:lang w:eastAsia="en-GB"/>
          </w:rPr>
          <w:t xml:space="preserve"> floristique des formations végétales naturelles</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_Toc194650221 \h </w:instrText>
        </w:r>
        <w:r w:rsidRPr="007D3501">
          <w:rPr>
            <w:noProof/>
            <w:webHidden/>
            <w:sz w:val="20"/>
            <w:szCs w:val="20"/>
          </w:rPr>
        </w:r>
        <w:r w:rsidRPr="007D3501">
          <w:rPr>
            <w:noProof/>
            <w:webHidden/>
            <w:sz w:val="20"/>
            <w:szCs w:val="20"/>
          </w:rPr>
          <w:fldChar w:fldCharType="separate"/>
        </w:r>
        <w:r w:rsidRPr="007D3501">
          <w:rPr>
            <w:noProof/>
            <w:webHidden/>
            <w:sz w:val="20"/>
            <w:szCs w:val="20"/>
          </w:rPr>
          <w:t>15</w:t>
        </w:r>
        <w:r w:rsidRPr="007D3501">
          <w:rPr>
            <w:noProof/>
            <w:webHidden/>
            <w:sz w:val="20"/>
            <w:szCs w:val="20"/>
          </w:rPr>
          <w:fldChar w:fldCharType="end"/>
        </w:r>
      </w:hyperlink>
    </w:p>
    <w:p w14:paraId="09D881CE" w14:textId="0A642FCB" w:rsidR="00E10F9A" w:rsidRPr="007D3501" w:rsidRDefault="00E10F9A">
      <w:pPr>
        <w:pStyle w:val="TM2"/>
        <w:tabs>
          <w:tab w:val="left" w:pos="960"/>
          <w:tab w:val="right" w:leader="dot" w:pos="9062"/>
        </w:tabs>
        <w:rPr>
          <w:rFonts w:asciiTheme="minorHAnsi" w:hAnsiTheme="minorHAnsi"/>
          <w:noProof/>
          <w:kern w:val="2"/>
          <w:sz w:val="20"/>
          <w:szCs w:val="20"/>
          <w14:ligatures w14:val="standardContextual"/>
        </w:rPr>
      </w:pPr>
      <w:hyperlink w:anchor="_Toc194650222" w:history="1">
        <w:r w:rsidRPr="007D3501">
          <w:rPr>
            <w:rStyle w:val="Lienhypertexte"/>
            <w:rFonts w:cs="Arial"/>
            <w:noProof/>
            <w:sz w:val="20"/>
            <w:szCs w:val="20"/>
          </w:rPr>
          <w:t>3.3.</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Typologie des formations</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_Toc194650222 \h </w:instrText>
        </w:r>
        <w:r w:rsidRPr="007D3501">
          <w:rPr>
            <w:noProof/>
            <w:webHidden/>
            <w:sz w:val="20"/>
            <w:szCs w:val="20"/>
          </w:rPr>
        </w:r>
        <w:r w:rsidRPr="007D3501">
          <w:rPr>
            <w:noProof/>
            <w:webHidden/>
            <w:sz w:val="20"/>
            <w:szCs w:val="20"/>
          </w:rPr>
          <w:fldChar w:fldCharType="separate"/>
        </w:r>
        <w:r w:rsidRPr="007D3501">
          <w:rPr>
            <w:noProof/>
            <w:webHidden/>
            <w:sz w:val="20"/>
            <w:szCs w:val="20"/>
          </w:rPr>
          <w:t>16</w:t>
        </w:r>
        <w:r w:rsidRPr="007D3501">
          <w:rPr>
            <w:noProof/>
            <w:webHidden/>
            <w:sz w:val="20"/>
            <w:szCs w:val="20"/>
          </w:rPr>
          <w:fldChar w:fldCharType="end"/>
        </w:r>
      </w:hyperlink>
    </w:p>
    <w:p w14:paraId="51F87C59" w14:textId="3E1A004B" w:rsidR="00E10F9A" w:rsidRPr="007D3501" w:rsidRDefault="00E10F9A">
      <w:pPr>
        <w:pStyle w:val="TM3"/>
        <w:tabs>
          <w:tab w:val="left" w:pos="1440"/>
          <w:tab w:val="right" w:leader="dot" w:pos="9062"/>
        </w:tabs>
        <w:rPr>
          <w:rFonts w:asciiTheme="minorHAnsi" w:hAnsiTheme="minorHAnsi"/>
          <w:noProof/>
          <w:kern w:val="2"/>
          <w:sz w:val="20"/>
          <w:szCs w:val="20"/>
          <w14:ligatures w14:val="standardContextual"/>
        </w:rPr>
      </w:pPr>
      <w:hyperlink w:anchor="_Toc194650223" w:history="1">
        <w:r w:rsidRPr="007D3501">
          <w:rPr>
            <w:rStyle w:val="Lienhypertexte"/>
            <w:rFonts w:cs="Arial"/>
            <w:noProof/>
            <w:sz w:val="20"/>
            <w:szCs w:val="20"/>
          </w:rPr>
          <w:t>3.3.1.</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Forêt galerie/Savanes</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_Toc194650223 \h </w:instrText>
        </w:r>
        <w:r w:rsidRPr="007D3501">
          <w:rPr>
            <w:noProof/>
            <w:webHidden/>
            <w:sz w:val="20"/>
            <w:szCs w:val="20"/>
          </w:rPr>
        </w:r>
        <w:r w:rsidRPr="007D3501">
          <w:rPr>
            <w:noProof/>
            <w:webHidden/>
            <w:sz w:val="20"/>
            <w:szCs w:val="20"/>
          </w:rPr>
          <w:fldChar w:fldCharType="separate"/>
        </w:r>
        <w:r w:rsidRPr="007D3501">
          <w:rPr>
            <w:noProof/>
            <w:webHidden/>
            <w:sz w:val="20"/>
            <w:szCs w:val="20"/>
          </w:rPr>
          <w:t>16</w:t>
        </w:r>
        <w:r w:rsidRPr="007D3501">
          <w:rPr>
            <w:noProof/>
            <w:webHidden/>
            <w:sz w:val="20"/>
            <w:szCs w:val="20"/>
          </w:rPr>
          <w:fldChar w:fldCharType="end"/>
        </w:r>
      </w:hyperlink>
    </w:p>
    <w:p w14:paraId="44C74B3B" w14:textId="5038EC5F" w:rsidR="00E10F9A" w:rsidRPr="007D3501" w:rsidRDefault="00E10F9A">
      <w:pPr>
        <w:pStyle w:val="TM3"/>
        <w:tabs>
          <w:tab w:val="left" w:pos="1440"/>
          <w:tab w:val="right" w:leader="dot" w:pos="9062"/>
        </w:tabs>
        <w:rPr>
          <w:rFonts w:asciiTheme="minorHAnsi" w:hAnsiTheme="minorHAnsi"/>
          <w:noProof/>
          <w:kern w:val="2"/>
          <w:sz w:val="20"/>
          <w:szCs w:val="20"/>
          <w14:ligatures w14:val="standardContextual"/>
        </w:rPr>
      </w:pPr>
      <w:hyperlink w:anchor="_Toc194650224" w:history="1">
        <w:r w:rsidRPr="007D3501">
          <w:rPr>
            <w:rStyle w:val="Lienhypertexte"/>
            <w:rFonts w:cs="Arial"/>
            <w:noProof/>
            <w:sz w:val="20"/>
            <w:szCs w:val="20"/>
          </w:rPr>
          <w:t>3.3.2.</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Parc agroforestier</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_Toc194650224 \h </w:instrText>
        </w:r>
        <w:r w:rsidRPr="007D3501">
          <w:rPr>
            <w:noProof/>
            <w:webHidden/>
            <w:sz w:val="20"/>
            <w:szCs w:val="20"/>
          </w:rPr>
        </w:r>
        <w:r w:rsidRPr="007D3501">
          <w:rPr>
            <w:noProof/>
            <w:webHidden/>
            <w:sz w:val="20"/>
            <w:szCs w:val="20"/>
          </w:rPr>
          <w:fldChar w:fldCharType="separate"/>
        </w:r>
        <w:r w:rsidRPr="007D3501">
          <w:rPr>
            <w:noProof/>
            <w:webHidden/>
            <w:sz w:val="20"/>
            <w:szCs w:val="20"/>
          </w:rPr>
          <w:t>17</w:t>
        </w:r>
        <w:r w:rsidRPr="007D3501">
          <w:rPr>
            <w:noProof/>
            <w:webHidden/>
            <w:sz w:val="20"/>
            <w:szCs w:val="20"/>
          </w:rPr>
          <w:fldChar w:fldCharType="end"/>
        </w:r>
      </w:hyperlink>
    </w:p>
    <w:p w14:paraId="2C9DFBAA" w14:textId="2FA468AB" w:rsidR="00E10F9A" w:rsidRPr="007D3501" w:rsidRDefault="00E10F9A">
      <w:pPr>
        <w:pStyle w:val="TM3"/>
        <w:tabs>
          <w:tab w:val="left" w:pos="1440"/>
          <w:tab w:val="right" w:leader="dot" w:pos="9062"/>
        </w:tabs>
        <w:rPr>
          <w:rFonts w:asciiTheme="minorHAnsi" w:hAnsiTheme="minorHAnsi"/>
          <w:noProof/>
          <w:kern w:val="2"/>
          <w:sz w:val="20"/>
          <w:szCs w:val="20"/>
          <w14:ligatures w14:val="standardContextual"/>
        </w:rPr>
      </w:pPr>
      <w:hyperlink w:anchor="_Toc194650225" w:history="1">
        <w:r w:rsidRPr="007D3501">
          <w:rPr>
            <w:rStyle w:val="Lienhypertexte"/>
            <w:rFonts w:cs="Arial"/>
            <w:noProof/>
            <w:sz w:val="20"/>
            <w:szCs w:val="20"/>
          </w:rPr>
          <w:t>3.3.3.</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Champs</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_Toc194650225 \h </w:instrText>
        </w:r>
        <w:r w:rsidRPr="007D3501">
          <w:rPr>
            <w:noProof/>
            <w:webHidden/>
            <w:sz w:val="20"/>
            <w:szCs w:val="20"/>
          </w:rPr>
        </w:r>
        <w:r w:rsidRPr="007D3501">
          <w:rPr>
            <w:noProof/>
            <w:webHidden/>
            <w:sz w:val="20"/>
            <w:szCs w:val="20"/>
          </w:rPr>
          <w:fldChar w:fldCharType="separate"/>
        </w:r>
        <w:r w:rsidRPr="007D3501">
          <w:rPr>
            <w:noProof/>
            <w:webHidden/>
            <w:sz w:val="20"/>
            <w:szCs w:val="20"/>
          </w:rPr>
          <w:t>17</w:t>
        </w:r>
        <w:r w:rsidRPr="007D3501">
          <w:rPr>
            <w:noProof/>
            <w:webHidden/>
            <w:sz w:val="20"/>
            <w:szCs w:val="20"/>
          </w:rPr>
          <w:fldChar w:fldCharType="end"/>
        </w:r>
      </w:hyperlink>
    </w:p>
    <w:p w14:paraId="43CC6B72" w14:textId="0CA8559B" w:rsidR="00E10F9A" w:rsidRPr="007D3501" w:rsidRDefault="00E10F9A">
      <w:pPr>
        <w:pStyle w:val="TM3"/>
        <w:tabs>
          <w:tab w:val="left" w:pos="1440"/>
          <w:tab w:val="right" w:leader="dot" w:pos="9062"/>
        </w:tabs>
        <w:rPr>
          <w:rFonts w:asciiTheme="minorHAnsi" w:hAnsiTheme="minorHAnsi"/>
          <w:noProof/>
          <w:kern w:val="2"/>
          <w:sz w:val="20"/>
          <w:szCs w:val="20"/>
          <w14:ligatures w14:val="standardContextual"/>
        </w:rPr>
      </w:pPr>
      <w:hyperlink w:anchor="_Toc194650226" w:history="1">
        <w:r w:rsidRPr="007D3501">
          <w:rPr>
            <w:rStyle w:val="Lienhypertexte"/>
            <w:rFonts w:cs="Arial"/>
            <w:noProof/>
            <w:sz w:val="20"/>
            <w:szCs w:val="20"/>
          </w:rPr>
          <w:t>3.3.4.</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Plantations</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_Toc194650226 \h </w:instrText>
        </w:r>
        <w:r w:rsidRPr="007D3501">
          <w:rPr>
            <w:noProof/>
            <w:webHidden/>
            <w:sz w:val="20"/>
            <w:szCs w:val="20"/>
          </w:rPr>
        </w:r>
        <w:r w:rsidRPr="007D3501">
          <w:rPr>
            <w:noProof/>
            <w:webHidden/>
            <w:sz w:val="20"/>
            <w:szCs w:val="20"/>
          </w:rPr>
          <w:fldChar w:fldCharType="separate"/>
        </w:r>
        <w:r w:rsidRPr="007D3501">
          <w:rPr>
            <w:noProof/>
            <w:webHidden/>
            <w:sz w:val="20"/>
            <w:szCs w:val="20"/>
          </w:rPr>
          <w:t>17</w:t>
        </w:r>
        <w:r w:rsidRPr="007D3501">
          <w:rPr>
            <w:noProof/>
            <w:webHidden/>
            <w:sz w:val="20"/>
            <w:szCs w:val="20"/>
          </w:rPr>
          <w:fldChar w:fldCharType="end"/>
        </w:r>
      </w:hyperlink>
    </w:p>
    <w:p w14:paraId="1442C138" w14:textId="0D7F1389" w:rsidR="00E10F9A" w:rsidRPr="007D3501" w:rsidRDefault="00E10F9A">
      <w:pPr>
        <w:pStyle w:val="TM2"/>
        <w:tabs>
          <w:tab w:val="left" w:pos="960"/>
          <w:tab w:val="right" w:leader="dot" w:pos="9062"/>
        </w:tabs>
        <w:rPr>
          <w:rFonts w:asciiTheme="minorHAnsi" w:hAnsiTheme="minorHAnsi"/>
          <w:noProof/>
          <w:kern w:val="2"/>
          <w:sz w:val="20"/>
          <w:szCs w:val="20"/>
          <w14:ligatures w14:val="standardContextual"/>
        </w:rPr>
      </w:pPr>
      <w:hyperlink w:anchor="_Toc194650227" w:history="1">
        <w:r w:rsidRPr="007D3501">
          <w:rPr>
            <w:rStyle w:val="Lienhypertexte"/>
            <w:rFonts w:cs="Arial"/>
            <w:noProof/>
            <w:sz w:val="20"/>
            <w:szCs w:val="20"/>
          </w:rPr>
          <w:t>3.4.</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Statut de certaines espèces suivant la liste rouge de l’IUCN</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_Toc194650227 \h </w:instrText>
        </w:r>
        <w:r w:rsidRPr="007D3501">
          <w:rPr>
            <w:noProof/>
            <w:webHidden/>
            <w:sz w:val="20"/>
            <w:szCs w:val="20"/>
          </w:rPr>
        </w:r>
        <w:r w:rsidRPr="007D3501">
          <w:rPr>
            <w:noProof/>
            <w:webHidden/>
            <w:sz w:val="20"/>
            <w:szCs w:val="20"/>
          </w:rPr>
          <w:fldChar w:fldCharType="separate"/>
        </w:r>
        <w:r w:rsidRPr="007D3501">
          <w:rPr>
            <w:noProof/>
            <w:webHidden/>
            <w:sz w:val="20"/>
            <w:szCs w:val="20"/>
          </w:rPr>
          <w:t>20</w:t>
        </w:r>
        <w:r w:rsidRPr="007D3501">
          <w:rPr>
            <w:noProof/>
            <w:webHidden/>
            <w:sz w:val="20"/>
            <w:szCs w:val="20"/>
          </w:rPr>
          <w:fldChar w:fldCharType="end"/>
        </w:r>
      </w:hyperlink>
    </w:p>
    <w:p w14:paraId="5FFB3BC9" w14:textId="2CAFE566" w:rsidR="00E10F9A" w:rsidRPr="007D3501" w:rsidRDefault="00E10F9A">
      <w:pPr>
        <w:pStyle w:val="TM2"/>
        <w:tabs>
          <w:tab w:val="left" w:pos="960"/>
          <w:tab w:val="right" w:leader="dot" w:pos="9062"/>
        </w:tabs>
        <w:rPr>
          <w:rFonts w:asciiTheme="minorHAnsi" w:hAnsiTheme="minorHAnsi"/>
          <w:noProof/>
          <w:kern w:val="2"/>
          <w:sz w:val="20"/>
          <w:szCs w:val="20"/>
          <w14:ligatures w14:val="standardContextual"/>
        </w:rPr>
      </w:pPr>
      <w:hyperlink w:anchor="_Toc194650228" w:history="1">
        <w:r w:rsidRPr="007D3501">
          <w:rPr>
            <w:rStyle w:val="Lienhypertexte"/>
            <w:rFonts w:cs="Arial"/>
            <w:noProof/>
            <w:sz w:val="20"/>
            <w:szCs w:val="20"/>
          </w:rPr>
          <w:t>3.5.</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Caractéristiques structurales des formations végétales</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_Toc194650228 \h </w:instrText>
        </w:r>
        <w:r w:rsidRPr="007D3501">
          <w:rPr>
            <w:noProof/>
            <w:webHidden/>
            <w:sz w:val="20"/>
            <w:szCs w:val="20"/>
          </w:rPr>
        </w:r>
        <w:r w:rsidRPr="007D3501">
          <w:rPr>
            <w:noProof/>
            <w:webHidden/>
            <w:sz w:val="20"/>
            <w:szCs w:val="20"/>
          </w:rPr>
          <w:fldChar w:fldCharType="separate"/>
        </w:r>
        <w:r w:rsidRPr="007D3501">
          <w:rPr>
            <w:noProof/>
            <w:webHidden/>
            <w:sz w:val="20"/>
            <w:szCs w:val="20"/>
          </w:rPr>
          <w:t>20</w:t>
        </w:r>
        <w:r w:rsidRPr="007D3501">
          <w:rPr>
            <w:noProof/>
            <w:webHidden/>
            <w:sz w:val="20"/>
            <w:szCs w:val="20"/>
          </w:rPr>
          <w:fldChar w:fldCharType="end"/>
        </w:r>
      </w:hyperlink>
    </w:p>
    <w:p w14:paraId="443181EF" w14:textId="7FD34BD3" w:rsidR="00E10F9A" w:rsidRPr="007D3501" w:rsidRDefault="00E10F9A">
      <w:pPr>
        <w:pStyle w:val="TM2"/>
        <w:tabs>
          <w:tab w:val="left" w:pos="960"/>
          <w:tab w:val="right" w:leader="dot" w:pos="9062"/>
        </w:tabs>
        <w:rPr>
          <w:rFonts w:asciiTheme="minorHAnsi" w:hAnsiTheme="minorHAnsi"/>
          <w:noProof/>
          <w:kern w:val="2"/>
          <w:sz w:val="20"/>
          <w:szCs w:val="20"/>
          <w14:ligatures w14:val="standardContextual"/>
        </w:rPr>
      </w:pPr>
      <w:hyperlink w:anchor="_Toc194650229" w:history="1">
        <w:r w:rsidRPr="007D3501">
          <w:rPr>
            <w:rStyle w:val="Lienhypertexte"/>
            <w:rFonts w:cs="Arial"/>
            <w:noProof/>
            <w:sz w:val="20"/>
            <w:szCs w:val="20"/>
          </w:rPr>
          <w:t>3.6.</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Structures démographiques des arbres des formations végétales</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_Toc194650229 \h </w:instrText>
        </w:r>
        <w:r w:rsidRPr="007D3501">
          <w:rPr>
            <w:noProof/>
            <w:webHidden/>
            <w:sz w:val="20"/>
            <w:szCs w:val="20"/>
          </w:rPr>
        </w:r>
        <w:r w:rsidRPr="007D3501">
          <w:rPr>
            <w:noProof/>
            <w:webHidden/>
            <w:sz w:val="20"/>
            <w:szCs w:val="20"/>
          </w:rPr>
          <w:fldChar w:fldCharType="separate"/>
        </w:r>
        <w:r w:rsidRPr="007D3501">
          <w:rPr>
            <w:noProof/>
            <w:webHidden/>
            <w:sz w:val="20"/>
            <w:szCs w:val="20"/>
          </w:rPr>
          <w:t>20</w:t>
        </w:r>
        <w:r w:rsidRPr="007D3501">
          <w:rPr>
            <w:noProof/>
            <w:webHidden/>
            <w:sz w:val="20"/>
            <w:szCs w:val="20"/>
          </w:rPr>
          <w:fldChar w:fldCharType="end"/>
        </w:r>
      </w:hyperlink>
    </w:p>
    <w:p w14:paraId="3A528797" w14:textId="52766D50" w:rsidR="00E10F9A" w:rsidRPr="007D3501" w:rsidRDefault="00E10F9A">
      <w:pPr>
        <w:pStyle w:val="TM3"/>
        <w:tabs>
          <w:tab w:val="left" w:pos="1440"/>
          <w:tab w:val="right" w:leader="dot" w:pos="9062"/>
        </w:tabs>
        <w:rPr>
          <w:rFonts w:asciiTheme="minorHAnsi" w:hAnsiTheme="minorHAnsi"/>
          <w:noProof/>
          <w:kern w:val="2"/>
          <w:sz w:val="20"/>
          <w:szCs w:val="20"/>
          <w14:ligatures w14:val="standardContextual"/>
        </w:rPr>
      </w:pPr>
      <w:hyperlink w:anchor="_Toc194650230" w:history="1">
        <w:r w:rsidRPr="007D3501">
          <w:rPr>
            <w:rStyle w:val="Lienhypertexte"/>
            <w:rFonts w:cs="Arial"/>
            <w:noProof/>
            <w:sz w:val="20"/>
            <w:szCs w:val="20"/>
          </w:rPr>
          <w:t>3.6.1.</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Structure verticale</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_Toc194650230 \h </w:instrText>
        </w:r>
        <w:r w:rsidRPr="007D3501">
          <w:rPr>
            <w:noProof/>
            <w:webHidden/>
            <w:sz w:val="20"/>
            <w:szCs w:val="20"/>
          </w:rPr>
        </w:r>
        <w:r w:rsidRPr="007D3501">
          <w:rPr>
            <w:noProof/>
            <w:webHidden/>
            <w:sz w:val="20"/>
            <w:szCs w:val="20"/>
          </w:rPr>
          <w:fldChar w:fldCharType="separate"/>
        </w:r>
        <w:r w:rsidRPr="007D3501">
          <w:rPr>
            <w:noProof/>
            <w:webHidden/>
            <w:sz w:val="20"/>
            <w:szCs w:val="20"/>
          </w:rPr>
          <w:t>20</w:t>
        </w:r>
        <w:r w:rsidRPr="007D3501">
          <w:rPr>
            <w:noProof/>
            <w:webHidden/>
            <w:sz w:val="20"/>
            <w:szCs w:val="20"/>
          </w:rPr>
          <w:fldChar w:fldCharType="end"/>
        </w:r>
      </w:hyperlink>
    </w:p>
    <w:p w14:paraId="0B287690" w14:textId="07A94A58" w:rsidR="00E10F9A" w:rsidRPr="007D3501" w:rsidRDefault="00E10F9A">
      <w:pPr>
        <w:pStyle w:val="TM3"/>
        <w:tabs>
          <w:tab w:val="left" w:pos="1440"/>
          <w:tab w:val="right" w:leader="dot" w:pos="9062"/>
        </w:tabs>
        <w:rPr>
          <w:rFonts w:asciiTheme="minorHAnsi" w:hAnsiTheme="minorHAnsi"/>
          <w:noProof/>
          <w:kern w:val="2"/>
          <w:sz w:val="20"/>
          <w:szCs w:val="20"/>
          <w14:ligatures w14:val="standardContextual"/>
        </w:rPr>
      </w:pPr>
      <w:hyperlink w:anchor="_Toc194650231" w:history="1">
        <w:r w:rsidRPr="007D3501">
          <w:rPr>
            <w:rStyle w:val="Lienhypertexte"/>
            <w:rFonts w:cs="Arial"/>
            <w:noProof/>
            <w:sz w:val="20"/>
            <w:szCs w:val="20"/>
          </w:rPr>
          <w:t>3.6.2.</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Structure horizontale</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_Toc194650231 \h </w:instrText>
        </w:r>
        <w:r w:rsidRPr="007D3501">
          <w:rPr>
            <w:noProof/>
            <w:webHidden/>
            <w:sz w:val="20"/>
            <w:szCs w:val="20"/>
          </w:rPr>
        </w:r>
        <w:r w:rsidRPr="007D3501">
          <w:rPr>
            <w:noProof/>
            <w:webHidden/>
            <w:sz w:val="20"/>
            <w:szCs w:val="20"/>
          </w:rPr>
          <w:fldChar w:fldCharType="separate"/>
        </w:r>
        <w:r w:rsidRPr="007D3501">
          <w:rPr>
            <w:noProof/>
            <w:webHidden/>
            <w:sz w:val="20"/>
            <w:szCs w:val="20"/>
          </w:rPr>
          <w:t>21</w:t>
        </w:r>
        <w:r w:rsidRPr="007D3501">
          <w:rPr>
            <w:noProof/>
            <w:webHidden/>
            <w:sz w:val="20"/>
            <w:szCs w:val="20"/>
          </w:rPr>
          <w:fldChar w:fldCharType="end"/>
        </w:r>
      </w:hyperlink>
    </w:p>
    <w:p w14:paraId="2A592976" w14:textId="15E14ED0" w:rsidR="00E10F9A" w:rsidRPr="007D3501" w:rsidRDefault="00E10F9A">
      <w:pPr>
        <w:pStyle w:val="TM2"/>
        <w:tabs>
          <w:tab w:val="left" w:pos="960"/>
          <w:tab w:val="right" w:leader="dot" w:pos="9062"/>
        </w:tabs>
        <w:rPr>
          <w:rFonts w:asciiTheme="minorHAnsi" w:hAnsiTheme="minorHAnsi"/>
          <w:noProof/>
          <w:kern w:val="2"/>
          <w:sz w:val="20"/>
          <w:szCs w:val="20"/>
          <w14:ligatures w14:val="standardContextual"/>
        </w:rPr>
      </w:pPr>
      <w:hyperlink w:anchor="_Toc194650232" w:history="1">
        <w:r w:rsidRPr="007D3501">
          <w:rPr>
            <w:rStyle w:val="Lienhypertexte"/>
            <w:rFonts w:cs="Arial"/>
            <w:noProof/>
            <w:sz w:val="20"/>
            <w:szCs w:val="20"/>
          </w:rPr>
          <w:t>3.7.</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Stock de carbone des formations végétales</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_Toc194650232 \h </w:instrText>
        </w:r>
        <w:r w:rsidRPr="007D3501">
          <w:rPr>
            <w:noProof/>
            <w:webHidden/>
            <w:sz w:val="20"/>
            <w:szCs w:val="20"/>
          </w:rPr>
        </w:r>
        <w:r w:rsidRPr="007D3501">
          <w:rPr>
            <w:noProof/>
            <w:webHidden/>
            <w:sz w:val="20"/>
            <w:szCs w:val="20"/>
          </w:rPr>
          <w:fldChar w:fldCharType="separate"/>
        </w:r>
        <w:r w:rsidRPr="007D3501">
          <w:rPr>
            <w:noProof/>
            <w:webHidden/>
            <w:sz w:val="20"/>
            <w:szCs w:val="20"/>
          </w:rPr>
          <w:t>22</w:t>
        </w:r>
        <w:r w:rsidRPr="007D3501">
          <w:rPr>
            <w:noProof/>
            <w:webHidden/>
            <w:sz w:val="20"/>
            <w:szCs w:val="20"/>
          </w:rPr>
          <w:fldChar w:fldCharType="end"/>
        </w:r>
      </w:hyperlink>
    </w:p>
    <w:p w14:paraId="399861B8" w14:textId="47E1FE28" w:rsidR="00E10F9A" w:rsidRPr="007D3501" w:rsidRDefault="00E10F9A">
      <w:pPr>
        <w:pStyle w:val="TM2"/>
        <w:tabs>
          <w:tab w:val="left" w:pos="960"/>
          <w:tab w:val="right" w:leader="dot" w:pos="9062"/>
        </w:tabs>
        <w:rPr>
          <w:rFonts w:asciiTheme="minorHAnsi" w:hAnsiTheme="minorHAnsi"/>
          <w:noProof/>
          <w:kern w:val="2"/>
          <w:sz w:val="20"/>
          <w:szCs w:val="20"/>
          <w14:ligatures w14:val="standardContextual"/>
        </w:rPr>
      </w:pPr>
      <w:hyperlink w:anchor="_Toc194650233" w:history="1">
        <w:r w:rsidRPr="007D3501">
          <w:rPr>
            <w:rStyle w:val="Lienhypertexte"/>
            <w:rFonts w:cs="Arial"/>
            <w:noProof/>
            <w:sz w:val="20"/>
            <w:szCs w:val="20"/>
          </w:rPr>
          <w:t>3.8.</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Indice de valeur d’importance (IV) ou Importance value (IV)</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_Toc194650233 \h </w:instrText>
        </w:r>
        <w:r w:rsidRPr="007D3501">
          <w:rPr>
            <w:noProof/>
            <w:webHidden/>
            <w:sz w:val="20"/>
            <w:szCs w:val="20"/>
          </w:rPr>
        </w:r>
        <w:r w:rsidRPr="007D3501">
          <w:rPr>
            <w:noProof/>
            <w:webHidden/>
            <w:sz w:val="20"/>
            <w:szCs w:val="20"/>
          </w:rPr>
          <w:fldChar w:fldCharType="separate"/>
        </w:r>
        <w:r w:rsidRPr="007D3501">
          <w:rPr>
            <w:noProof/>
            <w:webHidden/>
            <w:sz w:val="20"/>
            <w:szCs w:val="20"/>
          </w:rPr>
          <w:t>23</w:t>
        </w:r>
        <w:r w:rsidRPr="007D3501">
          <w:rPr>
            <w:noProof/>
            <w:webHidden/>
            <w:sz w:val="20"/>
            <w:szCs w:val="20"/>
          </w:rPr>
          <w:fldChar w:fldCharType="end"/>
        </w:r>
      </w:hyperlink>
    </w:p>
    <w:p w14:paraId="25E99F1F" w14:textId="095FF25C" w:rsidR="00E10F9A" w:rsidRPr="007D3501" w:rsidRDefault="00E10F9A">
      <w:pPr>
        <w:pStyle w:val="TM2"/>
        <w:tabs>
          <w:tab w:val="left" w:pos="960"/>
          <w:tab w:val="right" w:leader="dot" w:pos="9062"/>
        </w:tabs>
        <w:rPr>
          <w:rFonts w:asciiTheme="minorHAnsi" w:hAnsiTheme="minorHAnsi"/>
          <w:noProof/>
          <w:kern w:val="2"/>
          <w:sz w:val="20"/>
          <w:szCs w:val="20"/>
          <w14:ligatures w14:val="standardContextual"/>
        </w:rPr>
      </w:pPr>
      <w:hyperlink w:anchor="_Toc194650234" w:history="1">
        <w:r w:rsidRPr="007D3501">
          <w:rPr>
            <w:rStyle w:val="Lienhypertexte"/>
            <w:rFonts w:cs="Arial"/>
            <w:noProof/>
            <w:sz w:val="20"/>
            <w:szCs w:val="20"/>
          </w:rPr>
          <w:t>3.9.</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Potentiel de régénération naturelle de la FCFL</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_Toc194650234 \h </w:instrText>
        </w:r>
        <w:r w:rsidRPr="007D3501">
          <w:rPr>
            <w:noProof/>
            <w:webHidden/>
            <w:sz w:val="20"/>
            <w:szCs w:val="20"/>
          </w:rPr>
        </w:r>
        <w:r w:rsidRPr="007D3501">
          <w:rPr>
            <w:noProof/>
            <w:webHidden/>
            <w:sz w:val="20"/>
            <w:szCs w:val="20"/>
          </w:rPr>
          <w:fldChar w:fldCharType="separate"/>
        </w:r>
        <w:r w:rsidRPr="007D3501">
          <w:rPr>
            <w:noProof/>
            <w:webHidden/>
            <w:sz w:val="20"/>
            <w:szCs w:val="20"/>
          </w:rPr>
          <w:t>25</w:t>
        </w:r>
        <w:r w:rsidRPr="007D3501">
          <w:rPr>
            <w:noProof/>
            <w:webHidden/>
            <w:sz w:val="20"/>
            <w:szCs w:val="20"/>
          </w:rPr>
          <w:fldChar w:fldCharType="end"/>
        </w:r>
      </w:hyperlink>
    </w:p>
    <w:p w14:paraId="0E8A227C" w14:textId="561E19DC" w:rsidR="00E10F9A" w:rsidRPr="007D3501" w:rsidRDefault="00E10F9A">
      <w:pPr>
        <w:pStyle w:val="TM2"/>
        <w:tabs>
          <w:tab w:val="left" w:pos="1200"/>
          <w:tab w:val="right" w:leader="dot" w:pos="9062"/>
        </w:tabs>
        <w:rPr>
          <w:rFonts w:asciiTheme="minorHAnsi" w:hAnsiTheme="minorHAnsi"/>
          <w:noProof/>
          <w:kern w:val="2"/>
          <w:sz w:val="20"/>
          <w:szCs w:val="20"/>
          <w14:ligatures w14:val="standardContextual"/>
        </w:rPr>
      </w:pPr>
      <w:hyperlink w:anchor="_Toc194650235" w:history="1">
        <w:r w:rsidRPr="007D3501">
          <w:rPr>
            <w:rStyle w:val="Lienhypertexte"/>
            <w:rFonts w:cs="Arial"/>
            <w:noProof/>
            <w:sz w:val="20"/>
            <w:szCs w:val="20"/>
          </w:rPr>
          <w:t>3.10.</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Faune</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_Toc194650235 \h </w:instrText>
        </w:r>
        <w:r w:rsidRPr="007D3501">
          <w:rPr>
            <w:noProof/>
            <w:webHidden/>
            <w:sz w:val="20"/>
            <w:szCs w:val="20"/>
          </w:rPr>
        </w:r>
        <w:r w:rsidRPr="007D3501">
          <w:rPr>
            <w:noProof/>
            <w:webHidden/>
            <w:sz w:val="20"/>
            <w:szCs w:val="20"/>
          </w:rPr>
          <w:fldChar w:fldCharType="separate"/>
        </w:r>
        <w:r w:rsidRPr="007D3501">
          <w:rPr>
            <w:noProof/>
            <w:webHidden/>
            <w:sz w:val="20"/>
            <w:szCs w:val="20"/>
          </w:rPr>
          <w:t>26</w:t>
        </w:r>
        <w:r w:rsidRPr="007D3501">
          <w:rPr>
            <w:noProof/>
            <w:webHidden/>
            <w:sz w:val="20"/>
            <w:szCs w:val="20"/>
          </w:rPr>
          <w:fldChar w:fldCharType="end"/>
        </w:r>
      </w:hyperlink>
    </w:p>
    <w:p w14:paraId="6459A7B1" w14:textId="6001EBF7" w:rsidR="00E10F9A" w:rsidRPr="007D3501" w:rsidRDefault="00E10F9A">
      <w:pPr>
        <w:pStyle w:val="TM3"/>
        <w:tabs>
          <w:tab w:val="left" w:pos="1440"/>
          <w:tab w:val="right" w:leader="dot" w:pos="9062"/>
        </w:tabs>
        <w:rPr>
          <w:rFonts w:asciiTheme="minorHAnsi" w:hAnsiTheme="minorHAnsi"/>
          <w:noProof/>
          <w:kern w:val="2"/>
          <w:sz w:val="20"/>
          <w:szCs w:val="20"/>
          <w14:ligatures w14:val="standardContextual"/>
        </w:rPr>
      </w:pPr>
      <w:hyperlink w:anchor="_Toc194650236" w:history="1">
        <w:r w:rsidRPr="007D3501">
          <w:rPr>
            <w:rStyle w:val="Lienhypertexte"/>
            <w:rFonts w:cs="Arial"/>
            <w:noProof/>
            <w:sz w:val="20"/>
            <w:szCs w:val="20"/>
          </w:rPr>
          <w:t>3.10.1.</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Transects parcourus</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_Toc194650236 \h </w:instrText>
        </w:r>
        <w:r w:rsidRPr="007D3501">
          <w:rPr>
            <w:noProof/>
            <w:webHidden/>
            <w:sz w:val="20"/>
            <w:szCs w:val="20"/>
          </w:rPr>
        </w:r>
        <w:r w:rsidRPr="007D3501">
          <w:rPr>
            <w:noProof/>
            <w:webHidden/>
            <w:sz w:val="20"/>
            <w:szCs w:val="20"/>
          </w:rPr>
          <w:fldChar w:fldCharType="separate"/>
        </w:r>
        <w:r w:rsidRPr="007D3501">
          <w:rPr>
            <w:noProof/>
            <w:webHidden/>
            <w:sz w:val="20"/>
            <w:szCs w:val="20"/>
          </w:rPr>
          <w:t>26</w:t>
        </w:r>
        <w:r w:rsidRPr="007D3501">
          <w:rPr>
            <w:noProof/>
            <w:webHidden/>
            <w:sz w:val="20"/>
            <w:szCs w:val="20"/>
          </w:rPr>
          <w:fldChar w:fldCharType="end"/>
        </w:r>
      </w:hyperlink>
    </w:p>
    <w:p w14:paraId="5E83176D" w14:textId="4425E566" w:rsidR="00E10F9A" w:rsidRPr="007D3501" w:rsidRDefault="00E10F9A">
      <w:pPr>
        <w:pStyle w:val="TM3"/>
        <w:tabs>
          <w:tab w:val="left" w:pos="1440"/>
          <w:tab w:val="right" w:leader="dot" w:pos="9062"/>
        </w:tabs>
        <w:rPr>
          <w:rFonts w:asciiTheme="minorHAnsi" w:hAnsiTheme="minorHAnsi"/>
          <w:noProof/>
          <w:kern w:val="2"/>
          <w:sz w:val="20"/>
          <w:szCs w:val="20"/>
          <w14:ligatures w14:val="standardContextual"/>
        </w:rPr>
      </w:pPr>
      <w:hyperlink w:anchor="_Toc194650237" w:history="1">
        <w:r w:rsidRPr="007D3501">
          <w:rPr>
            <w:rStyle w:val="Lienhypertexte"/>
            <w:rFonts w:cs="Arial"/>
            <w:noProof/>
            <w:sz w:val="20"/>
            <w:szCs w:val="20"/>
          </w:rPr>
          <w:t>3.10.2.</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Richesse spécifique</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_Toc194650237 \h </w:instrText>
        </w:r>
        <w:r w:rsidRPr="007D3501">
          <w:rPr>
            <w:noProof/>
            <w:webHidden/>
            <w:sz w:val="20"/>
            <w:szCs w:val="20"/>
          </w:rPr>
        </w:r>
        <w:r w:rsidRPr="007D3501">
          <w:rPr>
            <w:noProof/>
            <w:webHidden/>
            <w:sz w:val="20"/>
            <w:szCs w:val="20"/>
          </w:rPr>
          <w:fldChar w:fldCharType="separate"/>
        </w:r>
        <w:r w:rsidRPr="007D3501">
          <w:rPr>
            <w:noProof/>
            <w:webHidden/>
            <w:sz w:val="20"/>
            <w:szCs w:val="20"/>
          </w:rPr>
          <w:t>26</w:t>
        </w:r>
        <w:r w:rsidRPr="007D3501">
          <w:rPr>
            <w:noProof/>
            <w:webHidden/>
            <w:sz w:val="20"/>
            <w:szCs w:val="20"/>
          </w:rPr>
          <w:fldChar w:fldCharType="end"/>
        </w:r>
      </w:hyperlink>
    </w:p>
    <w:p w14:paraId="6626A08A" w14:textId="4A5C3F14" w:rsidR="00E10F9A" w:rsidRPr="007D3501" w:rsidRDefault="00E10F9A">
      <w:pPr>
        <w:pStyle w:val="TM3"/>
        <w:tabs>
          <w:tab w:val="left" w:pos="1440"/>
          <w:tab w:val="right" w:leader="dot" w:pos="9062"/>
        </w:tabs>
        <w:rPr>
          <w:rFonts w:asciiTheme="minorHAnsi" w:hAnsiTheme="minorHAnsi"/>
          <w:noProof/>
          <w:kern w:val="2"/>
          <w:sz w:val="20"/>
          <w:szCs w:val="20"/>
          <w14:ligatures w14:val="standardContextual"/>
        </w:rPr>
      </w:pPr>
      <w:hyperlink w:anchor="_Toc194650238" w:history="1">
        <w:r w:rsidRPr="007D3501">
          <w:rPr>
            <w:rStyle w:val="Lienhypertexte"/>
            <w:rFonts w:cs="Arial"/>
            <w:noProof/>
            <w:sz w:val="20"/>
            <w:szCs w:val="20"/>
          </w:rPr>
          <w:t>3.10.3.</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Diversité faunique</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_Toc194650238 \h </w:instrText>
        </w:r>
        <w:r w:rsidRPr="007D3501">
          <w:rPr>
            <w:noProof/>
            <w:webHidden/>
            <w:sz w:val="20"/>
            <w:szCs w:val="20"/>
          </w:rPr>
        </w:r>
        <w:r w:rsidRPr="007D3501">
          <w:rPr>
            <w:noProof/>
            <w:webHidden/>
            <w:sz w:val="20"/>
            <w:szCs w:val="20"/>
          </w:rPr>
          <w:fldChar w:fldCharType="separate"/>
        </w:r>
        <w:r w:rsidRPr="007D3501">
          <w:rPr>
            <w:noProof/>
            <w:webHidden/>
            <w:sz w:val="20"/>
            <w:szCs w:val="20"/>
          </w:rPr>
          <w:t>29</w:t>
        </w:r>
        <w:r w:rsidRPr="007D3501">
          <w:rPr>
            <w:noProof/>
            <w:webHidden/>
            <w:sz w:val="20"/>
            <w:szCs w:val="20"/>
          </w:rPr>
          <w:fldChar w:fldCharType="end"/>
        </w:r>
      </w:hyperlink>
    </w:p>
    <w:p w14:paraId="72E9B635" w14:textId="7FD1BD61" w:rsidR="00E10F9A" w:rsidRPr="007D3501" w:rsidRDefault="00E10F9A">
      <w:pPr>
        <w:pStyle w:val="TM3"/>
        <w:tabs>
          <w:tab w:val="left" w:pos="1440"/>
          <w:tab w:val="right" w:leader="dot" w:pos="9062"/>
        </w:tabs>
        <w:rPr>
          <w:rFonts w:asciiTheme="minorHAnsi" w:hAnsiTheme="minorHAnsi"/>
          <w:noProof/>
          <w:kern w:val="2"/>
          <w:sz w:val="20"/>
          <w:szCs w:val="20"/>
          <w14:ligatures w14:val="standardContextual"/>
        </w:rPr>
      </w:pPr>
      <w:hyperlink w:anchor="_Toc194650239" w:history="1">
        <w:r w:rsidRPr="007D3501">
          <w:rPr>
            <w:rStyle w:val="Lienhypertexte"/>
            <w:rFonts w:cs="Arial"/>
            <w:noProof/>
            <w:sz w:val="20"/>
            <w:szCs w:val="20"/>
          </w:rPr>
          <w:t>3.10.4.</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Indice kilométrique d’abondance</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_Toc194650239 \h </w:instrText>
        </w:r>
        <w:r w:rsidRPr="007D3501">
          <w:rPr>
            <w:noProof/>
            <w:webHidden/>
            <w:sz w:val="20"/>
            <w:szCs w:val="20"/>
          </w:rPr>
        </w:r>
        <w:r w:rsidRPr="007D3501">
          <w:rPr>
            <w:noProof/>
            <w:webHidden/>
            <w:sz w:val="20"/>
            <w:szCs w:val="20"/>
          </w:rPr>
          <w:fldChar w:fldCharType="separate"/>
        </w:r>
        <w:r w:rsidRPr="007D3501">
          <w:rPr>
            <w:noProof/>
            <w:webHidden/>
            <w:sz w:val="20"/>
            <w:szCs w:val="20"/>
          </w:rPr>
          <w:t>40</w:t>
        </w:r>
        <w:r w:rsidRPr="007D3501">
          <w:rPr>
            <w:noProof/>
            <w:webHidden/>
            <w:sz w:val="20"/>
            <w:szCs w:val="20"/>
          </w:rPr>
          <w:fldChar w:fldCharType="end"/>
        </w:r>
      </w:hyperlink>
    </w:p>
    <w:p w14:paraId="0AFFF48F" w14:textId="6CA8111C" w:rsidR="00E10F9A" w:rsidRPr="007D3501" w:rsidRDefault="00E10F9A">
      <w:pPr>
        <w:pStyle w:val="TM3"/>
        <w:tabs>
          <w:tab w:val="left" w:pos="1440"/>
          <w:tab w:val="right" w:leader="dot" w:pos="9062"/>
        </w:tabs>
        <w:rPr>
          <w:rFonts w:asciiTheme="minorHAnsi" w:hAnsiTheme="minorHAnsi"/>
          <w:noProof/>
          <w:kern w:val="2"/>
          <w:sz w:val="20"/>
          <w:szCs w:val="20"/>
          <w14:ligatures w14:val="standardContextual"/>
        </w:rPr>
      </w:pPr>
      <w:hyperlink w:anchor="_Toc194650240" w:history="1">
        <w:r w:rsidRPr="007D3501">
          <w:rPr>
            <w:rStyle w:val="Lienhypertexte"/>
            <w:rFonts w:cs="Arial"/>
            <w:noProof/>
            <w:sz w:val="20"/>
            <w:szCs w:val="20"/>
          </w:rPr>
          <w:t>3.10.5.</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Statut des espèces observées</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_Toc194650240 \h </w:instrText>
        </w:r>
        <w:r w:rsidRPr="007D3501">
          <w:rPr>
            <w:noProof/>
            <w:webHidden/>
            <w:sz w:val="20"/>
            <w:szCs w:val="20"/>
          </w:rPr>
        </w:r>
        <w:r w:rsidRPr="007D3501">
          <w:rPr>
            <w:noProof/>
            <w:webHidden/>
            <w:sz w:val="20"/>
            <w:szCs w:val="20"/>
          </w:rPr>
          <w:fldChar w:fldCharType="separate"/>
        </w:r>
        <w:r w:rsidRPr="007D3501">
          <w:rPr>
            <w:noProof/>
            <w:webHidden/>
            <w:sz w:val="20"/>
            <w:szCs w:val="20"/>
          </w:rPr>
          <w:t>41</w:t>
        </w:r>
        <w:r w:rsidRPr="007D3501">
          <w:rPr>
            <w:noProof/>
            <w:webHidden/>
            <w:sz w:val="20"/>
            <w:szCs w:val="20"/>
          </w:rPr>
          <w:fldChar w:fldCharType="end"/>
        </w:r>
      </w:hyperlink>
    </w:p>
    <w:p w14:paraId="1855DB9B" w14:textId="5F7580A4" w:rsidR="00E10F9A" w:rsidRPr="007D3501" w:rsidRDefault="00E10F9A">
      <w:pPr>
        <w:pStyle w:val="TM3"/>
        <w:tabs>
          <w:tab w:val="left" w:pos="1440"/>
          <w:tab w:val="right" w:leader="dot" w:pos="9062"/>
        </w:tabs>
        <w:rPr>
          <w:rFonts w:asciiTheme="minorHAnsi" w:hAnsiTheme="minorHAnsi"/>
          <w:noProof/>
          <w:kern w:val="2"/>
          <w:sz w:val="20"/>
          <w:szCs w:val="20"/>
          <w14:ligatures w14:val="standardContextual"/>
        </w:rPr>
      </w:pPr>
      <w:hyperlink w:anchor="_Toc194650241" w:history="1">
        <w:r w:rsidRPr="007D3501">
          <w:rPr>
            <w:rStyle w:val="Lienhypertexte"/>
            <w:rFonts w:cs="Arial"/>
            <w:noProof/>
            <w:sz w:val="20"/>
            <w:szCs w:val="20"/>
          </w:rPr>
          <w:t>3.10.6.</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Abondance relative des espèces</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_Toc194650241 \h </w:instrText>
        </w:r>
        <w:r w:rsidRPr="007D3501">
          <w:rPr>
            <w:noProof/>
            <w:webHidden/>
            <w:sz w:val="20"/>
            <w:szCs w:val="20"/>
          </w:rPr>
        </w:r>
        <w:r w:rsidRPr="007D3501">
          <w:rPr>
            <w:noProof/>
            <w:webHidden/>
            <w:sz w:val="20"/>
            <w:szCs w:val="20"/>
          </w:rPr>
          <w:fldChar w:fldCharType="separate"/>
        </w:r>
        <w:r w:rsidRPr="007D3501">
          <w:rPr>
            <w:noProof/>
            <w:webHidden/>
            <w:sz w:val="20"/>
            <w:szCs w:val="20"/>
          </w:rPr>
          <w:t>45</w:t>
        </w:r>
        <w:r w:rsidRPr="007D3501">
          <w:rPr>
            <w:noProof/>
            <w:webHidden/>
            <w:sz w:val="20"/>
            <w:szCs w:val="20"/>
          </w:rPr>
          <w:fldChar w:fldCharType="end"/>
        </w:r>
      </w:hyperlink>
    </w:p>
    <w:p w14:paraId="30D691FE" w14:textId="54860782" w:rsidR="00E10F9A" w:rsidRPr="007D3501" w:rsidRDefault="00E10F9A">
      <w:pPr>
        <w:pStyle w:val="TM2"/>
        <w:tabs>
          <w:tab w:val="left" w:pos="1200"/>
          <w:tab w:val="right" w:leader="dot" w:pos="9062"/>
        </w:tabs>
        <w:rPr>
          <w:rFonts w:asciiTheme="minorHAnsi" w:hAnsiTheme="minorHAnsi"/>
          <w:noProof/>
          <w:kern w:val="2"/>
          <w:sz w:val="20"/>
          <w:szCs w:val="20"/>
          <w14:ligatures w14:val="standardContextual"/>
        </w:rPr>
      </w:pPr>
      <w:hyperlink w:anchor="_Toc194650242" w:history="1">
        <w:r w:rsidRPr="007D3501">
          <w:rPr>
            <w:rStyle w:val="Lienhypertexte"/>
            <w:rFonts w:cs="Arial"/>
            <w:noProof/>
            <w:sz w:val="20"/>
            <w:szCs w:val="20"/>
          </w:rPr>
          <w:t>3.11.</w:t>
        </w:r>
        <w:r w:rsidRPr="007D3501">
          <w:rPr>
            <w:rFonts w:asciiTheme="minorHAnsi" w:hAnsiTheme="minorHAnsi"/>
            <w:noProof/>
            <w:kern w:val="2"/>
            <w:sz w:val="20"/>
            <w:szCs w:val="20"/>
            <w14:ligatures w14:val="standardContextual"/>
          </w:rPr>
          <w:tab/>
        </w:r>
        <w:r w:rsidRPr="007D3501">
          <w:rPr>
            <w:rStyle w:val="Lienhypertexte"/>
            <w:rFonts w:cs="Arial"/>
            <w:noProof/>
            <w:sz w:val="20"/>
            <w:szCs w:val="20"/>
          </w:rPr>
          <w:t>Pressions anthropiques et menaces sur la FCFL</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_Toc194650242 \h </w:instrText>
        </w:r>
        <w:r w:rsidRPr="007D3501">
          <w:rPr>
            <w:noProof/>
            <w:webHidden/>
            <w:sz w:val="20"/>
            <w:szCs w:val="20"/>
          </w:rPr>
        </w:r>
        <w:r w:rsidRPr="007D3501">
          <w:rPr>
            <w:noProof/>
            <w:webHidden/>
            <w:sz w:val="20"/>
            <w:szCs w:val="20"/>
          </w:rPr>
          <w:fldChar w:fldCharType="separate"/>
        </w:r>
        <w:r w:rsidRPr="007D3501">
          <w:rPr>
            <w:noProof/>
            <w:webHidden/>
            <w:sz w:val="20"/>
            <w:szCs w:val="20"/>
          </w:rPr>
          <w:t>47</w:t>
        </w:r>
        <w:r w:rsidRPr="007D3501">
          <w:rPr>
            <w:noProof/>
            <w:webHidden/>
            <w:sz w:val="20"/>
            <w:szCs w:val="20"/>
          </w:rPr>
          <w:fldChar w:fldCharType="end"/>
        </w:r>
      </w:hyperlink>
    </w:p>
    <w:p w14:paraId="32AB7818" w14:textId="05FA0F50" w:rsidR="00E10F9A" w:rsidRPr="007D3501" w:rsidRDefault="00E10F9A">
      <w:pPr>
        <w:pStyle w:val="TM1"/>
        <w:tabs>
          <w:tab w:val="right" w:leader="dot" w:pos="9062"/>
        </w:tabs>
        <w:rPr>
          <w:rFonts w:asciiTheme="minorHAnsi" w:hAnsiTheme="minorHAnsi"/>
          <w:noProof/>
          <w:kern w:val="2"/>
          <w:sz w:val="20"/>
          <w:szCs w:val="20"/>
          <w14:ligatures w14:val="standardContextual"/>
        </w:rPr>
      </w:pPr>
      <w:hyperlink w:anchor="_Toc194650243" w:history="1">
        <w:r w:rsidRPr="007D3501">
          <w:rPr>
            <w:rStyle w:val="Lienhypertexte"/>
            <w:rFonts w:cs="Arial"/>
            <w:noProof/>
            <w:sz w:val="20"/>
            <w:szCs w:val="20"/>
          </w:rPr>
          <w:t>CONCLUSION</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_Toc194650243 \h </w:instrText>
        </w:r>
        <w:r w:rsidRPr="007D3501">
          <w:rPr>
            <w:noProof/>
            <w:webHidden/>
            <w:sz w:val="20"/>
            <w:szCs w:val="20"/>
          </w:rPr>
        </w:r>
        <w:r w:rsidRPr="007D3501">
          <w:rPr>
            <w:noProof/>
            <w:webHidden/>
            <w:sz w:val="20"/>
            <w:szCs w:val="20"/>
          </w:rPr>
          <w:fldChar w:fldCharType="separate"/>
        </w:r>
        <w:r w:rsidRPr="007D3501">
          <w:rPr>
            <w:noProof/>
            <w:webHidden/>
            <w:sz w:val="20"/>
            <w:szCs w:val="20"/>
          </w:rPr>
          <w:t>49</w:t>
        </w:r>
        <w:r w:rsidRPr="007D3501">
          <w:rPr>
            <w:noProof/>
            <w:webHidden/>
            <w:sz w:val="20"/>
            <w:szCs w:val="20"/>
          </w:rPr>
          <w:fldChar w:fldCharType="end"/>
        </w:r>
      </w:hyperlink>
    </w:p>
    <w:p w14:paraId="772AFABF" w14:textId="2BC3D192" w:rsidR="00E10F9A" w:rsidRPr="007D3501" w:rsidRDefault="00E10F9A">
      <w:pPr>
        <w:pStyle w:val="TM1"/>
        <w:tabs>
          <w:tab w:val="right" w:leader="dot" w:pos="9062"/>
        </w:tabs>
        <w:rPr>
          <w:rFonts w:asciiTheme="minorHAnsi" w:hAnsiTheme="minorHAnsi"/>
          <w:noProof/>
          <w:kern w:val="2"/>
          <w:sz w:val="20"/>
          <w:szCs w:val="20"/>
          <w14:ligatures w14:val="standardContextual"/>
        </w:rPr>
      </w:pPr>
      <w:hyperlink w:anchor="_Toc194650244" w:history="1">
        <w:r w:rsidRPr="007D3501">
          <w:rPr>
            <w:rStyle w:val="Lienhypertexte"/>
            <w:rFonts w:cs="Arial"/>
            <w:noProof/>
            <w:sz w:val="20"/>
            <w:szCs w:val="20"/>
          </w:rPr>
          <w:t>ANNEXE</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_Toc194650244 \h </w:instrText>
        </w:r>
        <w:r w:rsidRPr="007D3501">
          <w:rPr>
            <w:noProof/>
            <w:webHidden/>
            <w:sz w:val="20"/>
            <w:szCs w:val="20"/>
          </w:rPr>
        </w:r>
        <w:r w:rsidRPr="007D3501">
          <w:rPr>
            <w:noProof/>
            <w:webHidden/>
            <w:sz w:val="20"/>
            <w:szCs w:val="20"/>
          </w:rPr>
          <w:fldChar w:fldCharType="separate"/>
        </w:r>
        <w:r w:rsidRPr="007D3501">
          <w:rPr>
            <w:noProof/>
            <w:webHidden/>
            <w:sz w:val="20"/>
            <w:szCs w:val="20"/>
          </w:rPr>
          <w:t>51</w:t>
        </w:r>
        <w:r w:rsidRPr="007D3501">
          <w:rPr>
            <w:noProof/>
            <w:webHidden/>
            <w:sz w:val="20"/>
            <w:szCs w:val="20"/>
          </w:rPr>
          <w:fldChar w:fldCharType="end"/>
        </w:r>
      </w:hyperlink>
    </w:p>
    <w:p w14:paraId="46E25CE9" w14:textId="5BA9C533" w:rsidR="00E10F9A" w:rsidRPr="007D3501" w:rsidRDefault="00E10F9A">
      <w:pPr>
        <w:pStyle w:val="TM2"/>
        <w:tabs>
          <w:tab w:val="right" w:leader="dot" w:pos="9062"/>
        </w:tabs>
        <w:rPr>
          <w:rFonts w:asciiTheme="minorHAnsi" w:hAnsiTheme="minorHAnsi"/>
          <w:noProof/>
          <w:kern w:val="2"/>
          <w:sz w:val="20"/>
          <w:szCs w:val="20"/>
          <w14:ligatures w14:val="standardContextual"/>
        </w:rPr>
      </w:pPr>
      <w:hyperlink w:anchor="_Toc194650245" w:history="1">
        <w:r w:rsidRPr="007D3501">
          <w:rPr>
            <w:rStyle w:val="Lienhypertexte"/>
            <w:rFonts w:cs="Arial"/>
            <w:noProof/>
            <w:sz w:val="20"/>
            <w:szCs w:val="20"/>
          </w:rPr>
          <w:t>Annexe 1 : Liste des espèces végétales recensées dans la FCFL</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_Toc194650245 \h </w:instrText>
        </w:r>
        <w:r w:rsidRPr="007D3501">
          <w:rPr>
            <w:noProof/>
            <w:webHidden/>
            <w:sz w:val="20"/>
            <w:szCs w:val="20"/>
          </w:rPr>
        </w:r>
        <w:r w:rsidRPr="007D3501">
          <w:rPr>
            <w:noProof/>
            <w:webHidden/>
            <w:sz w:val="20"/>
            <w:szCs w:val="20"/>
          </w:rPr>
          <w:fldChar w:fldCharType="separate"/>
        </w:r>
        <w:r w:rsidRPr="007D3501">
          <w:rPr>
            <w:noProof/>
            <w:webHidden/>
            <w:sz w:val="20"/>
            <w:szCs w:val="20"/>
          </w:rPr>
          <w:t>51</w:t>
        </w:r>
        <w:r w:rsidRPr="007D3501">
          <w:rPr>
            <w:noProof/>
            <w:webHidden/>
            <w:sz w:val="20"/>
            <w:szCs w:val="20"/>
          </w:rPr>
          <w:fldChar w:fldCharType="end"/>
        </w:r>
      </w:hyperlink>
    </w:p>
    <w:p w14:paraId="7513234B" w14:textId="3EAEF100" w:rsidR="00E10F9A" w:rsidRPr="007D3501" w:rsidRDefault="00E10F9A">
      <w:pPr>
        <w:pStyle w:val="TM2"/>
        <w:tabs>
          <w:tab w:val="right" w:leader="dot" w:pos="9062"/>
        </w:tabs>
        <w:rPr>
          <w:rFonts w:asciiTheme="minorHAnsi" w:hAnsiTheme="minorHAnsi"/>
          <w:noProof/>
          <w:kern w:val="2"/>
          <w:sz w:val="20"/>
          <w:szCs w:val="20"/>
          <w14:ligatures w14:val="standardContextual"/>
        </w:rPr>
      </w:pPr>
      <w:hyperlink w:anchor="_Toc194650246" w:history="1">
        <w:r w:rsidRPr="007D3501">
          <w:rPr>
            <w:rStyle w:val="Lienhypertexte"/>
            <w:rFonts w:cs="Arial"/>
            <w:noProof/>
            <w:sz w:val="20"/>
            <w:szCs w:val="20"/>
          </w:rPr>
          <w:t>Annexe 2: Liste des espèces animales recensées dans la FCFL</w:t>
        </w:r>
        <w:r w:rsidRPr="007D3501">
          <w:rPr>
            <w:noProof/>
            <w:webHidden/>
            <w:sz w:val="20"/>
            <w:szCs w:val="20"/>
          </w:rPr>
          <w:tab/>
        </w:r>
        <w:r w:rsidRPr="007D3501">
          <w:rPr>
            <w:noProof/>
            <w:webHidden/>
            <w:sz w:val="20"/>
            <w:szCs w:val="20"/>
          </w:rPr>
          <w:fldChar w:fldCharType="begin"/>
        </w:r>
        <w:r w:rsidRPr="007D3501">
          <w:rPr>
            <w:noProof/>
            <w:webHidden/>
            <w:sz w:val="20"/>
            <w:szCs w:val="20"/>
          </w:rPr>
          <w:instrText xml:space="preserve"> PAGEREF _Toc194650246 \h </w:instrText>
        </w:r>
        <w:r w:rsidRPr="007D3501">
          <w:rPr>
            <w:noProof/>
            <w:webHidden/>
            <w:sz w:val="20"/>
            <w:szCs w:val="20"/>
          </w:rPr>
        </w:r>
        <w:r w:rsidRPr="007D3501">
          <w:rPr>
            <w:noProof/>
            <w:webHidden/>
            <w:sz w:val="20"/>
            <w:szCs w:val="20"/>
          </w:rPr>
          <w:fldChar w:fldCharType="separate"/>
        </w:r>
        <w:r w:rsidRPr="007D3501">
          <w:rPr>
            <w:noProof/>
            <w:webHidden/>
            <w:sz w:val="20"/>
            <w:szCs w:val="20"/>
          </w:rPr>
          <w:t>54</w:t>
        </w:r>
        <w:r w:rsidRPr="007D3501">
          <w:rPr>
            <w:noProof/>
            <w:webHidden/>
            <w:sz w:val="20"/>
            <w:szCs w:val="20"/>
          </w:rPr>
          <w:fldChar w:fldCharType="end"/>
        </w:r>
      </w:hyperlink>
    </w:p>
    <w:p w14:paraId="4CD4BFF0" w14:textId="7A3DED7A" w:rsidR="000134BB" w:rsidRPr="002F20AD" w:rsidRDefault="002959FD" w:rsidP="002F20AD">
      <w:pPr>
        <w:spacing w:before="120" w:after="120" w:line="288" w:lineRule="auto"/>
        <w:rPr>
          <w:rFonts w:cs="Arial"/>
          <w:noProof/>
          <w:sz w:val="20"/>
          <w:szCs w:val="20"/>
        </w:rPr>
      </w:pPr>
      <w:r w:rsidRPr="007D3501">
        <w:rPr>
          <w:rFonts w:cs="Arial"/>
          <w:noProof/>
          <w:sz w:val="20"/>
          <w:szCs w:val="20"/>
        </w:rPr>
        <w:fldChar w:fldCharType="end"/>
      </w:r>
    </w:p>
    <w:p w14:paraId="18D4390D" w14:textId="77777777" w:rsidR="002E495D" w:rsidRPr="007D3501" w:rsidRDefault="002E495D" w:rsidP="00764E83">
      <w:pPr>
        <w:pStyle w:val="Titre1"/>
        <w:spacing w:before="0"/>
        <w:rPr>
          <w:rFonts w:cs="Arial"/>
          <w:b w:val="0"/>
          <w:bCs w:val="0"/>
          <w:noProof/>
          <w:sz w:val="20"/>
          <w:szCs w:val="20"/>
        </w:rPr>
      </w:pPr>
      <w:bookmarkStart w:id="0" w:name="_Toc194650206"/>
      <w:r w:rsidRPr="007D3501">
        <w:rPr>
          <w:rFonts w:cs="Arial"/>
          <w:noProof/>
          <w:sz w:val="20"/>
          <w:szCs w:val="20"/>
        </w:rPr>
        <w:t>Liste des figures</w:t>
      </w:r>
      <w:bookmarkEnd w:id="0"/>
    </w:p>
    <w:p w14:paraId="209D598D" w14:textId="77777777" w:rsidR="002E495D" w:rsidRPr="007D3501" w:rsidRDefault="002959FD" w:rsidP="002F20AD">
      <w:pPr>
        <w:pStyle w:val="Tabledesillustrations"/>
        <w:tabs>
          <w:tab w:val="right" w:leader="dot" w:pos="9062"/>
        </w:tabs>
        <w:spacing w:before="120" w:after="120" w:line="288" w:lineRule="auto"/>
        <w:rPr>
          <w:rFonts w:cs="Arial"/>
          <w:noProof/>
          <w:kern w:val="2"/>
          <w:szCs w:val="20"/>
        </w:rPr>
      </w:pPr>
      <w:r w:rsidRPr="007D3501">
        <w:rPr>
          <w:rFonts w:cs="Arial"/>
          <w:noProof/>
          <w:szCs w:val="20"/>
        </w:rPr>
        <w:fldChar w:fldCharType="begin"/>
      </w:r>
      <w:r w:rsidR="00B35458" w:rsidRPr="007D3501">
        <w:rPr>
          <w:rFonts w:cs="Arial"/>
          <w:noProof/>
          <w:szCs w:val="20"/>
        </w:rPr>
        <w:instrText xml:space="preserve"> TOC \h \z \c "Figure" </w:instrText>
      </w:r>
      <w:r w:rsidRPr="007D3501">
        <w:rPr>
          <w:rFonts w:cs="Arial"/>
          <w:noProof/>
          <w:szCs w:val="20"/>
        </w:rPr>
        <w:fldChar w:fldCharType="separate"/>
      </w:r>
      <w:hyperlink w:anchor="_Toc184925512" w:history="1">
        <w:r w:rsidR="002E495D" w:rsidRPr="007D3501">
          <w:rPr>
            <w:rStyle w:val="Lienhypertexte"/>
            <w:rFonts w:cs="Arial"/>
            <w:noProof/>
            <w:szCs w:val="20"/>
          </w:rPr>
          <w:t>Figure 1 : Carte de la localisation de la FCFL</w:t>
        </w:r>
        <w:r w:rsidR="002E495D" w:rsidRPr="007D3501">
          <w:rPr>
            <w:rFonts w:cs="Arial"/>
            <w:noProof/>
            <w:webHidden/>
            <w:szCs w:val="20"/>
          </w:rPr>
          <w:tab/>
        </w:r>
        <w:r w:rsidRPr="007D3501">
          <w:rPr>
            <w:rFonts w:cs="Arial"/>
            <w:noProof/>
            <w:webHidden/>
            <w:szCs w:val="20"/>
          </w:rPr>
          <w:fldChar w:fldCharType="begin"/>
        </w:r>
        <w:r w:rsidR="002E495D" w:rsidRPr="007D3501">
          <w:rPr>
            <w:rFonts w:cs="Arial"/>
            <w:noProof/>
            <w:webHidden/>
            <w:szCs w:val="20"/>
          </w:rPr>
          <w:instrText xml:space="preserve"> PAGEREF _Toc184925512 \h </w:instrText>
        </w:r>
        <w:r w:rsidRPr="007D3501">
          <w:rPr>
            <w:rFonts w:cs="Arial"/>
            <w:noProof/>
            <w:webHidden/>
            <w:szCs w:val="20"/>
          </w:rPr>
        </w:r>
        <w:r w:rsidRPr="007D3501">
          <w:rPr>
            <w:rFonts w:cs="Arial"/>
            <w:noProof/>
            <w:webHidden/>
            <w:szCs w:val="20"/>
          </w:rPr>
          <w:fldChar w:fldCharType="separate"/>
        </w:r>
        <w:r w:rsidR="00FF7D62" w:rsidRPr="007D3501">
          <w:rPr>
            <w:rFonts w:cs="Arial"/>
            <w:noProof/>
            <w:webHidden/>
            <w:szCs w:val="20"/>
          </w:rPr>
          <w:t>5</w:t>
        </w:r>
        <w:r w:rsidRPr="007D3501">
          <w:rPr>
            <w:rFonts w:cs="Arial"/>
            <w:noProof/>
            <w:webHidden/>
            <w:szCs w:val="20"/>
          </w:rPr>
          <w:fldChar w:fldCharType="end"/>
        </w:r>
      </w:hyperlink>
    </w:p>
    <w:p w14:paraId="4F81480B"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13" w:history="1">
        <w:r w:rsidRPr="007D3501">
          <w:rPr>
            <w:rStyle w:val="Lienhypertexte"/>
            <w:rFonts w:cs="Arial"/>
            <w:noProof/>
            <w:szCs w:val="20"/>
          </w:rPr>
          <w:t>Figure 2 : Carte de distribution des placettes</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_Toc184925513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7</w:t>
        </w:r>
        <w:r w:rsidR="002959FD" w:rsidRPr="007D3501">
          <w:rPr>
            <w:rFonts w:cs="Arial"/>
            <w:noProof/>
            <w:webHidden/>
            <w:szCs w:val="20"/>
          </w:rPr>
          <w:fldChar w:fldCharType="end"/>
        </w:r>
      </w:hyperlink>
    </w:p>
    <w:p w14:paraId="2DB5B553"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14" w:history="1">
        <w:r w:rsidRPr="007D3501">
          <w:rPr>
            <w:rStyle w:val="Lienhypertexte"/>
            <w:rFonts w:cs="Arial"/>
            <w:noProof/>
            <w:szCs w:val="20"/>
          </w:rPr>
          <w:t>Figure 3 : Relation hiérarchie des catégories de menaces de l’IUCN appliquée aux espèces forestières du Togo</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_Toc184925514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10</w:t>
        </w:r>
        <w:r w:rsidR="002959FD" w:rsidRPr="007D3501">
          <w:rPr>
            <w:rFonts w:cs="Arial"/>
            <w:noProof/>
            <w:webHidden/>
            <w:szCs w:val="20"/>
          </w:rPr>
          <w:fldChar w:fldCharType="end"/>
        </w:r>
      </w:hyperlink>
    </w:p>
    <w:p w14:paraId="2EF9F723"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15" w:history="1">
        <w:r w:rsidRPr="007D3501">
          <w:rPr>
            <w:rStyle w:val="Lienhypertexte"/>
            <w:rFonts w:cs="Arial"/>
            <w:noProof/>
            <w:szCs w:val="20"/>
          </w:rPr>
          <w:t>Figure 4: Occupation de sol de la FCFL</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_Toc184925515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14</w:t>
        </w:r>
        <w:r w:rsidR="002959FD" w:rsidRPr="007D3501">
          <w:rPr>
            <w:rFonts w:cs="Arial"/>
            <w:noProof/>
            <w:webHidden/>
            <w:szCs w:val="20"/>
          </w:rPr>
          <w:fldChar w:fldCharType="end"/>
        </w:r>
      </w:hyperlink>
    </w:p>
    <w:p w14:paraId="468AC637"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16" w:history="1">
        <w:r w:rsidRPr="007D3501">
          <w:rPr>
            <w:rStyle w:val="Lienhypertexte"/>
            <w:rFonts w:cs="Arial"/>
            <w:noProof/>
            <w:szCs w:val="20"/>
          </w:rPr>
          <w:t>Figure 5: Distribution des fréquences spécifiques en fonction du rang</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_Toc184925516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15</w:t>
        </w:r>
        <w:r w:rsidR="002959FD" w:rsidRPr="007D3501">
          <w:rPr>
            <w:rFonts w:cs="Arial"/>
            <w:noProof/>
            <w:webHidden/>
            <w:szCs w:val="20"/>
          </w:rPr>
          <w:fldChar w:fldCharType="end"/>
        </w:r>
      </w:hyperlink>
    </w:p>
    <w:p w14:paraId="54E31747"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17" w:history="1">
        <w:r w:rsidRPr="007D3501">
          <w:rPr>
            <w:rStyle w:val="Lienhypertexte"/>
            <w:rFonts w:cs="Arial"/>
            <w:noProof/>
            <w:szCs w:val="20"/>
          </w:rPr>
          <w:t>Figure 6: Spectre spécifique des familles</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_Toc184925517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15</w:t>
        </w:r>
        <w:r w:rsidR="002959FD" w:rsidRPr="007D3501">
          <w:rPr>
            <w:rFonts w:cs="Arial"/>
            <w:noProof/>
            <w:webHidden/>
            <w:szCs w:val="20"/>
          </w:rPr>
          <w:fldChar w:fldCharType="end"/>
        </w:r>
      </w:hyperlink>
    </w:p>
    <w:p w14:paraId="2700DCD4"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18" w:history="1">
        <w:r w:rsidRPr="007D3501">
          <w:rPr>
            <w:rStyle w:val="Lienhypertexte"/>
            <w:rFonts w:cs="Arial"/>
            <w:noProof/>
            <w:szCs w:val="20"/>
          </w:rPr>
          <w:t>Figure 7: Structure en hauteur des arbres par formation végétale</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_Toc184925518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20</w:t>
        </w:r>
        <w:r w:rsidR="002959FD" w:rsidRPr="007D3501">
          <w:rPr>
            <w:rFonts w:cs="Arial"/>
            <w:noProof/>
            <w:webHidden/>
            <w:szCs w:val="20"/>
          </w:rPr>
          <w:fldChar w:fldCharType="end"/>
        </w:r>
      </w:hyperlink>
    </w:p>
    <w:p w14:paraId="67248947"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19" w:history="1">
        <w:r w:rsidRPr="007D3501">
          <w:rPr>
            <w:rStyle w:val="Lienhypertexte"/>
            <w:rFonts w:cs="Arial"/>
            <w:noProof/>
            <w:szCs w:val="20"/>
          </w:rPr>
          <w:t>Figure 8: Structure en diamètre des arbres par formation végétale</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_Toc184925519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21</w:t>
        </w:r>
        <w:r w:rsidR="002959FD" w:rsidRPr="007D3501">
          <w:rPr>
            <w:rFonts w:cs="Arial"/>
            <w:noProof/>
            <w:webHidden/>
            <w:szCs w:val="20"/>
          </w:rPr>
          <w:fldChar w:fldCharType="end"/>
        </w:r>
      </w:hyperlink>
    </w:p>
    <w:p w14:paraId="7FB367F1"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20" w:history="1">
        <w:r w:rsidRPr="007D3501">
          <w:rPr>
            <w:rStyle w:val="Lienhypertexte"/>
            <w:rFonts w:cs="Arial"/>
            <w:noProof/>
            <w:szCs w:val="20"/>
          </w:rPr>
          <w:t>Figure 9: Stocks de carbone et Equivalent de CO2 sur l’ensemble de la FCFL</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_Toc184925520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21</w:t>
        </w:r>
        <w:r w:rsidR="002959FD" w:rsidRPr="007D3501">
          <w:rPr>
            <w:rFonts w:cs="Arial"/>
            <w:noProof/>
            <w:webHidden/>
            <w:szCs w:val="20"/>
          </w:rPr>
          <w:fldChar w:fldCharType="end"/>
        </w:r>
      </w:hyperlink>
    </w:p>
    <w:p w14:paraId="20A7921F"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21" w:history="1">
        <w:r w:rsidRPr="007D3501">
          <w:rPr>
            <w:rStyle w:val="Lienhypertexte"/>
            <w:rFonts w:cs="Arial"/>
            <w:noProof/>
            <w:szCs w:val="20"/>
          </w:rPr>
          <w:t>Figure 10: Stocks de carbone et Equivalent de CO2 sur l’ensemble de la FCFL dans les différents types de végétation</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_Toc184925521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22</w:t>
        </w:r>
        <w:r w:rsidR="002959FD" w:rsidRPr="007D3501">
          <w:rPr>
            <w:rFonts w:cs="Arial"/>
            <w:noProof/>
            <w:webHidden/>
            <w:szCs w:val="20"/>
          </w:rPr>
          <w:fldChar w:fldCharType="end"/>
        </w:r>
      </w:hyperlink>
    </w:p>
    <w:p w14:paraId="579D759E"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22" w:history="1">
        <w:r w:rsidRPr="007D3501">
          <w:rPr>
            <w:rStyle w:val="Lienhypertexte"/>
            <w:rFonts w:cs="Arial"/>
            <w:noProof/>
            <w:szCs w:val="20"/>
          </w:rPr>
          <w:t>Figure 11: Classement des 5 premières espèces selon leur fréquence relative</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_Toc184925522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22</w:t>
        </w:r>
        <w:r w:rsidR="002959FD" w:rsidRPr="007D3501">
          <w:rPr>
            <w:rFonts w:cs="Arial"/>
            <w:noProof/>
            <w:webHidden/>
            <w:szCs w:val="20"/>
          </w:rPr>
          <w:fldChar w:fldCharType="end"/>
        </w:r>
      </w:hyperlink>
    </w:p>
    <w:p w14:paraId="4EB61DBE"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23" w:history="1">
        <w:r w:rsidRPr="007D3501">
          <w:rPr>
            <w:rStyle w:val="Lienhypertexte"/>
            <w:rFonts w:cs="Arial"/>
            <w:noProof/>
            <w:szCs w:val="20"/>
          </w:rPr>
          <w:t>Figure 12: Classement des 5 premières espèces selon leur densité relative</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_Toc184925523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23</w:t>
        </w:r>
        <w:r w:rsidR="002959FD" w:rsidRPr="007D3501">
          <w:rPr>
            <w:rFonts w:cs="Arial"/>
            <w:noProof/>
            <w:webHidden/>
            <w:szCs w:val="20"/>
          </w:rPr>
          <w:fldChar w:fldCharType="end"/>
        </w:r>
      </w:hyperlink>
    </w:p>
    <w:p w14:paraId="3B9FD8B7"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24" w:history="1">
        <w:r w:rsidRPr="007D3501">
          <w:rPr>
            <w:rStyle w:val="Lienhypertexte"/>
            <w:rFonts w:cs="Arial"/>
            <w:noProof/>
            <w:szCs w:val="20"/>
          </w:rPr>
          <w:t>Figure 13: Classement des 5 premières espèces selon leur dominance relative</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_Toc184925524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23</w:t>
        </w:r>
        <w:r w:rsidR="002959FD" w:rsidRPr="007D3501">
          <w:rPr>
            <w:rFonts w:cs="Arial"/>
            <w:noProof/>
            <w:webHidden/>
            <w:szCs w:val="20"/>
          </w:rPr>
          <w:fldChar w:fldCharType="end"/>
        </w:r>
      </w:hyperlink>
    </w:p>
    <w:p w14:paraId="7E49C463"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25" w:history="1">
        <w:r w:rsidRPr="007D3501">
          <w:rPr>
            <w:rStyle w:val="Lienhypertexte"/>
            <w:rFonts w:cs="Arial"/>
            <w:noProof/>
            <w:szCs w:val="20"/>
          </w:rPr>
          <w:t>Figure 14: Cinq premières espèces du Parc selon leur importance value en %</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_Toc184925525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24</w:t>
        </w:r>
        <w:r w:rsidR="002959FD" w:rsidRPr="007D3501">
          <w:rPr>
            <w:rFonts w:cs="Arial"/>
            <w:noProof/>
            <w:webHidden/>
            <w:szCs w:val="20"/>
          </w:rPr>
          <w:fldChar w:fldCharType="end"/>
        </w:r>
      </w:hyperlink>
    </w:p>
    <w:p w14:paraId="6EFFF6FC"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26" w:history="1">
        <w:r w:rsidRPr="007D3501">
          <w:rPr>
            <w:rStyle w:val="Lienhypertexte"/>
            <w:rFonts w:cs="Arial"/>
            <w:noProof/>
            <w:szCs w:val="20"/>
          </w:rPr>
          <w:t>Figure 15: Fréquence des espèces de mammifères et de reptiles observées</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_Toc184925526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29</w:t>
        </w:r>
        <w:r w:rsidR="002959FD" w:rsidRPr="007D3501">
          <w:rPr>
            <w:rFonts w:cs="Arial"/>
            <w:noProof/>
            <w:webHidden/>
            <w:szCs w:val="20"/>
          </w:rPr>
          <w:fldChar w:fldCharType="end"/>
        </w:r>
      </w:hyperlink>
    </w:p>
    <w:p w14:paraId="6CB30679"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27" w:history="1">
        <w:r w:rsidRPr="007D3501">
          <w:rPr>
            <w:rStyle w:val="Lienhypertexte"/>
            <w:rFonts w:cs="Arial"/>
            <w:noProof/>
            <w:szCs w:val="20"/>
          </w:rPr>
          <w:t>Figure 16: Espèces aviaires observées</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_Toc184925527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31</w:t>
        </w:r>
        <w:r w:rsidR="002959FD" w:rsidRPr="007D3501">
          <w:rPr>
            <w:rFonts w:cs="Arial"/>
            <w:noProof/>
            <w:webHidden/>
            <w:szCs w:val="20"/>
          </w:rPr>
          <w:fldChar w:fldCharType="end"/>
        </w:r>
      </w:hyperlink>
    </w:p>
    <w:p w14:paraId="2B0C4393"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28" w:history="1">
        <w:r w:rsidRPr="007D3501">
          <w:rPr>
            <w:rStyle w:val="Lienhypertexte"/>
            <w:rFonts w:cs="Arial"/>
            <w:noProof/>
            <w:szCs w:val="20"/>
          </w:rPr>
          <w:t>Figure 17: Groupes d’animaux rencontrés</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_Toc184925528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31</w:t>
        </w:r>
        <w:r w:rsidR="002959FD" w:rsidRPr="007D3501">
          <w:rPr>
            <w:rFonts w:cs="Arial"/>
            <w:noProof/>
            <w:webHidden/>
            <w:szCs w:val="20"/>
          </w:rPr>
          <w:fldChar w:fldCharType="end"/>
        </w:r>
      </w:hyperlink>
    </w:p>
    <w:p w14:paraId="10891C5F"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29" w:history="1">
        <w:r w:rsidRPr="007D3501">
          <w:rPr>
            <w:rStyle w:val="Lienhypertexte"/>
            <w:rFonts w:cs="Arial"/>
            <w:noProof/>
            <w:szCs w:val="20"/>
          </w:rPr>
          <w:t>Figure 18: Groupes des espèces aviaires observées</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_Toc184925529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32</w:t>
        </w:r>
        <w:r w:rsidR="002959FD" w:rsidRPr="007D3501">
          <w:rPr>
            <w:rFonts w:cs="Arial"/>
            <w:noProof/>
            <w:webHidden/>
            <w:szCs w:val="20"/>
          </w:rPr>
          <w:fldChar w:fldCharType="end"/>
        </w:r>
      </w:hyperlink>
    </w:p>
    <w:p w14:paraId="7712244D"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30" w:history="1">
        <w:r w:rsidRPr="007D3501">
          <w:rPr>
            <w:rStyle w:val="Lienhypertexte"/>
            <w:rFonts w:cs="Arial"/>
            <w:noProof/>
            <w:szCs w:val="20"/>
          </w:rPr>
          <w:t>Figure 19: Familles des espèces aviaires observées</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_Toc184925530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33</w:t>
        </w:r>
        <w:r w:rsidR="002959FD" w:rsidRPr="007D3501">
          <w:rPr>
            <w:rFonts w:cs="Arial"/>
            <w:noProof/>
            <w:webHidden/>
            <w:szCs w:val="20"/>
          </w:rPr>
          <w:fldChar w:fldCharType="end"/>
        </w:r>
      </w:hyperlink>
    </w:p>
    <w:p w14:paraId="0E079C3B"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31" w:history="1">
        <w:r w:rsidRPr="007D3501">
          <w:rPr>
            <w:rStyle w:val="Lienhypertexte"/>
            <w:rFonts w:cs="Arial"/>
            <w:noProof/>
            <w:szCs w:val="20"/>
          </w:rPr>
          <w:t>Figure 20: Carte de répartition spatiale des mammifères et reptiles observés</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_Toc184925531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34</w:t>
        </w:r>
        <w:r w:rsidR="002959FD" w:rsidRPr="007D3501">
          <w:rPr>
            <w:rFonts w:cs="Arial"/>
            <w:noProof/>
            <w:webHidden/>
            <w:szCs w:val="20"/>
          </w:rPr>
          <w:fldChar w:fldCharType="end"/>
        </w:r>
      </w:hyperlink>
    </w:p>
    <w:p w14:paraId="55013975" w14:textId="77777777" w:rsidR="002E495D" w:rsidRPr="007D3501" w:rsidRDefault="002E495D" w:rsidP="002F20AD">
      <w:pPr>
        <w:pStyle w:val="Tabledesillustrations"/>
        <w:tabs>
          <w:tab w:val="right" w:leader="dot" w:pos="9062"/>
        </w:tabs>
        <w:spacing w:before="120" w:after="120" w:line="288" w:lineRule="auto"/>
        <w:rPr>
          <w:rFonts w:cs="Arial"/>
          <w:noProof/>
          <w:kern w:val="2"/>
          <w:szCs w:val="20"/>
        </w:rPr>
      </w:pPr>
      <w:hyperlink w:anchor="_Toc184925532" w:history="1">
        <w:r w:rsidRPr="007D3501">
          <w:rPr>
            <w:rStyle w:val="Lienhypertexte"/>
            <w:rFonts w:cs="Arial"/>
            <w:noProof/>
            <w:szCs w:val="20"/>
          </w:rPr>
          <w:t>Figure 21: Carte de répartition spatiale des oiseaux observés</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_Toc184925532 \h </w:instrText>
        </w:r>
        <w:r w:rsidR="002959FD" w:rsidRPr="007D3501">
          <w:rPr>
            <w:rFonts w:cs="Arial"/>
            <w:noProof/>
            <w:webHidden/>
            <w:szCs w:val="20"/>
          </w:rPr>
        </w:r>
        <w:r w:rsidR="002959FD" w:rsidRPr="007D3501">
          <w:rPr>
            <w:rFonts w:cs="Arial"/>
            <w:noProof/>
            <w:webHidden/>
            <w:szCs w:val="20"/>
          </w:rPr>
          <w:fldChar w:fldCharType="separate"/>
        </w:r>
        <w:r w:rsidR="00FF7D62" w:rsidRPr="007D3501">
          <w:rPr>
            <w:rFonts w:cs="Arial"/>
            <w:noProof/>
            <w:webHidden/>
            <w:szCs w:val="20"/>
          </w:rPr>
          <w:t>35</w:t>
        </w:r>
        <w:r w:rsidR="002959FD" w:rsidRPr="007D3501">
          <w:rPr>
            <w:rFonts w:cs="Arial"/>
            <w:noProof/>
            <w:webHidden/>
            <w:szCs w:val="20"/>
          </w:rPr>
          <w:fldChar w:fldCharType="end"/>
        </w:r>
      </w:hyperlink>
    </w:p>
    <w:p w14:paraId="0E667C78" w14:textId="511D210B" w:rsidR="002F20AD" w:rsidRPr="007D3501" w:rsidRDefault="002959FD" w:rsidP="002F20AD">
      <w:pPr>
        <w:spacing w:before="120" w:after="120" w:line="288" w:lineRule="auto"/>
        <w:rPr>
          <w:rFonts w:cs="Arial"/>
          <w:noProof/>
          <w:sz w:val="20"/>
          <w:szCs w:val="20"/>
        </w:rPr>
      </w:pPr>
      <w:r w:rsidRPr="007D3501">
        <w:rPr>
          <w:rFonts w:cs="Arial"/>
          <w:noProof/>
          <w:sz w:val="20"/>
          <w:szCs w:val="20"/>
        </w:rPr>
        <w:fldChar w:fldCharType="end"/>
      </w:r>
    </w:p>
    <w:p w14:paraId="691651ED" w14:textId="77777777" w:rsidR="00764E83" w:rsidRPr="007D3501" w:rsidRDefault="00764E83" w:rsidP="002F20AD">
      <w:pPr>
        <w:spacing w:before="120" w:after="120" w:line="288" w:lineRule="auto"/>
        <w:rPr>
          <w:rFonts w:cs="Arial"/>
          <w:noProof/>
          <w:sz w:val="20"/>
          <w:szCs w:val="20"/>
        </w:rPr>
      </w:pPr>
    </w:p>
    <w:p w14:paraId="17BD4A03" w14:textId="77777777" w:rsidR="00764E83" w:rsidRDefault="00764E83" w:rsidP="002F20AD">
      <w:pPr>
        <w:spacing w:before="120" w:after="120" w:line="288" w:lineRule="auto"/>
        <w:rPr>
          <w:rFonts w:cs="Arial"/>
          <w:noProof/>
          <w:sz w:val="20"/>
          <w:szCs w:val="20"/>
        </w:rPr>
      </w:pPr>
    </w:p>
    <w:p w14:paraId="772EF969" w14:textId="77777777" w:rsidR="007D3501" w:rsidRDefault="007D3501" w:rsidP="002F20AD">
      <w:pPr>
        <w:spacing w:before="120" w:after="120" w:line="288" w:lineRule="auto"/>
        <w:rPr>
          <w:rFonts w:cs="Arial"/>
          <w:noProof/>
          <w:sz w:val="20"/>
          <w:szCs w:val="20"/>
        </w:rPr>
      </w:pPr>
    </w:p>
    <w:p w14:paraId="06D24CBB" w14:textId="77777777" w:rsidR="007D3501" w:rsidRDefault="007D3501" w:rsidP="002F20AD">
      <w:pPr>
        <w:spacing w:before="120" w:after="120" w:line="288" w:lineRule="auto"/>
        <w:rPr>
          <w:rFonts w:cs="Arial"/>
          <w:noProof/>
          <w:sz w:val="20"/>
          <w:szCs w:val="20"/>
        </w:rPr>
      </w:pPr>
    </w:p>
    <w:p w14:paraId="53EB2216" w14:textId="77777777" w:rsidR="007D3501" w:rsidRPr="007D3501" w:rsidRDefault="007D3501" w:rsidP="002F20AD">
      <w:pPr>
        <w:spacing w:before="120" w:after="120" w:line="288" w:lineRule="auto"/>
        <w:rPr>
          <w:rFonts w:cs="Arial"/>
          <w:noProof/>
          <w:sz w:val="20"/>
          <w:szCs w:val="20"/>
        </w:rPr>
      </w:pPr>
    </w:p>
    <w:p w14:paraId="1592A3FD" w14:textId="77777777" w:rsidR="00764E83" w:rsidRPr="007D3501" w:rsidRDefault="00764E83" w:rsidP="002F20AD">
      <w:pPr>
        <w:spacing w:before="120" w:after="120" w:line="288" w:lineRule="auto"/>
        <w:rPr>
          <w:rFonts w:cs="Arial"/>
          <w:noProof/>
          <w:sz w:val="20"/>
          <w:szCs w:val="20"/>
        </w:rPr>
      </w:pPr>
    </w:p>
    <w:p w14:paraId="0CC1C989" w14:textId="77777777" w:rsidR="002F20AD" w:rsidRPr="007D3501" w:rsidRDefault="002F20AD" w:rsidP="00764E83">
      <w:pPr>
        <w:pStyle w:val="Titre1"/>
        <w:spacing w:before="0"/>
        <w:rPr>
          <w:rFonts w:cs="Arial"/>
          <w:b w:val="0"/>
          <w:bCs w:val="0"/>
          <w:noProof/>
          <w:sz w:val="20"/>
          <w:szCs w:val="20"/>
        </w:rPr>
      </w:pPr>
      <w:bookmarkStart w:id="1" w:name="_Toc194650207"/>
      <w:r w:rsidRPr="007D3501">
        <w:rPr>
          <w:rFonts w:cs="Arial"/>
          <w:noProof/>
          <w:sz w:val="20"/>
          <w:szCs w:val="20"/>
        </w:rPr>
        <w:lastRenderedPageBreak/>
        <w:t>Liste des tableaux</w:t>
      </w:r>
      <w:bookmarkEnd w:id="1"/>
    </w:p>
    <w:p w14:paraId="015D3A41" w14:textId="77777777" w:rsidR="002F20AD" w:rsidRPr="007D3501" w:rsidRDefault="002959FD" w:rsidP="002F20AD">
      <w:pPr>
        <w:pStyle w:val="Tabledesillustrations"/>
        <w:tabs>
          <w:tab w:val="right" w:leader="dot" w:pos="9062"/>
        </w:tabs>
        <w:spacing w:before="120" w:after="120" w:line="288" w:lineRule="auto"/>
        <w:rPr>
          <w:rFonts w:cs="Arial"/>
          <w:noProof/>
          <w:kern w:val="2"/>
          <w:szCs w:val="20"/>
        </w:rPr>
      </w:pPr>
      <w:r w:rsidRPr="007D3501">
        <w:rPr>
          <w:rFonts w:cs="Arial"/>
          <w:noProof/>
          <w:szCs w:val="20"/>
        </w:rPr>
        <w:fldChar w:fldCharType="begin"/>
      </w:r>
      <w:r w:rsidR="002F20AD" w:rsidRPr="007D3501">
        <w:rPr>
          <w:rFonts w:cs="Arial"/>
          <w:noProof/>
          <w:szCs w:val="20"/>
        </w:rPr>
        <w:instrText xml:space="preserve"> TOC \h \z \c "Tableau" </w:instrText>
      </w:r>
      <w:r w:rsidRPr="007D3501">
        <w:rPr>
          <w:rFonts w:cs="Arial"/>
          <w:noProof/>
          <w:szCs w:val="20"/>
        </w:rPr>
        <w:fldChar w:fldCharType="separate"/>
      </w:r>
      <w:hyperlink w:anchor="_Toc184980695" w:history="1">
        <w:r w:rsidR="002F20AD" w:rsidRPr="007D3501">
          <w:rPr>
            <w:rStyle w:val="Lienhypertexte"/>
            <w:rFonts w:cs="Arial"/>
            <w:noProof/>
            <w:szCs w:val="20"/>
          </w:rPr>
          <w:t>Tableau 1: Situation des plantations dans le FCFL</w:t>
        </w:r>
        <w:r w:rsidR="002F20AD" w:rsidRPr="007D3501">
          <w:rPr>
            <w:rFonts w:cs="Arial"/>
            <w:noProof/>
            <w:webHidden/>
            <w:szCs w:val="20"/>
          </w:rPr>
          <w:tab/>
        </w:r>
        <w:r w:rsidRPr="007D3501">
          <w:rPr>
            <w:rFonts w:cs="Arial"/>
            <w:noProof/>
            <w:webHidden/>
            <w:szCs w:val="20"/>
          </w:rPr>
          <w:fldChar w:fldCharType="begin"/>
        </w:r>
        <w:r w:rsidR="002F20AD" w:rsidRPr="007D3501">
          <w:rPr>
            <w:rFonts w:cs="Arial"/>
            <w:noProof/>
            <w:webHidden/>
            <w:szCs w:val="20"/>
          </w:rPr>
          <w:instrText xml:space="preserve"> PAGEREF _Toc184980695 \h </w:instrText>
        </w:r>
        <w:r w:rsidRPr="007D3501">
          <w:rPr>
            <w:rFonts w:cs="Arial"/>
            <w:noProof/>
            <w:webHidden/>
            <w:szCs w:val="20"/>
          </w:rPr>
        </w:r>
        <w:r w:rsidRPr="007D3501">
          <w:rPr>
            <w:rFonts w:cs="Arial"/>
            <w:noProof/>
            <w:webHidden/>
            <w:szCs w:val="20"/>
          </w:rPr>
          <w:fldChar w:fldCharType="separate"/>
        </w:r>
        <w:r w:rsidR="002F20AD" w:rsidRPr="007D3501">
          <w:rPr>
            <w:rFonts w:cs="Arial"/>
            <w:noProof/>
            <w:webHidden/>
            <w:szCs w:val="20"/>
          </w:rPr>
          <w:t>18</w:t>
        </w:r>
        <w:r w:rsidRPr="007D3501">
          <w:rPr>
            <w:rFonts w:cs="Arial"/>
            <w:noProof/>
            <w:webHidden/>
            <w:szCs w:val="20"/>
          </w:rPr>
          <w:fldChar w:fldCharType="end"/>
        </w:r>
      </w:hyperlink>
    </w:p>
    <w:p w14:paraId="70908CE7" w14:textId="77777777" w:rsidR="002F20AD" w:rsidRPr="007D3501" w:rsidRDefault="002F20AD" w:rsidP="002F20AD">
      <w:pPr>
        <w:pStyle w:val="Tabledesillustrations"/>
        <w:tabs>
          <w:tab w:val="right" w:leader="dot" w:pos="9062"/>
        </w:tabs>
        <w:spacing w:before="120" w:after="120" w:line="288" w:lineRule="auto"/>
        <w:rPr>
          <w:rFonts w:cs="Arial"/>
          <w:noProof/>
          <w:kern w:val="2"/>
          <w:szCs w:val="20"/>
        </w:rPr>
      </w:pPr>
      <w:hyperlink w:anchor="_Toc184980696" w:history="1">
        <w:r w:rsidRPr="007D3501">
          <w:rPr>
            <w:rStyle w:val="Lienhypertexte"/>
            <w:rFonts w:cs="Arial"/>
            <w:noProof/>
            <w:szCs w:val="20"/>
          </w:rPr>
          <w:t>Tableau 2: Caractéristiques structurales des formations végétales de la FCFL</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_Toc184980696 \h </w:instrText>
        </w:r>
        <w:r w:rsidR="002959FD" w:rsidRPr="007D3501">
          <w:rPr>
            <w:rFonts w:cs="Arial"/>
            <w:noProof/>
            <w:webHidden/>
            <w:szCs w:val="20"/>
          </w:rPr>
        </w:r>
        <w:r w:rsidR="002959FD" w:rsidRPr="007D3501">
          <w:rPr>
            <w:rFonts w:cs="Arial"/>
            <w:noProof/>
            <w:webHidden/>
            <w:szCs w:val="20"/>
          </w:rPr>
          <w:fldChar w:fldCharType="separate"/>
        </w:r>
        <w:r w:rsidRPr="007D3501">
          <w:rPr>
            <w:rFonts w:cs="Arial"/>
            <w:noProof/>
            <w:webHidden/>
            <w:szCs w:val="20"/>
          </w:rPr>
          <w:t>20</w:t>
        </w:r>
        <w:r w:rsidR="002959FD" w:rsidRPr="007D3501">
          <w:rPr>
            <w:rFonts w:cs="Arial"/>
            <w:noProof/>
            <w:webHidden/>
            <w:szCs w:val="20"/>
          </w:rPr>
          <w:fldChar w:fldCharType="end"/>
        </w:r>
      </w:hyperlink>
    </w:p>
    <w:p w14:paraId="747A6A15" w14:textId="77777777" w:rsidR="002F20AD" w:rsidRPr="007D3501" w:rsidRDefault="002F20AD" w:rsidP="002F20AD">
      <w:pPr>
        <w:pStyle w:val="Tabledesillustrations"/>
        <w:tabs>
          <w:tab w:val="right" w:leader="dot" w:pos="9062"/>
        </w:tabs>
        <w:spacing w:before="120" w:after="120" w:line="288" w:lineRule="auto"/>
        <w:rPr>
          <w:rFonts w:cs="Arial"/>
          <w:noProof/>
          <w:kern w:val="2"/>
          <w:szCs w:val="20"/>
        </w:rPr>
      </w:pPr>
      <w:hyperlink w:anchor="_Toc184980697" w:history="1">
        <w:r w:rsidRPr="007D3501">
          <w:rPr>
            <w:rStyle w:val="Lienhypertexte"/>
            <w:rFonts w:cs="Arial"/>
            <w:noProof/>
            <w:szCs w:val="20"/>
          </w:rPr>
          <w:t>Tableau 3: Taux de régénération potentielle suivant les types de formation</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_Toc184980697 \h </w:instrText>
        </w:r>
        <w:r w:rsidR="002959FD" w:rsidRPr="007D3501">
          <w:rPr>
            <w:rFonts w:cs="Arial"/>
            <w:noProof/>
            <w:webHidden/>
            <w:szCs w:val="20"/>
          </w:rPr>
        </w:r>
        <w:r w:rsidR="002959FD" w:rsidRPr="007D3501">
          <w:rPr>
            <w:rFonts w:cs="Arial"/>
            <w:noProof/>
            <w:webHidden/>
            <w:szCs w:val="20"/>
          </w:rPr>
          <w:fldChar w:fldCharType="separate"/>
        </w:r>
        <w:r w:rsidRPr="007D3501">
          <w:rPr>
            <w:rFonts w:cs="Arial"/>
            <w:noProof/>
            <w:webHidden/>
            <w:szCs w:val="20"/>
          </w:rPr>
          <w:t>25</w:t>
        </w:r>
        <w:r w:rsidR="002959FD" w:rsidRPr="007D3501">
          <w:rPr>
            <w:rFonts w:cs="Arial"/>
            <w:noProof/>
            <w:webHidden/>
            <w:szCs w:val="20"/>
          </w:rPr>
          <w:fldChar w:fldCharType="end"/>
        </w:r>
      </w:hyperlink>
    </w:p>
    <w:p w14:paraId="1744B03A" w14:textId="77777777" w:rsidR="002F20AD" w:rsidRPr="007D3501" w:rsidRDefault="002F20AD" w:rsidP="002F20AD">
      <w:pPr>
        <w:pStyle w:val="Tabledesillustrations"/>
        <w:tabs>
          <w:tab w:val="right" w:leader="dot" w:pos="9062"/>
        </w:tabs>
        <w:spacing w:before="120" w:after="120" w:line="288" w:lineRule="auto"/>
        <w:rPr>
          <w:rFonts w:cs="Arial"/>
          <w:noProof/>
          <w:kern w:val="2"/>
          <w:szCs w:val="20"/>
        </w:rPr>
      </w:pPr>
      <w:hyperlink w:anchor="_Toc184980698" w:history="1">
        <w:r w:rsidRPr="007D3501">
          <w:rPr>
            <w:rStyle w:val="Lienhypertexte"/>
            <w:rFonts w:cs="Arial"/>
            <w:noProof/>
            <w:szCs w:val="20"/>
          </w:rPr>
          <w:t>Tableau 4: Distance des transects parcourus</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_Toc184980698 \h </w:instrText>
        </w:r>
        <w:r w:rsidR="002959FD" w:rsidRPr="007D3501">
          <w:rPr>
            <w:rFonts w:cs="Arial"/>
            <w:noProof/>
            <w:webHidden/>
            <w:szCs w:val="20"/>
          </w:rPr>
        </w:r>
        <w:r w:rsidR="002959FD" w:rsidRPr="007D3501">
          <w:rPr>
            <w:rFonts w:cs="Arial"/>
            <w:noProof/>
            <w:webHidden/>
            <w:szCs w:val="20"/>
          </w:rPr>
          <w:fldChar w:fldCharType="separate"/>
        </w:r>
        <w:r w:rsidRPr="007D3501">
          <w:rPr>
            <w:rFonts w:cs="Arial"/>
            <w:noProof/>
            <w:webHidden/>
            <w:szCs w:val="20"/>
          </w:rPr>
          <w:t>26</w:t>
        </w:r>
        <w:r w:rsidR="002959FD" w:rsidRPr="007D3501">
          <w:rPr>
            <w:rFonts w:cs="Arial"/>
            <w:noProof/>
            <w:webHidden/>
            <w:szCs w:val="20"/>
          </w:rPr>
          <w:fldChar w:fldCharType="end"/>
        </w:r>
      </w:hyperlink>
    </w:p>
    <w:p w14:paraId="412959A4" w14:textId="77777777" w:rsidR="002F20AD" w:rsidRPr="007D3501" w:rsidRDefault="002F20AD" w:rsidP="002F20AD">
      <w:pPr>
        <w:pStyle w:val="Tabledesillustrations"/>
        <w:tabs>
          <w:tab w:val="right" w:leader="dot" w:pos="9062"/>
        </w:tabs>
        <w:spacing w:before="120" w:after="120" w:line="288" w:lineRule="auto"/>
        <w:rPr>
          <w:rFonts w:cs="Arial"/>
          <w:noProof/>
          <w:kern w:val="2"/>
          <w:szCs w:val="20"/>
        </w:rPr>
      </w:pPr>
      <w:hyperlink w:anchor="_Toc184980699" w:history="1">
        <w:r w:rsidRPr="007D3501">
          <w:rPr>
            <w:rStyle w:val="Lienhypertexte"/>
            <w:rFonts w:cs="Arial"/>
            <w:noProof/>
            <w:szCs w:val="20"/>
          </w:rPr>
          <w:t>Tableau 5: Espèces de mammifères et de reptiles observées</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_Toc184980699 \h </w:instrText>
        </w:r>
        <w:r w:rsidR="002959FD" w:rsidRPr="007D3501">
          <w:rPr>
            <w:rFonts w:cs="Arial"/>
            <w:noProof/>
            <w:webHidden/>
            <w:szCs w:val="20"/>
          </w:rPr>
        </w:r>
        <w:r w:rsidR="002959FD" w:rsidRPr="007D3501">
          <w:rPr>
            <w:rFonts w:cs="Arial"/>
            <w:noProof/>
            <w:webHidden/>
            <w:szCs w:val="20"/>
          </w:rPr>
          <w:fldChar w:fldCharType="separate"/>
        </w:r>
        <w:r w:rsidRPr="007D3501">
          <w:rPr>
            <w:rFonts w:cs="Arial"/>
            <w:noProof/>
            <w:webHidden/>
            <w:szCs w:val="20"/>
          </w:rPr>
          <w:t>27</w:t>
        </w:r>
        <w:r w:rsidR="002959FD" w:rsidRPr="007D3501">
          <w:rPr>
            <w:rFonts w:cs="Arial"/>
            <w:noProof/>
            <w:webHidden/>
            <w:szCs w:val="20"/>
          </w:rPr>
          <w:fldChar w:fldCharType="end"/>
        </w:r>
      </w:hyperlink>
    </w:p>
    <w:p w14:paraId="6A60C7BC" w14:textId="77777777" w:rsidR="002F20AD" w:rsidRPr="007D3501" w:rsidRDefault="002F20AD" w:rsidP="002F20AD">
      <w:pPr>
        <w:pStyle w:val="Tabledesillustrations"/>
        <w:tabs>
          <w:tab w:val="right" w:leader="dot" w:pos="9062"/>
        </w:tabs>
        <w:spacing w:before="120" w:after="120" w:line="288" w:lineRule="auto"/>
        <w:rPr>
          <w:rFonts w:cs="Arial"/>
          <w:noProof/>
          <w:kern w:val="2"/>
          <w:szCs w:val="20"/>
        </w:rPr>
      </w:pPr>
      <w:hyperlink w:anchor="_Toc184980700" w:history="1">
        <w:r w:rsidRPr="007D3501">
          <w:rPr>
            <w:rStyle w:val="Lienhypertexte"/>
            <w:rFonts w:cs="Arial"/>
            <w:noProof/>
            <w:szCs w:val="20"/>
          </w:rPr>
          <w:t>Tableau 6: Principales espèces aviaires observées</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_Toc184980700 \h </w:instrText>
        </w:r>
        <w:r w:rsidR="002959FD" w:rsidRPr="007D3501">
          <w:rPr>
            <w:rFonts w:cs="Arial"/>
            <w:noProof/>
            <w:webHidden/>
            <w:szCs w:val="20"/>
          </w:rPr>
        </w:r>
        <w:r w:rsidR="002959FD" w:rsidRPr="007D3501">
          <w:rPr>
            <w:rFonts w:cs="Arial"/>
            <w:noProof/>
            <w:webHidden/>
            <w:szCs w:val="20"/>
          </w:rPr>
          <w:fldChar w:fldCharType="separate"/>
        </w:r>
        <w:r w:rsidRPr="007D3501">
          <w:rPr>
            <w:rFonts w:cs="Arial"/>
            <w:noProof/>
            <w:webHidden/>
            <w:szCs w:val="20"/>
          </w:rPr>
          <w:t>28</w:t>
        </w:r>
        <w:r w:rsidR="002959FD" w:rsidRPr="007D3501">
          <w:rPr>
            <w:rFonts w:cs="Arial"/>
            <w:noProof/>
            <w:webHidden/>
            <w:szCs w:val="20"/>
          </w:rPr>
          <w:fldChar w:fldCharType="end"/>
        </w:r>
      </w:hyperlink>
    </w:p>
    <w:p w14:paraId="1DDB6B5D" w14:textId="77777777" w:rsidR="002F20AD" w:rsidRPr="007D3501" w:rsidRDefault="002F20AD" w:rsidP="002F20AD">
      <w:pPr>
        <w:pStyle w:val="Tabledesillustrations"/>
        <w:tabs>
          <w:tab w:val="right" w:leader="dot" w:pos="9062"/>
        </w:tabs>
        <w:spacing w:before="120" w:after="120" w:line="288" w:lineRule="auto"/>
        <w:rPr>
          <w:rFonts w:cs="Arial"/>
          <w:noProof/>
          <w:kern w:val="2"/>
          <w:szCs w:val="20"/>
        </w:rPr>
      </w:pPr>
      <w:hyperlink w:anchor="_Toc184980701" w:history="1">
        <w:r w:rsidRPr="007D3501">
          <w:rPr>
            <w:rStyle w:val="Lienhypertexte"/>
            <w:rFonts w:cs="Arial"/>
            <w:noProof/>
            <w:szCs w:val="20"/>
          </w:rPr>
          <w:t>Tableau 7: Espèces par groupe d’animaux</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_Toc184980701 \h </w:instrText>
        </w:r>
        <w:r w:rsidR="002959FD" w:rsidRPr="007D3501">
          <w:rPr>
            <w:rFonts w:cs="Arial"/>
            <w:noProof/>
            <w:webHidden/>
            <w:szCs w:val="20"/>
          </w:rPr>
        </w:r>
        <w:r w:rsidR="002959FD" w:rsidRPr="007D3501">
          <w:rPr>
            <w:rFonts w:cs="Arial"/>
            <w:noProof/>
            <w:webHidden/>
            <w:szCs w:val="20"/>
          </w:rPr>
          <w:fldChar w:fldCharType="separate"/>
        </w:r>
        <w:r w:rsidRPr="007D3501">
          <w:rPr>
            <w:rFonts w:cs="Arial"/>
            <w:noProof/>
            <w:webHidden/>
            <w:szCs w:val="20"/>
          </w:rPr>
          <w:t>37</w:t>
        </w:r>
        <w:r w:rsidR="002959FD" w:rsidRPr="007D3501">
          <w:rPr>
            <w:rFonts w:cs="Arial"/>
            <w:noProof/>
            <w:webHidden/>
            <w:szCs w:val="20"/>
          </w:rPr>
          <w:fldChar w:fldCharType="end"/>
        </w:r>
      </w:hyperlink>
    </w:p>
    <w:p w14:paraId="05B29020" w14:textId="77777777" w:rsidR="002F20AD" w:rsidRPr="007D3501" w:rsidRDefault="002F20AD" w:rsidP="002F20AD">
      <w:pPr>
        <w:pStyle w:val="Tabledesillustrations"/>
        <w:tabs>
          <w:tab w:val="right" w:leader="dot" w:pos="9062"/>
        </w:tabs>
        <w:spacing w:before="120" w:after="120" w:line="288" w:lineRule="auto"/>
        <w:rPr>
          <w:rFonts w:cs="Arial"/>
          <w:noProof/>
          <w:kern w:val="2"/>
          <w:szCs w:val="20"/>
        </w:rPr>
      </w:pPr>
      <w:hyperlink w:anchor="_Toc184980702" w:history="1">
        <w:r w:rsidRPr="007D3501">
          <w:rPr>
            <w:rStyle w:val="Lienhypertexte"/>
            <w:rFonts w:cs="Arial"/>
            <w:noProof/>
            <w:szCs w:val="20"/>
          </w:rPr>
          <w:t>Tableau 8: Espèces par groupe d’oiseaux</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_Toc184980702 \h </w:instrText>
        </w:r>
        <w:r w:rsidR="002959FD" w:rsidRPr="007D3501">
          <w:rPr>
            <w:rFonts w:cs="Arial"/>
            <w:noProof/>
            <w:webHidden/>
            <w:szCs w:val="20"/>
          </w:rPr>
        </w:r>
        <w:r w:rsidR="002959FD" w:rsidRPr="007D3501">
          <w:rPr>
            <w:rFonts w:cs="Arial"/>
            <w:noProof/>
            <w:webHidden/>
            <w:szCs w:val="20"/>
          </w:rPr>
          <w:fldChar w:fldCharType="separate"/>
        </w:r>
        <w:r w:rsidRPr="007D3501">
          <w:rPr>
            <w:rFonts w:cs="Arial"/>
            <w:noProof/>
            <w:webHidden/>
            <w:szCs w:val="20"/>
          </w:rPr>
          <w:t>37</w:t>
        </w:r>
        <w:r w:rsidR="002959FD" w:rsidRPr="007D3501">
          <w:rPr>
            <w:rFonts w:cs="Arial"/>
            <w:noProof/>
            <w:webHidden/>
            <w:szCs w:val="20"/>
          </w:rPr>
          <w:fldChar w:fldCharType="end"/>
        </w:r>
      </w:hyperlink>
    </w:p>
    <w:p w14:paraId="2E4FDE16" w14:textId="77777777" w:rsidR="002F20AD" w:rsidRPr="007D3501" w:rsidRDefault="002F20AD" w:rsidP="002F20AD">
      <w:pPr>
        <w:pStyle w:val="Tabledesillustrations"/>
        <w:tabs>
          <w:tab w:val="right" w:leader="dot" w:pos="9062"/>
        </w:tabs>
        <w:spacing w:before="120" w:after="120" w:line="288" w:lineRule="auto"/>
        <w:rPr>
          <w:rFonts w:cs="Arial"/>
          <w:noProof/>
          <w:kern w:val="2"/>
          <w:szCs w:val="20"/>
        </w:rPr>
      </w:pPr>
      <w:hyperlink w:anchor="_Toc184980703" w:history="1">
        <w:r w:rsidRPr="007D3501">
          <w:rPr>
            <w:rStyle w:val="Lienhypertexte"/>
            <w:rFonts w:cs="Arial"/>
            <w:noProof/>
            <w:szCs w:val="20"/>
          </w:rPr>
          <w:t>Tableau 9: Indice kilométrique d’abondance des espèces observées</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_Toc184980703 \h </w:instrText>
        </w:r>
        <w:r w:rsidR="002959FD" w:rsidRPr="007D3501">
          <w:rPr>
            <w:rFonts w:cs="Arial"/>
            <w:noProof/>
            <w:webHidden/>
            <w:szCs w:val="20"/>
          </w:rPr>
        </w:r>
        <w:r w:rsidR="002959FD" w:rsidRPr="007D3501">
          <w:rPr>
            <w:rFonts w:cs="Arial"/>
            <w:noProof/>
            <w:webHidden/>
            <w:szCs w:val="20"/>
          </w:rPr>
          <w:fldChar w:fldCharType="separate"/>
        </w:r>
        <w:r w:rsidRPr="007D3501">
          <w:rPr>
            <w:rFonts w:cs="Arial"/>
            <w:noProof/>
            <w:webHidden/>
            <w:szCs w:val="20"/>
          </w:rPr>
          <w:t>40</w:t>
        </w:r>
        <w:r w:rsidR="002959FD" w:rsidRPr="007D3501">
          <w:rPr>
            <w:rFonts w:cs="Arial"/>
            <w:noProof/>
            <w:webHidden/>
            <w:szCs w:val="20"/>
          </w:rPr>
          <w:fldChar w:fldCharType="end"/>
        </w:r>
      </w:hyperlink>
    </w:p>
    <w:p w14:paraId="4907D040" w14:textId="77777777" w:rsidR="002F20AD" w:rsidRPr="007D3501" w:rsidRDefault="002F20AD" w:rsidP="002F20AD">
      <w:pPr>
        <w:pStyle w:val="Tabledesillustrations"/>
        <w:tabs>
          <w:tab w:val="right" w:leader="dot" w:pos="9062"/>
        </w:tabs>
        <w:spacing w:before="120" w:after="120" w:line="288" w:lineRule="auto"/>
        <w:rPr>
          <w:rFonts w:cs="Arial"/>
          <w:noProof/>
          <w:kern w:val="2"/>
          <w:szCs w:val="20"/>
        </w:rPr>
      </w:pPr>
      <w:hyperlink w:anchor="_Toc184980704" w:history="1">
        <w:r w:rsidRPr="007D3501">
          <w:rPr>
            <w:rStyle w:val="Lienhypertexte"/>
            <w:rFonts w:cs="Arial"/>
            <w:noProof/>
            <w:szCs w:val="20"/>
          </w:rPr>
          <w:t>Tableau 10: Statut des espèces rencontrées</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_Toc184980704 \h </w:instrText>
        </w:r>
        <w:r w:rsidR="002959FD" w:rsidRPr="007D3501">
          <w:rPr>
            <w:rFonts w:cs="Arial"/>
            <w:noProof/>
            <w:webHidden/>
            <w:szCs w:val="20"/>
          </w:rPr>
        </w:r>
        <w:r w:rsidR="002959FD" w:rsidRPr="007D3501">
          <w:rPr>
            <w:rFonts w:cs="Arial"/>
            <w:noProof/>
            <w:webHidden/>
            <w:szCs w:val="20"/>
          </w:rPr>
          <w:fldChar w:fldCharType="separate"/>
        </w:r>
        <w:r w:rsidRPr="007D3501">
          <w:rPr>
            <w:rFonts w:cs="Arial"/>
            <w:noProof/>
            <w:webHidden/>
            <w:szCs w:val="20"/>
          </w:rPr>
          <w:t>42</w:t>
        </w:r>
        <w:r w:rsidR="002959FD" w:rsidRPr="007D3501">
          <w:rPr>
            <w:rFonts w:cs="Arial"/>
            <w:noProof/>
            <w:webHidden/>
            <w:szCs w:val="20"/>
          </w:rPr>
          <w:fldChar w:fldCharType="end"/>
        </w:r>
      </w:hyperlink>
    </w:p>
    <w:p w14:paraId="4BCD146C" w14:textId="77777777" w:rsidR="002F20AD" w:rsidRPr="007D3501" w:rsidRDefault="002F20AD" w:rsidP="002F20AD">
      <w:pPr>
        <w:pStyle w:val="Tabledesillustrations"/>
        <w:tabs>
          <w:tab w:val="right" w:leader="dot" w:pos="9062"/>
        </w:tabs>
        <w:spacing w:before="120" w:after="120" w:line="288" w:lineRule="auto"/>
        <w:rPr>
          <w:rFonts w:cs="Arial"/>
          <w:noProof/>
          <w:kern w:val="2"/>
          <w:szCs w:val="20"/>
        </w:rPr>
      </w:pPr>
      <w:hyperlink w:anchor="_Toc184980705" w:history="1">
        <w:r w:rsidRPr="007D3501">
          <w:rPr>
            <w:rStyle w:val="Lienhypertexte"/>
            <w:rFonts w:cs="Arial"/>
            <w:noProof/>
            <w:szCs w:val="20"/>
          </w:rPr>
          <w:t>Tableau 11: Abondance relative des principales espèces d’animaux</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_Toc184980705 \h </w:instrText>
        </w:r>
        <w:r w:rsidR="002959FD" w:rsidRPr="007D3501">
          <w:rPr>
            <w:rFonts w:cs="Arial"/>
            <w:noProof/>
            <w:webHidden/>
            <w:szCs w:val="20"/>
          </w:rPr>
        </w:r>
        <w:r w:rsidR="002959FD" w:rsidRPr="007D3501">
          <w:rPr>
            <w:rFonts w:cs="Arial"/>
            <w:noProof/>
            <w:webHidden/>
            <w:szCs w:val="20"/>
          </w:rPr>
          <w:fldChar w:fldCharType="separate"/>
        </w:r>
        <w:r w:rsidRPr="007D3501">
          <w:rPr>
            <w:rFonts w:cs="Arial"/>
            <w:noProof/>
            <w:webHidden/>
            <w:szCs w:val="20"/>
          </w:rPr>
          <w:t>45</w:t>
        </w:r>
        <w:r w:rsidR="002959FD" w:rsidRPr="007D3501">
          <w:rPr>
            <w:rFonts w:cs="Arial"/>
            <w:noProof/>
            <w:webHidden/>
            <w:szCs w:val="20"/>
          </w:rPr>
          <w:fldChar w:fldCharType="end"/>
        </w:r>
      </w:hyperlink>
    </w:p>
    <w:p w14:paraId="15953FAA" w14:textId="77777777" w:rsidR="002F20AD" w:rsidRPr="007D3501" w:rsidRDefault="002F20AD" w:rsidP="002F20AD">
      <w:pPr>
        <w:pStyle w:val="Tabledesillustrations"/>
        <w:tabs>
          <w:tab w:val="right" w:leader="dot" w:pos="9062"/>
        </w:tabs>
        <w:spacing w:before="120" w:after="120" w:line="288" w:lineRule="auto"/>
        <w:rPr>
          <w:rFonts w:cs="Arial"/>
          <w:noProof/>
          <w:kern w:val="2"/>
          <w:szCs w:val="20"/>
        </w:rPr>
      </w:pPr>
      <w:hyperlink w:anchor="_Toc184980706" w:history="1">
        <w:r w:rsidRPr="007D3501">
          <w:rPr>
            <w:rStyle w:val="Lienhypertexte"/>
            <w:rFonts w:cs="Arial"/>
            <w:noProof/>
            <w:szCs w:val="20"/>
          </w:rPr>
          <w:t>Tableau 12: Liste des espèces végétales recensées dans la FCFL</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_Toc184980706 \h </w:instrText>
        </w:r>
        <w:r w:rsidR="002959FD" w:rsidRPr="007D3501">
          <w:rPr>
            <w:rFonts w:cs="Arial"/>
            <w:noProof/>
            <w:webHidden/>
            <w:szCs w:val="20"/>
          </w:rPr>
        </w:r>
        <w:r w:rsidR="002959FD" w:rsidRPr="007D3501">
          <w:rPr>
            <w:rFonts w:cs="Arial"/>
            <w:noProof/>
            <w:webHidden/>
            <w:szCs w:val="20"/>
          </w:rPr>
          <w:fldChar w:fldCharType="separate"/>
        </w:r>
        <w:r w:rsidRPr="007D3501">
          <w:rPr>
            <w:rFonts w:cs="Arial"/>
            <w:noProof/>
            <w:webHidden/>
            <w:szCs w:val="20"/>
          </w:rPr>
          <w:t>51</w:t>
        </w:r>
        <w:r w:rsidR="002959FD" w:rsidRPr="007D3501">
          <w:rPr>
            <w:rFonts w:cs="Arial"/>
            <w:noProof/>
            <w:webHidden/>
            <w:szCs w:val="20"/>
          </w:rPr>
          <w:fldChar w:fldCharType="end"/>
        </w:r>
      </w:hyperlink>
    </w:p>
    <w:p w14:paraId="19B81ABA" w14:textId="77777777" w:rsidR="002F20AD" w:rsidRPr="007D3501" w:rsidRDefault="002F20AD" w:rsidP="002F20AD">
      <w:pPr>
        <w:pStyle w:val="Tabledesillustrations"/>
        <w:tabs>
          <w:tab w:val="right" w:leader="dot" w:pos="9062"/>
        </w:tabs>
        <w:spacing w:before="120" w:after="120" w:line="288" w:lineRule="auto"/>
        <w:rPr>
          <w:rFonts w:cs="Arial"/>
          <w:noProof/>
          <w:kern w:val="2"/>
          <w:szCs w:val="20"/>
        </w:rPr>
      </w:pPr>
      <w:hyperlink w:anchor="_Toc184980707" w:history="1">
        <w:r w:rsidRPr="007D3501">
          <w:rPr>
            <w:rStyle w:val="Lienhypertexte"/>
            <w:rFonts w:cs="Arial"/>
            <w:noProof/>
            <w:szCs w:val="20"/>
          </w:rPr>
          <w:t>Tableau 13: Liste des espèces animales recensées dans la FCFL</w:t>
        </w:r>
        <w:r w:rsidRPr="007D3501">
          <w:rPr>
            <w:rFonts w:cs="Arial"/>
            <w:noProof/>
            <w:webHidden/>
            <w:szCs w:val="20"/>
          </w:rPr>
          <w:tab/>
        </w:r>
        <w:r w:rsidR="002959FD" w:rsidRPr="007D3501">
          <w:rPr>
            <w:rFonts w:cs="Arial"/>
            <w:noProof/>
            <w:webHidden/>
            <w:szCs w:val="20"/>
          </w:rPr>
          <w:fldChar w:fldCharType="begin"/>
        </w:r>
        <w:r w:rsidRPr="007D3501">
          <w:rPr>
            <w:rFonts w:cs="Arial"/>
            <w:noProof/>
            <w:webHidden/>
            <w:szCs w:val="20"/>
          </w:rPr>
          <w:instrText xml:space="preserve"> PAGEREF _Toc184980707 \h </w:instrText>
        </w:r>
        <w:r w:rsidR="002959FD" w:rsidRPr="007D3501">
          <w:rPr>
            <w:rFonts w:cs="Arial"/>
            <w:noProof/>
            <w:webHidden/>
            <w:szCs w:val="20"/>
          </w:rPr>
        </w:r>
        <w:r w:rsidR="002959FD" w:rsidRPr="007D3501">
          <w:rPr>
            <w:rFonts w:cs="Arial"/>
            <w:noProof/>
            <w:webHidden/>
            <w:szCs w:val="20"/>
          </w:rPr>
          <w:fldChar w:fldCharType="separate"/>
        </w:r>
        <w:r w:rsidRPr="007D3501">
          <w:rPr>
            <w:rFonts w:cs="Arial"/>
            <w:noProof/>
            <w:webHidden/>
            <w:szCs w:val="20"/>
          </w:rPr>
          <w:t>54</w:t>
        </w:r>
        <w:r w:rsidR="002959FD" w:rsidRPr="007D3501">
          <w:rPr>
            <w:rFonts w:cs="Arial"/>
            <w:noProof/>
            <w:webHidden/>
            <w:szCs w:val="20"/>
          </w:rPr>
          <w:fldChar w:fldCharType="end"/>
        </w:r>
      </w:hyperlink>
    </w:p>
    <w:p w14:paraId="46E60D5D" w14:textId="77777777" w:rsidR="002F0326" w:rsidRPr="007D3501" w:rsidRDefault="002959FD" w:rsidP="002F20AD">
      <w:pPr>
        <w:spacing w:before="120" w:after="120" w:line="288" w:lineRule="auto"/>
        <w:rPr>
          <w:rFonts w:cs="Arial"/>
          <w:noProof/>
          <w:sz w:val="20"/>
          <w:szCs w:val="20"/>
        </w:rPr>
      </w:pPr>
      <w:r w:rsidRPr="007D3501">
        <w:rPr>
          <w:rFonts w:cs="Arial"/>
          <w:noProof/>
          <w:sz w:val="20"/>
          <w:szCs w:val="20"/>
        </w:rPr>
        <w:fldChar w:fldCharType="end"/>
      </w:r>
    </w:p>
    <w:p w14:paraId="029B80AE" w14:textId="77777777" w:rsidR="009E7BE1" w:rsidRPr="007D3501" w:rsidRDefault="009E7BE1" w:rsidP="002F20AD">
      <w:pPr>
        <w:spacing w:before="120" w:after="120" w:line="288" w:lineRule="auto"/>
        <w:rPr>
          <w:rFonts w:cs="Arial"/>
          <w:noProof/>
          <w:sz w:val="20"/>
          <w:szCs w:val="20"/>
        </w:rPr>
      </w:pPr>
    </w:p>
    <w:p w14:paraId="22A44929" w14:textId="77777777" w:rsidR="009E7BE1" w:rsidRPr="007D3501" w:rsidRDefault="009E7BE1" w:rsidP="002F20AD">
      <w:pPr>
        <w:spacing w:before="120" w:after="120" w:line="288" w:lineRule="auto"/>
        <w:rPr>
          <w:rFonts w:cs="Arial"/>
          <w:noProof/>
          <w:sz w:val="20"/>
          <w:szCs w:val="20"/>
        </w:rPr>
        <w:sectPr w:rsidR="009E7BE1" w:rsidRPr="007D3501" w:rsidSect="00F36F99">
          <w:pgSz w:w="11906" w:h="16838"/>
          <w:pgMar w:top="1417" w:right="1417" w:bottom="1417" w:left="1417" w:header="708" w:footer="708" w:gutter="0"/>
          <w:cols w:space="708"/>
          <w:titlePg/>
          <w:docGrid w:linePitch="360"/>
        </w:sectPr>
      </w:pPr>
    </w:p>
    <w:p w14:paraId="13977B59" w14:textId="77777777" w:rsidR="00396524" w:rsidRPr="00163204" w:rsidRDefault="000B4BCC" w:rsidP="00163204">
      <w:pPr>
        <w:pStyle w:val="Titre1"/>
        <w:spacing w:before="120" w:after="120" w:line="288" w:lineRule="auto"/>
        <w:rPr>
          <w:rFonts w:cs="Arial"/>
          <w:sz w:val="20"/>
          <w:szCs w:val="20"/>
        </w:rPr>
      </w:pPr>
      <w:bookmarkStart w:id="2" w:name="_Toc178857016"/>
      <w:bookmarkStart w:id="3" w:name="_Toc194650208"/>
      <w:bookmarkStart w:id="4" w:name="_Toc468201673"/>
      <w:r w:rsidRPr="00163204">
        <w:rPr>
          <w:rFonts w:cs="Arial"/>
          <w:sz w:val="20"/>
          <w:szCs w:val="20"/>
        </w:rPr>
        <w:lastRenderedPageBreak/>
        <w:t>INTRODUCTION</w:t>
      </w:r>
      <w:bookmarkEnd w:id="2"/>
      <w:bookmarkEnd w:id="3"/>
    </w:p>
    <w:p w14:paraId="3563BA75" w14:textId="77777777" w:rsidR="007412D4" w:rsidRPr="00163204" w:rsidRDefault="007412D4" w:rsidP="00163204">
      <w:pPr>
        <w:spacing w:before="120" w:after="120" w:line="288" w:lineRule="auto"/>
        <w:rPr>
          <w:rFonts w:eastAsia="Arial" w:cs="Arial"/>
          <w:color w:val="000000"/>
          <w:sz w:val="20"/>
          <w:szCs w:val="20"/>
        </w:rPr>
      </w:pPr>
      <w:r w:rsidRPr="00163204">
        <w:rPr>
          <w:rFonts w:eastAsia="Arial" w:cs="Arial"/>
          <w:color w:val="000000"/>
          <w:sz w:val="20"/>
          <w:szCs w:val="20"/>
        </w:rPr>
        <w:t>Le Togo a une superficie de 56 600 km2 et une population estimée à 8,1 millions d’habitants en 2022 dont plus de la moitié est âgée de moins de 2</w:t>
      </w:r>
      <w:r w:rsidR="00004F49" w:rsidRPr="00163204">
        <w:rPr>
          <w:rFonts w:eastAsia="Arial" w:cs="Arial"/>
          <w:color w:val="000000"/>
          <w:sz w:val="20"/>
          <w:szCs w:val="20"/>
        </w:rPr>
        <w:t>0</w:t>
      </w:r>
      <w:r w:rsidRPr="00163204">
        <w:rPr>
          <w:rFonts w:eastAsia="Arial" w:cs="Arial"/>
          <w:color w:val="000000"/>
          <w:sz w:val="20"/>
          <w:szCs w:val="20"/>
        </w:rPr>
        <w:t xml:space="preserve"> ans (RGPH-5,</w:t>
      </w:r>
      <w:r w:rsidR="00004F49" w:rsidRPr="00163204">
        <w:rPr>
          <w:rFonts w:eastAsia="Arial" w:cs="Arial"/>
          <w:color w:val="000000"/>
          <w:sz w:val="20"/>
          <w:szCs w:val="20"/>
        </w:rPr>
        <w:t xml:space="preserve"> </w:t>
      </w:r>
      <w:r w:rsidRPr="00163204">
        <w:rPr>
          <w:rFonts w:eastAsia="Arial" w:cs="Arial"/>
          <w:color w:val="000000"/>
          <w:sz w:val="20"/>
          <w:szCs w:val="20"/>
        </w:rPr>
        <w:t>2022). Près de 80% de la population togolaise dépend des ressources forestières pour ses moyens de subsistance.</w:t>
      </w:r>
    </w:p>
    <w:p w14:paraId="4DF4EC06" w14:textId="77777777" w:rsidR="007412D4" w:rsidRPr="00163204" w:rsidRDefault="007412D4" w:rsidP="00163204">
      <w:pPr>
        <w:spacing w:before="120" w:after="120" w:line="288" w:lineRule="auto"/>
        <w:rPr>
          <w:rFonts w:eastAsia="Arial" w:cs="Arial"/>
          <w:color w:val="000000"/>
          <w:sz w:val="20"/>
          <w:szCs w:val="20"/>
        </w:rPr>
      </w:pPr>
      <w:r w:rsidRPr="00163204">
        <w:rPr>
          <w:rFonts w:eastAsia="Arial" w:cs="Arial"/>
          <w:color w:val="000000"/>
          <w:sz w:val="20"/>
          <w:szCs w:val="20"/>
        </w:rPr>
        <w:t xml:space="preserve">Malgré les services et bénéfices que les ressources forestières offrent aux populations sur le plan environnemental et sur le plan socio-économique, les forêts subissent des pressions croissantes, résultant des besoins des différentes </w:t>
      </w:r>
      <w:r w:rsidR="002420C9" w:rsidRPr="00163204">
        <w:rPr>
          <w:rFonts w:eastAsia="Arial" w:cs="Arial"/>
          <w:color w:val="000000"/>
          <w:sz w:val="20"/>
          <w:szCs w:val="20"/>
        </w:rPr>
        <w:t>populations</w:t>
      </w:r>
      <w:r w:rsidRPr="00163204">
        <w:rPr>
          <w:rFonts w:eastAsia="Arial" w:cs="Arial"/>
          <w:color w:val="000000"/>
          <w:sz w:val="20"/>
          <w:szCs w:val="20"/>
        </w:rPr>
        <w:t xml:space="preserve"> environnantes (transformation des forêts en terres agricoles, récoltes/prélèvement des produits forestiers ligneux et non-ligneux) et d’une demande nationale toujours croissante en matière de bois.</w:t>
      </w:r>
    </w:p>
    <w:p w14:paraId="480F93FF" w14:textId="77777777" w:rsidR="007412D4" w:rsidRPr="00163204" w:rsidRDefault="007412D4" w:rsidP="00163204">
      <w:pPr>
        <w:spacing w:before="120" w:after="120" w:line="288" w:lineRule="auto"/>
        <w:rPr>
          <w:rFonts w:eastAsia="Arial" w:cs="Arial"/>
          <w:color w:val="000000"/>
          <w:sz w:val="20"/>
          <w:szCs w:val="20"/>
        </w:rPr>
      </w:pPr>
      <w:r w:rsidRPr="00163204">
        <w:rPr>
          <w:rFonts w:eastAsia="Arial" w:cs="Arial"/>
          <w:color w:val="000000"/>
          <w:sz w:val="20"/>
          <w:szCs w:val="20"/>
        </w:rPr>
        <w:t xml:space="preserve">L’exemple de la </w:t>
      </w:r>
      <w:r w:rsidR="00F675A5" w:rsidRPr="00163204">
        <w:rPr>
          <w:rFonts w:eastAsia="Arial" w:cs="Arial"/>
          <w:color w:val="000000"/>
          <w:sz w:val="20"/>
          <w:szCs w:val="20"/>
        </w:rPr>
        <w:t xml:space="preserve">Forêt Classée de la Fosse aux Lions </w:t>
      </w:r>
      <w:r w:rsidRPr="00163204">
        <w:rPr>
          <w:rFonts w:eastAsia="Arial" w:cs="Arial"/>
          <w:color w:val="000000"/>
          <w:sz w:val="20"/>
          <w:szCs w:val="20"/>
        </w:rPr>
        <w:t>(FCFL) est éloquent. Cette forêt fait l’objet d’une occupation frauduleuse caractérisée par des bornages illicites, des projets d’installation des équipements sociaux, des champs et des habitations.</w:t>
      </w:r>
    </w:p>
    <w:p w14:paraId="18AD741B" w14:textId="77777777" w:rsidR="007412D4" w:rsidRPr="00163204" w:rsidRDefault="007412D4" w:rsidP="00163204">
      <w:pPr>
        <w:spacing w:before="120" w:after="120" w:line="288" w:lineRule="auto"/>
        <w:rPr>
          <w:rFonts w:eastAsia="Arial" w:cs="Arial"/>
          <w:color w:val="000000"/>
          <w:sz w:val="20"/>
          <w:szCs w:val="20"/>
        </w:rPr>
      </w:pPr>
      <w:r w:rsidRPr="00163204">
        <w:rPr>
          <w:rFonts w:eastAsia="Arial" w:cs="Arial"/>
          <w:color w:val="000000"/>
          <w:sz w:val="20"/>
          <w:szCs w:val="20"/>
        </w:rPr>
        <w:t>Malgré les efforts déployés, la gestion durable de la FCFL se heurte à plusieurs obstacles. Elle ne dispose pas de son plan d’aménagement forestier, pour causes, les données fiables sur les ressources forestières et le statut de la biodiversité de cette forêt font défaut, de même que des alternatives durables pour les populations dont les moyens d’existences dépendent de cette forêt.</w:t>
      </w:r>
    </w:p>
    <w:p w14:paraId="514BFAD0" w14:textId="77777777" w:rsidR="007412D4" w:rsidRPr="00163204" w:rsidRDefault="007412D4" w:rsidP="00163204">
      <w:pPr>
        <w:spacing w:before="120" w:after="120" w:line="288" w:lineRule="auto"/>
        <w:rPr>
          <w:rFonts w:eastAsia="Arial" w:cs="Arial"/>
          <w:color w:val="000000"/>
          <w:sz w:val="20"/>
          <w:szCs w:val="20"/>
        </w:rPr>
      </w:pPr>
      <w:r w:rsidRPr="00163204">
        <w:rPr>
          <w:rFonts w:eastAsia="Arial" w:cs="Arial"/>
          <w:color w:val="000000"/>
          <w:sz w:val="20"/>
          <w:szCs w:val="20"/>
        </w:rPr>
        <w:t>Les besoins de connaissance et la nécessité de disposer des outils de gestion durables de cet</w:t>
      </w:r>
      <w:r w:rsidR="001640DC" w:rsidRPr="00163204">
        <w:rPr>
          <w:rFonts w:eastAsia="Arial" w:cs="Arial"/>
          <w:color w:val="000000"/>
          <w:sz w:val="20"/>
          <w:szCs w:val="20"/>
        </w:rPr>
        <w:t>te forêt ont amené l’Office de Développement et d’Exploitation des F</w:t>
      </w:r>
      <w:r w:rsidRPr="00163204">
        <w:rPr>
          <w:rFonts w:eastAsia="Arial" w:cs="Arial"/>
          <w:color w:val="000000"/>
          <w:sz w:val="20"/>
          <w:szCs w:val="20"/>
        </w:rPr>
        <w:t>orêts (ODEF)</w:t>
      </w:r>
      <w:r w:rsidR="00151A51" w:rsidRPr="00163204">
        <w:rPr>
          <w:rFonts w:eastAsia="Arial" w:cs="Arial"/>
          <w:color w:val="000000"/>
          <w:sz w:val="20"/>
          <w:szCs w:val="20"/>
        </w:rPr>
        <w:t xml:space="preserve"> </w:t>
      </w:r>
      <w:r w:rsidR="00004F49" w:rsidRPr="00163204">
        <w:rPr>
          <w:rFonts w:eastAsia="Arial" w:cs="Arial"/>
          <w:color w:val="000000"/>
          <w:sz w:val="20"/>
          <w:szCs w:val="20"/>
        </w:rPr>
        <w:t>à</w:t>
      </w:r>
      <w:r w:rsidRPr="00163204">
        <w:rPr>
          <w:rFonts w:eastAsia="Arial" w:cs="Arial"/>
          <w:color w:val="000000"/>
          <w:sz w:val="20"/>
          <w:szCs w:val="20"/>
        </w:rPr>
        <w:t xml:space="preserve"> initier le « projet d’appui à la gestion durable de la </w:t>
      </w:r>
      <w:r w:rsidR="00F675A5" w:rsidRPr="00163204">
        <w:rPr>
          <w:rFonts w:eastAsia="Arial" w:cs="Arial"/>
          <w:color w:val="000000"/>
          <w:sz w:val="20"/>
          <w:szCs w:val="20"/>
        </w:rPr>
        <w:t>Forêt Classée de la Fosse aux Lions</w:t>
      </w:r>
      <w:r w:rsidRPr="00163204">
        <w:rPr>
          <w:rFonts w:eastAsia="Arial" w:cs="Arial"/>
          <w:color w:val="000000"/>
          <w:sz w:val="20"/>
          <w:szCs w:val="20"/>
        </w:rPr>
        <w:t xml:space="preserve"> dans la région des savanes au Togo</w:t>
      </w:r>
      <w:r w:rsidR="001640DC" w:rsidRPr="00163204">
        <w:rPr>
          <w:rFonts w:eastAsia="Arial" w:cs="Arial"/>
          <w:color w:val="000000"/>
          <w:sz w:val="20"/>
          <w:szCs w:val="20"/>
        </w:rPr>
        <w:t xml:space="preserve"> (ODEF/OIBT PD905/19 Rev.3(F))</w:t>
      </w:r>
      <w:r w:rsidRPr="00163204">
        <w:rPr>
          <w:rFonts w:eastAsia="Arial" w:cs="Arial"/>
          <w:color w:val="000000"/>
          <w:sz w:val="20"/>
          <w:szCs w:val="20"/>
        </w:rPr>
        <w:t> ».</w:t>
      </w:r>
    </w:p>
    <w:p w14:paraId="6AE1D095" w14:textId="77777777" w:rsidR="007412D4" w:rsidRPr="00163204" w:rsidRDefault="007412D4" w:rsidP="00163204">
      <w:pPr>
        <w:spacing w:before="120" w:after="120" w:line="288" w:lineRule="auto"/>
        <w:rPr>
          <w:rFonts w:eastAsia="Arial" w:cs="Arial"/>
          <w:color w:val="000000"/>
          <w:sz w:val="20"/>
          <w:szCs w:val="20"/>
        </w:rPr>
      </w:pPr>
      <w:r w:rsidRPr="00163204">
        <w:rPr>
          <w:rFonts w:eastAsia="Arial" w:cs="Arial"/>
          <w:color w:val="000000"/>
          <w:sz w:val="20"/>
          <w:szCs w:val="20"/>
        </w:rPr>
        <w:t>Ce proje</w:t>
      </w:r>
      <w:r w:rsidR="009575D5" w:rsidRPr="00163204">
        <w:rPr>
          <w:rFonts w:eastAsia="Arial" w:cs="Arial"/>
          <w:color w:val="000000"/>
          <w:sz w:val="20"/>
          <w:szCs w:val="20"/>
        </w:rPr>
        <w:t>t a obtenu le financement de l’Organisation Internationale des Bois T</w:t>
      </w:r>
      <w:r w:rsidRPr="00163204">
        <w:rPr>
          <w:rFonts w:eastAsia="Arial" w:cs="Arial"/>
          <w:color w:val="000000"/>
          <w:sz w:val="20"/>
          <w:szCs w:val="20"/>
        </w:rPr>
        <w:t xml:space="preserve">ropicaux (OIBT) pour la mise en œuvre de sa première phase et vise à contribuer à la gestion durable de la forêt classée de la fosse aux Lions en vue d’améliorer les conditions et le cadre de vie des populations des préfectures de </w:t>
      </w:r>
      <w:proofErr w:type="spellStart"/>
      <w:r w:rsidRPr="00163204">
        <w:rPr>
          <w:rFonts w:eastAsia="Arial" w:cs="Arial"/>
          <w:color w:val="000000"/>
          <w:sz w:val="20"/>
          <w:szCs w:val="20"/>
        </w:rPr>
        <w:t>Tône</w:t>
      </w:r>
      <w:proofErr w:type="spellEnd"/>
      <w:r w:rsidRPr="00163204">
        <w:rPr>
          <w:rFonts w:eastAsia="Arial" w:cs="Arial"/>
          <w:color w:val="000000"/>
          <w:sz w:val="20"/>
          <w:szCs w:val="20"/>
        </w:rPr>
        <w:t xml:space="preserve"> et de </w:t>
      </w:r>
      <w:proofErr w:type="spellStart"/>
      <w:r w:rsidRPr="00163204">
        <w:rPr>
          <w:rFonts w:eastAsia="Arial" w:cs="Arial"/>
          <w:color w:val="000000"/>
          <w:sz w:val="20"/>
          <w:szCs w:val="20"/>
        </w:rPr>
        <w:t>Tandjouaré</w:t>
      </w:r>
      <w:proofErr w:type="spellEnd"/>
      <w:r w:rsidRPr="00163204">
        <w:rPr>
          <w:rFonts w:eastAsia="Arial" w:cs="Arial"/>
          <w:color w:val="000000"/>
          <w:sz w:val="20"/>
          <w:szCs w:val="20"/>
        </w:rPr>
        <w:t>. Il s’articule autour de trois produits :</w:t>
      </w:r>
    </w:p>
    <w:p w14:paraId="740BC7DB" w14:textId="77777777" w:rsidR="007412D4" w:rsidRPr="00163204" w:rsidRDefault="007412D4" w:rsidP="00163204">
      <w:pPr>
        <w:numPr>
          <w:ilvl w:val="0"/>
          <w:numId w:val="26"/>
        </w:numPr>
        <w:spacing w:before="120" w:after="120" w:line="288" w:lineRule="auto"/>
        <w:ind w:firstLine="0"/>
        <w:contextualSpacing/>
        <w:jc w:val="left"/>
        <w:rPr>
          <w:rFonts w:eastAsia="Arial" w:cs="Arial"/>
          <w:color w:val="000000"/>
          <w:sz w:val="20"/>
          <w:szCs w:val="20"/>
        </w:rPr>
      </w:pPr>
      <w:proofErr w:type="gramStart"/>
      <w:r w:rsidRPr="00163204">
        <w:rPr>
          <w:rFonts w:eastAsia="Arial" w:cs="Arial"/>
          <w:color w:val="000000"/>
          <w:sz w:val="20"/>
          <w:szCs w:val="20"/>
        </w:rPr>
        <w:t>l’exploitation</w:t>
      </w:r>
      <w:proofErr w:type="gramEnd"/>
      <w:r w:rsidRPr="00163204">
        <w:rPr>
          <w:rFonts w:eastAsia="Arial" w:cs="Arial"/>
          <w:color w:val="000000"/>
          <w:sz w:val="20"/>
          <w:szCs w:val="20"/>
        </w:rPr>
        <w:t xml:space="preserve"> rationnelle des ressources de la forêt ;</w:t>
      </w:r>
    </w:p>
    <w:p w14:paraId="02FF13C6" w14:textId="77777777" w:rsidR="007412D4" w:rsidRPr="00163204" w:rsidRDefault="007412D4" w:rsidP="00163204">
      <w:pPr>
        <w:numPr>
          <w:ilvl w:val="0"/>
          <w:numId w:val="26"/>
        </w:numPr>
        <w:spacing w:before="120" w:after="120" w:line="288" w:lineRule="auto"/>
        <w:ind w:firstLine="0"/>
        <w:contextualSpacing/>
        <w:jc w:val="left"/>
        <w:rPr>
          <w:rFonts w:eastAsia="Arial" w:cs="Arial"/>
          <w:color w:val="000000"/>
          <w:sz w:val="20"/>
          <w:szCs w:val="20"/>
        </w:rPr>
      </w:pPr>
      <w:proofErr w:type="gramStart"/>
      <w:r w:rsidRPr="00163204">
        <w:rPr>
          <w:rFonts w:eastAsia="Arial" w:cs="Arial"/>
          <w:color w:val="000000"/>
          <w:sz w:val="20"/>
          <w:szCs w:val="20"/>
        </w:rPr>
        <w:t>le</w:t>
      </w:r>
      <w:proofErr w:type="gramEnd"/>
      <w:r w:rsidRPr="00163204">
        <w:rPr>
          <w:rFonts w:eastAsia="Arial" w:cs="Arial"/>
          <w:color w:val="000000"/>
          <w:sz w:val="20"/>
          <w:szCs w:val="20"/>
        </w:rPr>
        <w:t xml:space="preserve"> renforcement des capacités des acteurs sur la gestion durable des terres ; et</w:t>
      </w:r>
    </w:p>
    <w:p w14:paraId="0EA6461C" w14:textId="77777777" w:rsidR="007412D4" w:rsidRPr="00163204" w:rsidRDefault="007412D4" w:rsidP="00163204">
      <w:pPr>
        <w:numPr>
          <w:ilvl w:val="0"/>
          <w:numId w:val="26"/>
        </w:numPr>
        <w:spacing w:before="120" w:after="120" w:line="288" w:lineRule="auto"/>
        <w:ind w:left="357" w:firstLine="0"/>
        <w:contextualSpacing/>
        <w:jc w:val="left"/>
        <w:rPr>
          <w:rFonts w:eastAsia="Arial" w:cs="Arial"/>
          <w:color w:val="000000"/>
          <w:sz w:val="20"/>
          <w:szCs w:val="20"/>
        </w:rPr>
      </w:pPr>
      <w:proofErr w:type="gramStart"/>
      <w:r w:rsidRPr="00163204">
        <w:rPr>
          <w:rFonts w:eastAsia="Arial" w:cs="Arial"/>
          <w:color w:val="000000"/>
          <w:sz w:val="20"/>
          <w:szCs w:val="20"/>
        </w:rPr>
        <w:t>l’organisation</w:t>
      </w:r>
      <w:proofErr w:type="gramEnd"/>
      <w:r w:rsidRPr="00163204">
        <w:rPr>
          <w:rFonts w:eastAsia="Arial" w:cs="Arial"/>
          <w:color w:val="000000"/>
          <w:sz w:val="20"/>
          <w:szCs w:val="20"/>
        </w:rPr>
        <w:t xml:space="preserve"> et le renforcement des capacités des acteurs en vue de consolider la conservation de la biodiversité et la gestion durable de la forêt.</w:t>
      </w:r>
    </w:p>
    <w:p w14:paraId="1BDC55FA" w14:textId="77777777" w:rsidR="007F6E51" w:rsidRPr="00163204" w:rsidRDefault="007412D4" w:rsidP="00163204">
      <w:pPr>
        <w:spacing w:before="120" w:after="120" w:line="288" w:lineRule="auto"/>
        <w:rPr>
          <w:rFonts w:eastAsia="Arial" w:cs="Arial"/>
          <w:color w:val="000000"/>
          <w:sz w:val="20"/>
          <w:szCs w:val="20"/>
        </w:rPr>
      </w:pPr>
      <w:r w:rsidRPr="00163204">
        <w:rPr>
          <w:rFonts w:eastAsia="Arial" w:cs="Arial"/>
          <w:color w:val="000000"/>
          <w:sz w:val="20"/>
          <w:szCs w:val="20"/>
        </w:rPr>
        <w:t xml:space="preserve">Dans le cadre de la mise en œuvre du Projet, </w:t>
      </w:r>
      <w:r w:rsidR="007F6E51" w:rsidRPr="00163204">
        <w:rPr>
          <w:rFonts w:cs="Arial"/>
          <w:bCs/>
          <w:sz w:val="20"/>
          <w:szCs w:val="20"/>
        </w:rPr>
        <w:t xml:space="preserve">la </w:t>
      </w:r>
      <w:r w:rsidR="00F675A5" w:rsidRPr="00163204">
        <w:rPr>
          <w:rFonts w:cs="Arial"/>
          <w:bCs/>
          <w:sz w:val="20"/>
          <w:szCs w:val="20"/>
        </w:rPr>
        <w:t>Forêt Classée de la Fosse aux Lions</w:t>
      </w:r>
      <w:r w:rsidR="007F6E51" w:rsidRPr="00163204">
        <w:rPr>
          <w:rFonts w:cs="Arial"/>
          <w:bCs/>
          <w:sz w:val="20"/>
          <w:szCs w:val="20"/>
        </w:rPr>
        <w:t xml:space="preserve"> (FCFL)</w:t>
      </w:r>
      <w:r w:rsidR="007F6E51" w:rsidRPr="00163204">
        <w:rPr>
          <w:rFonts w:cs="Arial"/>
          <w:sz w:val="20"/>
          <w:szCs w:val="20"/>
        </w:rPr>
        <w:t xml:space="preserve"> a fait l’objet de collecte de données scientifiques sur </w:t>
      </w:r>
      <w:r w:rsidR="007F6E51" w:rsidRPr="00163204">
        <w:rPr>
          <w:rFonts w:cs="Arial"/>
          <w:bCs/>
          <w:sz w:val="20"/>
          <w:szCs w:val="20"/>
        </w:rPr>
        <w:t xml:space="preserve">la flore et de la faune </w:t>
      </w:r>
      <w:r w:rsidR="007F6E51" w:rsidRPr="00163204">
        <w:rPr>
          <w:rFonts w:cs="Arial"/>
          <w:sz w:val="20"/>
          <w:szCs w:val="20"/>
        </w:rPr>
        <w:t xml:space="preserve">du 30 août au 04 septembre 2024. </w:t>
      </w:r>
      <w:r w:rsidR="007F6E51" w:rsidRPr="00163204">
        <w:rPr>
          <w:rFonts w:cs="Arial"/>
          <w:bCs/>
          <w:sz w:val="20"/>
          <w:szCs w:val="20"/>
        </w:rPr>
        <w:t>Le présent rapport fait état des lieux des résultats de cette étude qui serviront à l’élaboration du plan d’aménagement.</w:t>
      </w:r>
    </w:p>
    <w:p w14:paraId="6EDB0BF8" w14:textId="77777777" w:rsidR="00396524" w:rsidRPr="00163204" w:rsidRDefault="00396524" w:rsidP="00163204">
      <w:pPr>
        <w:pStyle w:val="Lgende"/>
        <w:spacing w:before="120" w:after="120" w:line="288" w:lineRule="auto"/>
        <w:rPr>
          <w:rFonts w:cs="Arial"/>
          <w:b/>
          <w:sz w:val="20"/>
        </w:rPr>
      </w:pPr>
      <w:bookmarkStart w:id="5" w:name="_Toc468201649"/>
      <w:r w:rsidRPr="00163204">
        <w:rPr>
          <w:rFonts w:cs="Arial"/>
          <w:b/>
          <w:sz w:val="20"/>
        </w:rPr>
        <w:t>Objectifs de l’étude</w:t>
      </w:r>
      <w:bookmarkEnd w:id="5"/>
    </w:p>
    <w:p w14:paraId="6467131E" w14:textId="77777777" w:rsidR="00396524" w:rsidRPr="00163204" w:rsidRDefault="00146D01" w:rsidP="00163204">
      <w:pPr>
        <w:spacing w:before="120" w:after="120" w:line="288" w:lineRule="auto"/>
        <w:rPr>
          <w:rFonts w:cs="Arial"/>
          <w:bCs/>
          <w:sz w:val="20"/>
          <w:szCs w:val="20"/>
        </w:rPr>
      </w:pPr>
      <w:r w:rsidRPr="00163204">
        <w:rPr>
          <w:rFonts w:cs="Arial"/>
          <w:bCs/>
          <w:sz w:val="20"/>
          <w:szCs w:val="20"/>
        </w:rPr>
        <w:t xml:space="preserve">La présente </w:t>
      </w:r>
      <w:r w:rsidR="00396524" w:rsidRPr="00163204">
        <w:rPr>
          <w:rFonts w:cs="Arial"/>
          <w:bCs/>
          <w:sz w:val="20"/>
          <w:szCs w:val="20"/>
        </w:rPr>
        <w:t xml:space="preserve">étude </w:t>
      </w:r>
      <w:r w:rsidRPr="00163204">
        <w:rPr>
          <w:rFonts w:cs="Arial"/>
          <w:bCs/>
          <w:sz w:val="20"/>
          <w:szCs w:val="20"/>
        </w:rPr>
        <w:t xml:space="preserve">vise en général </w:t>
      </w:r>
      <w:r w:rsidR="00E162B3" w:rsidRPr="00163204">
        <w:rPr>
          <w:rFonts w:eastAsia="Arial" w:cs="Arial"/>
          <w:color w:val="000000"/>
          <w:sz w:val="20"/>
          <w:szCs w:val="20"/>
        </w:rPr>
        <w:t xml:space="preserve">un inventaire </w:t>
      </w:r>
      <w:proofErr w:type="spellStart"/>
      <w:r w:rsidR="00E162B3" w:rsidRPr="00163204">
        <w:rPr>
          <w:rFonts w:eastAsia="Arial" w:cs="Arial"/>
          <w:color w:val="000000"/>
          <w:sz w:val="20"/>
          <w:szCs w:val="20"/>
        </w:rPr>
        <w:t>multiressource</w:t>
      </w:r>
      <w:proofErr w:type="spellEnd"/>
      <w:r w:rsidR="00E162B3" w:rsidRPr="00163204">
        <w:rPr>
          <w:rFonts w:eastAsia="Arial" w:cs="Arial"/>
          <w:color w:val="000000"/>
          <w:sz w:val="20"/>
          <w:szCs w:val="20"/>
        </w:rPr>
        <w:t xml:space="preserve"> et d’aménagement </w:t>
      </w:r>
      <w:r w:rsidR="00396524" w:rsidRPr="00163204">
        <w:rPr>
          <w:rFonts w:cs="Arial"/>
          <w:bCs/>
          <w:sz w:val="20"/>
          <w:szCs w:val="20"/>
        </w:rPr>
        <w:t>en vue de l’élaboration d</w:t>
      </w:r>
      <w:r w:rsidR="00927E59" w:rsidRPr="00163204">
        <w:rPr>
          <w:rFonts w:cs="Arial"/>
          <w:bCs/>
          <w:sz w:val="20"/>
          <w:szCs w:val="20"/>
        </w:rPr>
        <w:t xml:space="preserve">u plan d’aménagement </w:t>
      </w:r>
      <w:r w:rsidRPr="00163204">
        <w:rPr>
          <w:rFonts w:cs="Arial"/>
          <w:bCs/>
          <w:sz w:val="20"/>
          <w:szCs w:val="20"/>
        </w:rPr>
        <w:t>pour une gestion durable d</w:t>
      </w:r>
      <w:r w:rsidR="00E162B3" w:rsidRPr="00163204">
        <w:rPr>
          <w:rFonts w:cs="Arial"/>
          <w:bCs/>
          <w:sz w:val="20"/>
          <w:szCs w:val="20"/>
        </w:rPr>
        <w:t xml:space="preserve">e </w:t>
      </w:r>
      <w:bookmarkStart w:id="6" w:name="_Hlk178611653"/>
      <w:r w:rsidR="00E162B3" w:rsidRPr="00163204">
        <w:rPr>
          <w:rFonts w:cs="Arial"/>
          <w:bCs/>
          <w:sz w:val="20"/>
          <w:szCs w:val="20"/>
        </w:rPr>
        <w:t xml:space="preserve">la </w:t>
      </w:r>
      <w:r w:rsidR="00F675A5" w:rsidRPr="00163204">
        <w:rPr>
          <w:rFonts w:cs="Arial"/>
          <w:bCs/>
          <w:sz w:val="20"/>
          <w:szCs w:val="20"/>
        </w:rPr>
        <w:t>Forêt Classée de la Fosse aux Lions</w:t>
      </w:r>
      <w:r w:rsidRPr="00163204">
        <w:rPr>
          <w:rFonts w:cs="Arial"/>
          <w:bCs/>
          <w:sz w:val="20"/>
          <w:szCs w:val="20"/>
        </w:rPr>
        <w:t xml:space="preserve"> (</w:t>
      </w:r>
      <w:r w:rsidR="00E162B3" w:rsidRPr="00163204">
        <w:rPr>
          <w:rFonts w:cs="Arial"/>
          <w:bCs/>
          <w:sz w:val="20"/>
          <w:szCs w:val="20"/>
        </w:rPr>
        <w:t>FC</w:t>
      </w:r>
      <w:r w:rsidRPr="00163204">
        <w:rPr>
          <w:rFonts w:cs="Arial"/>
          <w:bCs/>
          <w:sz w:val="20"/>
          <w:szCs w:val="20"/>
        </w:rPr>
        <w:t>FL)</w:t>
      </w:r>
      <w:r w:rsidR="00396524" w:rsidRPr="00163204">
        <w:rPr>
          <w:rFonts w:cs="Arial"/>
          <w:bCs/>
          <w:sz w:val="20"/>
          <w:szCs w:val="20"/>
        </w:rPr>
        <w:t xml:space="preserve">. </w:t>
      </w:r>
      <w:bookmarkEnd w:id="6"/>
      <w:r w:rsidR="00396524" w:rsidRPr="00163204">
        <w:rPr>
          <w:rFonts w:cs="Arial"/>
          <w:bCs/>
          <w:sz w:val="20"/>
          <w:szCs w:val="20"/>
        </w:rPr>
        <w:t>Plus spécifiquement, il s’agit de :</w:t>
      </w:r>
    </w:p>
    <w:p w14:paraId="615540A3" w14:textId="77777777" w:rsidR="00396524" w:rsidRPr="00163204" w:rsidRDefault="00396524" w:rsidP="00163204">
      <w:pPr>
        <w:numPr>
          <w:ilvl w:val="0"/>
          <w:numId w:val="2"/>
        </w:numPr>
        <w:spacing w:before="120" w:after="120" w:line="288" w:lineRule="auto"/>
        <w:ind w:left="340" w:firstLine="0"/>
        <w:rPr>
          <w:rFonts w:cs="Arial"/>
          <w:bCs/>
          <w:sz w:val="20"/>
          <w:szCs w:val="20"/>
        </w:rPr>
      </w:pPr>
      <w:r w:rsidRPr="00163204">
        <w:rPr>
          <w:rFonts w:cs="Arial"/>
          <w:bCs/>
          <w:sz w:val="20"/>
          <w:szCs w:val="20"/>
        </w:rPr>
        <w:t xml:space="preserve">Déterminer et décrire les différents types de formations végétales de la </w:t>
      </w:r>
      <w:r w:rsidR="00E162B3" w:rsidRPr="00163204">
        <w:rPr>
          <w:rFonts w:cs="Arial"/>
          <w:bCs/>
          <w:sz w:val="20"/>
          <w:szCs w:val="20"/>
        </w:rPr>
        <w:t>FCFL ;</w:t>
      </w:r>
    </w:p>
    <w:p w14:paraId="1E9D85C8" w14:textId="77777777" w:rsidR="00396524" w:rsidRPr="00163204" w:rsidRDefault="00396524" w:rsidP="00163204">
      <w:pPr>
        <w:numPr>
          <w:ilvl w:val="0"/>
          <w:numId w:val="2"/>
        </w:numPr>
        <w:spacing w:before="120" w:after="120" w:line="288" w:lineRule="auto"/>
        <w:ind w:left="340" w:firstLine="0"/>
        <w:rPr>
          <w:rFonts w:cs="Arial"/>
          <w:bCs/>
          <w:sz w:val="20"/>
          <w:szCs w:val="20"/>
        </w:rPr>
      </w:pPr>
      <w:r w:rsidRPr="00163204">
        <w:rPr>
          <w:rFonts w:cs="Arial"/>
          <w:bCs/>
          <w:sz w:val="20"/>
          <w:szCs w:val="20"/>
        </w:rPr>
        <w:t xml:space="preserve">Evaluer la diversité biologique et le potentiel de régénération naturelle dans les différents types de formations végétales de la </w:t>
      </w:r>
      <w:r w:rsidR="00E162B3" w:rsidRPr="00163204">
        <w:rPr>
          <w:rFonts w:cs="Arial"/>
          <w:bCs/>
          <w:sz w:val="20"/>
          <w:szCs w:val="20"/>
        </w:rPr>
        <w:t>FCFL ;</w:t>
      </w:r>
    </w:p>
    <w:p w14:paraId="1C2217F5" w14:textId="073A27CF" w:rsidR="00396524" w:rsidRPr="00163204" w:rsidRDefault="00396524" w:rsidP="00163204">
      <w:pPr>
        <w:numPr>
          <w:ilvl w:val="0"/>
          <w:numId w:val="2"/>
        </w:numPr>
        <w:spacing w:before="120" w:after="120" w:line="288" w:lineRule="auto"/>
        <w:ind w:left="340" w:firstLine="0"/>
        <w:rPr>
          <w:rFonts w:cs="Arial"/>
          <w:bCs/>
          <w:sz w:val="20"/>
          <w:szCs w:val="20"/>
        </w:rPr>
      </w:pPr>
      <w:r w:rsidRPr="00163204">
        <w:rPr>
          <w:rFonts w:cs="Arial"/>
          <w:bCs/>
          <w:sz w:val="20"/>
          <w:szCs w:val="20"/>
        </w:rPr>
        <w:t xml:space="preserve">Analyser le potentiel faunique </w:t>
      </w:r>
      <w:r w:rsidR="00146D01" w:rsidRPr="00163204">
        <w:rPr>
          <w:rFonts w:cs="Arial"/>
          <w:bCs/>
          <w:sz w:val="20"/>
          <w:szCs w:val="20"/>
        </w:rPr>
        <w:t>d</w:t>
      </w:r>
      <w:r w:rsidR="00E10F9A">
        <w:rPr>
          <w:rFonts w:cs="Arial"/>
          <w:bCs/>
          <w:sz w:val="20"/>
          <w:szCs w:val="20"/>
        </w:rPr>
        <w:t>e la FCFL</w:t>
      </w:r>
      <w:r w:rsidR="00595A76" w:rsidRPr="00163204">
        <w:rPr>
          <w:rFonts w:cs="Arial"/>
          <w:bCs/>
          <w:sz w:val="20"/>
          <w:szCs w:val="20"/>
        </w:rPr>
        <w:t> ;</w:t>
      </w:r>
    </w:p>
    <w:p w14:paraId="62FDE4B9" w14:textId="77777777" w:rsidR="00E162B3" w:rsidRPr="00163204" w:rsidRDefault="00E162B3" w:rsidP="00163204">
      <w:pPr>
        <w:numPr>
          <w:ilvl w:val="0"/>
          <w:numId w:val="2"/>
        </w:numPr>
        <w:spacing w:before="120" w:after="120" w:line="288" w:lineRule="auto"/>
        <w:ind w:left="340" w:firstLine="0"/>
        <w:rPr>
          <w:rFonts w:cs="Arial"/>
          <w:bCs/>
          <w:sz w:val="20"/>
          <w:szCs w:val="20"/>
        </w:rPr>
      </w:pPr>
      <w:r w:rsidRPr="00163204">
        <w:rPr>
          <w:rFonts w:eastAsia="Arial" w:cs="Arial"/>
          <w:color w:val="000000"/>
          <w:sz w:val="20"/>
          <w:szCs w:val="20"/>
        </w:rPr>
        <w:t>Produire la liste des espèces de flore et de faune endémiques, rares, menacées ou en voie de disparition dans la zone ;</w:t>
      </w:r>
    </w:p>
    <w:p w14:paraId="413C7B6D" w14:textId="77777777" w:rsidR="00E162B3" w:rsidRPr="00163204" w:rsidRDefault="00E162B3" w:rsidP="00163204">
      <w:pPr>
        <w:numPr>
          <w:ilvl w:val="0"/>
          <w:numId w:val="2"/>
        </w:numPr>
        <w:spacing w:before="120" w:after="120" w:line="288" w:lineRule="auto"/>
        <w:ind w:left="340" w:firstLine="0"/>
        <w:rPr>
          <w:rFonts w:cs="Arial"/>
          <w:bCs/>
          <w:sz w:val="20"/>
          <w:szCs w:val="20"/>
        </w:rPr>
      </w:pPr>
      <w:r w:rsidRPr="00163204">
        <w:rPr>
          <w:rFonts w:cs="Arial"/>
          <w:bCs/>
          <w:sz w:val="20"/>
          <w:szCs w:val="20"/>
        </w:rPr>
        <w:t>Ressortir les pressions et les menaces négatives exercées par les populations locales sur la flore et la faune</w:t>
      </w:r>
      <w:r w:rsidR="00150BE8" w:rsidRPr="00163204">
        <w:rPr>
          <w:rFonts w:cs="Arial"/>
          <w:bCs/>
          <w:sz w:val="20"/>
          <w:szCs w:val="20"/>
        </w:rPr>
        <w:t> ;</w:t>
      </w:r>
    </w:p>
    <w:p w14:paraId="4857E5DB" w14:textId="77777777" w:rsidR="00C0042D" w:rsidRPr="00163204" w:rsidRDefault="00E162B3" w:rsidP="00163204">
      <w:pPr>
        <w:pStyle w:val="Paragraphedeliste"/>
        <w:numPr>
          <w:ilvl w:val="0"/>
          <w:numId w:val="2"/>
        </w:numPr>
        <w:spacing w:before="120" w:after="120" w:line="288" w:lineRule="auto"/>
        <w:ind w:left="340" w:firstLine="0"/>
        <w:rPr>
          <w:rFonts w:eastAsia="Arial" w:cs="Arial"/>
          <w:color w:val="000000"/>
          <w:sz w:val="20"/>
          <w:szCs w:val="20"/>
        </w:rPr>
      </w:pPr>
      <w:r w:rsidRPr="00163204">
        <w:rPr>
          <w:rFonts w:eastAsia="Arial" w:cs="Arial"/>
          <w:color w:val="000000"/>
          <w:sz w:val="20"/>
          <w:szCs w:val="20"/>
        </w:rPr>
        <w:lastRenderedPageBreak/>
        <w:t>Proposer l’usage potentiel des différentes formations végétales en perspective du plan d’aménagement</w:t>
      </w:r>
      <w:r w:rsidR="00150BE8" w:rsidRPr="00163204">
        <w:rPr>
          <w:rFonts w:eastAsia="Arial" w:cs="Arial"/>
          <w:color w:val="000000"/>
          <w:sz w:val="20"/>
          <w:szCs w:val="20"/>
        </w:rPr>
        <w:t>.</w:t>
      </w:r>
    </w:p>
    <w:p w14:paraId="6F19D38E" w14:textId="77777777" w:rsidR="00C0042D" w:rsidRPr="00163204" w:rsidRDefault="00C0042D" w:rsidP="00163204">
      <w:pPr>
        <w:pStyle w:val="Titre1"/>
        <w:numPr>
          <w:ilvl w:val="0"/>
          <w:numId w:val="28"/>
        </w:numPr>
        <w:tabs>
          <w:tab w:val="left" w:pos="284"/>
        </w:tabs>
        <w:spacing w:before="120" w:after="120" w:line="288" w:lineRule="auto"/>
        <w:ind w:firstLine="0"/>
        <w:rPr>
          <w:rFonts w:cs="Arial"/>
          <w:sz w:val="20"/>
          <w:szCs w:val="20"/>
        </w:rPr>
      </w:pPr>
      <w:bookmarkStart w:id="7" w:name="_Toc178857017"/>
      <w:bookmarkStart w:id="8" w:name="_Toc194650209"/>
      <w:r w:rsidRPr="00163204">
        <w:rPr>
          <w:rFonts w:cs="Arial"/>
          <w:sz w:val="20"/>
          <w:szCs w:val="20"/>
        </w:rPr>
        <w:t>CONTEXTE DE L’ETUDE</w:t>
      </w:r>
      <w:bookmarkEnd w:id="7"/>
      <w:bookmarkEnd w:id="8"/>
      <w:r w:rsidRPr="00163204">
        <w:rPr>
          <w:rFonts w:cs="Arial"/>
          <w:sz w:val="20"/>
          <w:szCs w:val="20"/>
        </w:rPr>
        <w:t xml:space="preserve"> </w:t>
      </w:r>
    </w:p>
    <w:p w14:paraId="4CD5D5FD" w14:textId="77777777" w:rsidR="002522B2" w:rsidRPr="00163204" w:rsidRDefault="002522B2" w:rsidP="00163204">
      <w:pPr>
        <w:pStyle w:val="Titre2"/>
        <w:numPr>
          <w:ilvl w:val="1"/>
          <w:numId w:val="11"/>
        </w:numPr>
        <w:spacing w:before="120" w:after="120" w:line="288" w:lineRule="auto"/>
        <w:ind w:left="0" w:firstLine="0"/>
        <w:rPr>
          <w:rFonts w:cs="Arial"/>
          <w:sz w:val="20"/>
          <w:szCs w:val="20"/>
        </w:rPr>
      </w:pPr>
      <w:bookmarkStart w:id="9" w:name="_Toc178857018"/>
      <w:bookmarkStart w:id="10" w:name="_Toc194650210"/>
      <w:r w:rsidRPr="00163204">
        <w:rPr>
          <w:rFonts w:cs="Arial"/>
          <w:sz w:val="20"/>
          <w:szCs w:val="20"/>
        </w:rPr>
        <w:t>Situation géographique</w:t>
      </w:r>
      <w:bookmarkEnd w:id="9"/>
      <w:bookmarkEnd w:id="10"/>
    </w:p>
    <w:p w14:paraId="427F17DD" w14:textId="77777777" w:rsidR="0064350D" w:rsidRPr="00163204" w:rsidRDefault="0064350D" w:rsidP="00163204">
      <w:pPr>
        <w:spacing w:before="120" w:after="120" w:line="288" w:lineRule="auto"/>
        <w:rPr>
          <w:rFonts w:cs="Arial"/>
          <w:sz w:val="20"/>
          <w:szCs w:val="20"/>
        </w:rPr>
      </w:pPr>
      <w:r w:rsidRPr="00163204">
        <w:rPr>
          <w:rFonts w:cs="Arial"/>
          <w:sz w:val="20"/>
          <w:szCs w:val="20"/>
        </w:rPr>
        <w:t xml:space="preserve">La </w:t>
      </w:r>
      <w:r w:rsidR="00F675A5" w:rsidRPr="00163204">
        <w:rPr>
          <w:rFonts w:cs="Arial"/>
          <w:sz w:val="20"/>
          <w:szCs w:val="20"/>
        </w:rPr>
        <w:t>Forêt Classée de la Fosse aux Lions</w:t>
      </w:r>
      <w:r w:rsidRPr="00163204">
        <w:rPr>
          <w:rFonts w:cs="Arial"/>
          <w:sz w:val="20"/>
          <w:szCs w:val="20"/>
        </w:rPr>
        <w:t xml:space="preserve"> est située dans la région des savanes (Figure 1) à cheval </w:t>
      </w:r>
      <w:r w:rsidR="00280D42" w:rsidRPr="00163204">
        <w:rPr>
          <w:rFonts w:cs="Arial"/>
          <w:sz w:val="20"/>
          <w:szCs w:val="20"/>
        </w:rPr>
        <w:t>sur</w:t>
      </w:r>
      <w:r w:rsidRPr="00163204">
        <w:rPr>
          <w:rFonts w:cs="Arial"/>
          <w:sz w:val="20"/>
          <w:szCs w:val="20"/>
        </w:rPr>
        <w:t xml:space="preserve"> les préfectures de </w:t>
      </w:r>
      <w:proofErr w:type="spellStart"/>
      <w:r w:rsidRPr="00163204">
        <w:rPr>
          <w:rFonts w:cs="Arial"/>
          <w:sz w:val="20"/>
          <w:szCs w:val="20"/>
        </w:rPr>
        <w:t>Tône</w:t>
      </w:r>
      <w:proofErr w:type="spellEnd"/>
      <w:r w:rsidRPr="00163204">
        <w:rPr>
          <w:rFonts w:cs="Arial"/>
          <w:sz w:val="20"/>
          <w:szCs w:val="20"/>
        </w:rPr>
        <w:t xml:space="preserve"> et de </w:t>
      </w:r>
      <w:proofErr w:type="spellStart"/>
      <w:r w:rsidR="00280D42" w:rsidRPr="00163204">
        <w:rPr>
          <w:rFonts w:cs="Arial"/>
          <w:sz w:val="20"/>
          <w:szCs w:val="20"/>
        </w:rPr>
        <w:t>Tandjouaré</w:t>
      </w:r>
      <w:proofErr w:type="spellEnd"/>
      <w:r w:rsidRPr="00163204">
        <w:rPr>
          <w:rFonts w:cs="Arial"/>
          <w:sz w:val="20"/>
          <w:szCs w:val="20"/>
        </w:rPr>
        <w:t xml:space="preserve">. Cette région est la plus septentrionale du Togo avec comme chef-lieu Dapaong. La forêt de la Fosse aux Lions a été classée par arrêté N°489/EF du 30 mai 1954 avec une superficie d’environ 1650 hectares. </w:t>
      </w:r>
      <w:r w:rsidR="00B64DFD" w:rsidRPr="00163204">
        <w:rPr>
          <w:rFonts w:cs="Arial"/>
          <w:sz w:val="20"/>
          <w:szCs w:val="20"/>
        </w:rPr>
        <w:t>E</w:t>
      </w:r>
      <w:r w:rsidRPr="00163204">
        <w:rPr>
          <w:rFonts w:cs="Arial"/>
          <w:sz w:val="20"/>
          <w:szCs w:val="20"/>
        </w:rPr>
        <w:t>lle est localisée entre</w:t>
      </w:r>
      <w:r w:rsidR="00B64DFD" w:rsidRPr="00163204">
        <w:rPr>
          <w:rFonts w:cs="Arial"/>
          <w:sz w:val="20"/>
          <w:szCs w:val="20"/>
        </w:rPr>
        <w:t xml:space="preserve"> les latitudes</w:t>
      </w:r>
      <w:r w:rsidRPr="00163204">
        <w:rPr>
          <w:rFonts w:cs="Arial"/>
          <w:sz w:val="20"/>
          <w:szCs w:val="20"/>
        </w:rPr>
        <w:t xml:space="preserve"> </w:t>
      </w:r>
      <w:r w:rsidR="00B64DFD" w:rsidRPr="00163204">
        <w:rPr>
          <w:rFonts w:cs="Arial"/>
          <w:sz w:val="20"/>
          <w:szCs w:val="20"/>
        </w:rPr>
        <w:t>10°44’0'' et 10°48’9'' Nord et les longitudes 0°10'46'' et 0°13'42'' Est</w:t>
      </w:r>
      <w:r w:rsidRPr="00163204">
        <w:rPr>
          <w:rFonts w:cs="Arial"/>
          <w:sz w:val="20"/>
          <w:szCs w:val="20"/>
        </w:rPr>
        <w:t xml:space="preserve">. Cette forêt classée est située dans la zone éco-floristique I, c’est-à-dire la zone de la plaine du Nord correspondant aux savanes soudaniennes </w:t>
      </w:r>
      <w:r w:rsidR="002959FD" w:rsidRPr="00163204">
        <w:rPr>
          <w:rFonts w:cs="Arial"/>
          <w:sz w:val="20"/>
          <w:szCs w:val="20"/>
        </w:rPr>
        <w:fldChar w:fldCharType="begin"/>
      </w:r>
      <w:r w:rsidRPr="00163204">
        <w:rPr>
          <w:rFonts w:cs="Arial"/>
          <w:sz w:val="20"/>
          <w:szCs w:val="20"/>
        </w:rPr>
        <w:instrText xml:space="preserve"> ADDIN EN.CITE &lt;EndNote&gt;&lt;Cite&gt;&lt;Author&gt;Ern&lt;/Author&gt;&lt;Year&gt;1979&lt;/Year&gt;&lt;RecNum&gt;475&lt;/RecNum&gt;&lt;DisplayText&gt;(Ern, 1979)&lt;/DisplayText&gt;&lt;record&gt;&lt;rec-number&gt;475&lt;/rec-number&gt;&lt;foreign-keys&gt;&lt;key app="EN" db-id="5fr290vr2dfxp6etdx1xexvxvzftre0esw20"&gt;475&lt;/key&gt;&lt;/foreign-keys&gt;&lt;ref-type name="Journal Article"&gt;17&lt;/ref-type&gt;&lt;contributors&gt;&lt;authors&gt;&lt;author&gt;Ern, H.&lt;/author&gt;&lt;/authors&gt;&lt;/contributors&gt;&lt;titles&gt;&lt;title&gt;Die Vegetation Togos, Gliederung, Gefährdung, Erhaltung&lt;/title&gt;&lt;secondary-title&gt;Willdenowia&lt;/secondary-title&gt;&lt;/titles&gt;&lt;periodical&gt;&lt;full-title&gt;Willdenowia&lt;/full-title&gt;&lt;/periodical&gt;&lt;pages&gt;295-315&lt;/pages&gt;&lt;volume&gt; 9&lt;/volume&gt;&lt;dates&gt;&lt;year&gt;1979&lt;/year&gt;&lt;/dates&gt;&lt;urls&gt;&lt;/urls&gt;&lt;electronic-resource-num&gt;10.2307/3995654&lt;/electronic-resource-num&gt;&lt;/record&gt;&lt;/Cite&gt;&lt;/EndNote&gt;</w:instrText>
      </w:r>
      <w:r w:rsidR="002959FD" w:rsidRPr="00163204">
        <w:rPr>
          <w:rFonts w:cs="Arial"/>
          <w:sz w:val="20"/>
          <w:szCs w:val="20"/>
        </w:rPr>
        <w:fldChar w:fldCharType="separate"/>
      </w:r>
      <w:r w:rsidRPr="00163204">
        <w:rPr>
          <w:rFonts w:cs="Arial"/>
          <w:noProof/>
          <w:sz w:val="20"/>
          <w:szCs w:val="20"/>
        </w:rPr>
        <w:t>(</w:t>
      </w:r>
      <w:hyperlink w:anchor="_ENREF_5" w:tooltip="Ern, 1979 #475" w:history="1">
        <w:r w:rsidR="005E47F3" w:rsidRPr="00163204">
          <w:rPr>
            <w:rFonts w:cs="Arial"/>
            <w:noProof/>
            <w:sz w:val="20"/>
            <w:szCs w:val="20"/>
          </w:rPr>
          <w:t>Ern, 1979</w:t>
        </w:r>
      </w:hyperlink>
      <w:r w:rsidRPr="00163204">
        <w:rPr>
          <w:rFonts w:cs="Arial"/>
          <w:noProof/>
          <w:sz w:val="20"/>
          <w:szCs w:val="20"/>
        </w:rPr>
        <w:t>)</w:t>
      </w:r>
      <w:r w:rsidR="002959FD" w:rsidRPr="00163204">
        <w:rPr>
          <w:rFonts w:cs="Arial"/>
          <w:sz w:val="20"/>
          <w:szCs w:val="20"/>
        </w:rPr>
        <w:fldChar w:fldCharType="end"/>
      </w:r>
      <w:r w:rsidRPr="00163204">
        <w:rPr>
          <w:rFonts w:cs="Arial"/>
          <w:sz w:val="20"/>
          <w:szCs w:val="20"/>
        </w:rPr>
        <w:t>.</w:t>
      </w:r>
    </w:p>
    <w:p w14:paraId="20C341AB" w14:textId="77777777" w:rsidR="0056702A" w:rsidRPr="00163204" w:rsidRDefault="00421E49" w:rsidP="00163204">
      <w:pPr>
        <w:spacing w:before="120" w:after="120" w:line="288" w:lineRule="auto"/>
        <w:jc w:val="left"/>
        <w:rPr>
          <w:rFonts w:cs="Arial"/>
          <w:sz w:val="20"/>
          <w:szCs w:val="20"/>
        </w:rPr>
      </w:pPr>
      <w:r w:rsidRPr="00163204">
        <w:rPr>
          <w:rFonts w:cs="Arial"/>
          <w:noProof/>
          <w:sz w:val="20"/>
          <w:szCs w:val="20"/>
        </w:rPr>
        <w:drawing>
          <wp:inline distT="0" distB="0" distL="0" distR="0" wp14:anchorId="56B30EE5" wp14:editId="2E4F4B72">
            <wp:extent cx="5760720" cy="4072890"/>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rte de milieu d'étud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14:paraId="7DBB026D" w14:textId="77777777" w:rsidR="0056702A" w:rsidRPr="00163204" w:rsidRDefault="0056702A" w:rsidP="00163204">
      <w:pPr>
        <w:pStyle w:val="F"/>
        <w:spacing w:after="120" w:line="288" w:lineRule="auto"/>
        <w:rPr>
          <w:sz w:val="20"/>
          <w:szCs w:val="20"/>
        </w:rPr>
      </w:pPr>
      <w:bookmarkStart w:id="11" w:name="_Toc2325196"/>
      <w:bookmarkStart w:id="12" w:name="_Toc178857019"/>
      <w:bookmarkStart w:id="13" w:name="_Toc178857106"/>
      <w:bookmarkStart w:id="14" w:name="_Toc178857138"/>
      <w:bookmarkStart w:id="15" w:name="_Toc184925512"/>
      <w:r w:rsidRPr="00163204">
        <w:rPr>
          <w:sz w:val="20"/>
          <w:szCs w:val="20"/>
        </w:rPr>
        <w:t xml:space="preserve">Figure </w:t>
      </w:r>
      <w:r w:rsidR="002959FD" w:rsidRPr="00163204">
        <w:rPr>
          <w:sz w:val="20"/>
          <w:szCs w:val="20"/>
        </w:rPr>
        <w:fldChar w:fldCharType="begin"/>
      </w:r>
      <w:r w:rsidRPr="00163204">
        <w:rPr>
          <w:sz w:val="20"/>
          <w:szCs w:val="20"/>
        </w:rPr>
        <w:instrText xml:space="preserve"> SEQ Figure \* ARABIC </w:instrText>
      </w:r>
      <w:r w:rsidR="002959FD" w:rsidRPr="00163204">
        <w:rPr>
          <w:sz w:val="20"/>
          <w:szCs w:val="20"/>
        </w:rPr>
        <w:fldChar w:fldCharType="separate"/>
      </w:r>
      <w:r w:rsidR="00FF7D62">
        <w:rPr>
          <w:sz w:val="20"/>
          <w:szCs w:val="20"/>
        </w:rPr>
        <w:t>1</w:t>
      </w:r>
      <w:r w:rsidR="002959FD" w:rsidRPr="00163204">
        <w:rPr>
          <w:sz w:val="20"/>
          <w:szCs w:val="20"/>
        </w:rPr>
        <w:fldChar w:fldCharType="end"/>
      </w:r>
      <w:r w:rsidRPr="00163204">
        <w:rPr>
          <w:sz w:val="20"/>
          <w:szCs w:val="20"/>
        </w:rPr>
        <w:t xml:space="preserve"> : Carte de la localisation de la </w:t>
      </w:r>
      <w:bookmarkEnd w:id="11"/>
      <w:r w:rsidR="00280D42" w:rsidRPr="00163204">
        <w:rPr>
          <w:sz w:val="20"/>
          <w:szCs w:val="20"/>
        </w:rPr>
        <w:t>FCFL</w:t>
      </w:r>
      <w:bookmarkEnd w:id="12"/>
      <w:bookmarkEnd w:id="13"/>
      <w:bookmarkEnd w:id="14"/>
      <w:bookmarkEnd w:id="15"/>
    </w:p>
    <w:p w14:paraId="0A59107A" w14:textId="77777777" w:rsidR="0056702A" w:rsidRPr="00163204" w:rsidRDefault="003245B0" w:rsidP="00163204">
      <w:pPr>
        <w:pStyle w:val="Titre2"/>
        <w:numPr>
          <w:ilvl w:val="1"/>
          <w:numId w:val="11"/>
        </w:numPr>
        <w:spacing w:before="120" w:after="120" w:line="288" w:lineRule="auto"/>
        <w:ind w:left="0" w:firstLine="0"/>
        <w:rPr>
          <w:rFonts w:cs="Arial"/>
          <w:sz w:val="20"/>
          <w:szCs w:val="20"/>
        </w:rPr>
      </w:pPr>
      <w:bookmarkStart w:id="16" w:name="_Toc178857020"/>
      <w:bookmarkStart w:id="17" w:name="_Toc194650211"/>
      <w:r w:rsidRPr="00163204">
        <w:rPr>
          <w:rFonts w:cs="Arial"/>
          <w:sz w:val="20"/>
          <w:szCs w:val="20"/>
        </w:rPr>
        <w:t>Milieu naturel</w:t>
      </w:r>
      <w:bookmarkEnd w:id="16"/>
      <w:bookmarkEnd w:id="17"/>
    </w:p>
    <w:p w14:paraId="15D9DBFC" w14:textId="77777777" w:rsidR="0056702A" w:rsidRPr="00163204" w:rsidRDefault="0056702A" w:rsidP="00163204">
      <w:pPr>
        <w:pStyle w:val="Paragraphedeliste"/>
        <w:numPr>
          <w:ilvl w:val="2"/>
          <w:numId w:val="11"/>
        </w:numPr>
        <w:spacing w:before="120" w:after="120" w:line="288" w:lineRule="auto"/>
        <w:ind w:firstLine="0"/>
        <w:jc w:val="left"/>
        <w:rPr>
          <w:rFonts w:cs="Arial"/>
          <w:b/>
          <w:sz w:val="20"/>
          <w:szCs w:val="20"/>
        </w:rPr>
      </w:pPr>
      <w:r w:rsidRPr="00163204">
        <w:rPr>
          <w:rFonts w:cs="Arial"/>
          <w:b/>
          <w:sz w:val="20"/>
          <w:szCs w:val="20"/>
        </w:rPr>
        <w:t xml:space="preserve">Climat </w:t>
      </w:r>
    </w:p>
    <w:p w14:paraId="61D906D8" w14:textId="77777777" w:rsidR="003245B0" w:rsidRPr="00163204" w:rsidRDefault="0056702A" w:rsidP="00163204">
      <w:pPr>
        <w:spacing w:before="120" w:after="120" w:line="288" w:lineRule="auto"/>
        <w:rPr>
          <w:rFonts w:cs="Arial"/>
          <w:sz w:val="20"/>
          <w:szCs w:val="20"/>
        </w:rPr>
      </w:pPr>
      <w:r w:rsidRPr="00163204">
        <w:rPr>
          <w:rFonts w:cs="Arial"/>
          <w:sz w:val="20"/>
          <w:szCs w:val="20"/>
        </w:rPr>
        <w:t xml:space="preserve">La </w:t>
      </w:r>
      <w:r w:rsidR="00B36870" w:rsidRPr="00163204">
        <w:rPr>
          <w:rFonts w:cs="Arial"/>
          <w:sz w:val="20"/>
          <w:szCs w:val="20"/>
        </w:rPr>
        <w:t xml:space="preserve">FCFL est couverte </w:t>
      </w:r>
      <w:r w:rsidR="004F23C0" w:rsidRPr="00163204">
        <w:rPr>
          <w:rFonts w:cs="Arial"/>
          <w:sz w:val="20"/>
          <w:szCs w:val="20"/>
        </w:rPr>
        <w:t xml:space="preserve">par </w:t>
      </w:r>
      <w:r w:rsidRPr="00163204">
        <w:rPr>
          <w:rFonts w:cs="Arial"/>
          <w:sz w:val="20"/>
          <w:szCs w:val="20"/>
        </w:rPr>
        <w:t xml:space="preserve">un climat </w:t>
      </w:r>
      <w:r w:rsidR="004F23C0" w:rsidRPr="00163204">
        <w:rPr>
          <w:rFonts w:cs="Arial"/>
          <w:sz w:val="20"/>
          <w:szCs w:val="20"/>
        </w:rPr>
        <w:t xml:space="preserve">de </w:t>
      </w:r>
      <w:r w:rsidR="00B36870" w:rsidRPr="00163204">
        <w:rPr>
          <w:rFonts w:cs="Arial"/>
          <w:sz w:val="20"/>
          <w:szCs w:val="20"/>
        </w:rPr>
        <w:t xml:space="preserve">type </w:t>
      </w:r>
      <w:r w:rsidRPr="00163204">
        <w:rPr>
          <w:rFonts w:cs="Arial"/>
          <w:sz w:val="20"/>
          <w:szCs w:val="20"/>
        </w:rPr>
        <w:t>tropical sec, soudano-sahélien. La pluviométrie moyenne est de 800</w:t>
      </w:r>
      <w:r w:rsidR="00B36870" w:rsidRPr="00163204">
        <w:rPr>
          <w:rFonts w:cs="Arial"/>
          <w:sz w:val="20"/>
          <w:szCs w:val="20"/>
        </w:rPr>
        <w:t xml:space="preserve"> </w:t>
      </w:r>
      <w:r w:rsidRPr="00163204">
        <w:rPr>
          <w:rFonts w:cs="Arial"/>
          <w:sz w:val="20"/>
          <w:szCs w:val="20"/>
        </w:rPr>
        <w:t>mm par an répartie entre mai et septembre. La température moyenne est de 28°C. Certaines zones sont marécageuse</w:t>
      </w:r>
      <w:r w:rsidR="004F23C0" w:rsidRPr="00163204">
        <w:rPr>
          <w:rFonts w:cs="Arial"/>
          <w:sz w:val="20"/>
          <w:szCs w:val="20"/>
        </w:rPr>
        <w:t>s</w:t>
      </w:r>
      <w:r w:rsidRPr="00163204">
        <w:rPr>
          <w:rFonts w:cs="Arial"/>
          <w:sz w:val="20"/>
          <w:szCs w:val="20"/>
        </w:rPr>
        <w:t xml:space="preserve"> humide</w:t>
      </w:r>
      <w:r w:rsidR="004F23C0" w:rsidRPr="00163204">
        <w:rPr>
          <w:rFonts w:cs="Arial"/>
          <w:sz w:val="20"/>
          <w:szCs w:val="20"/>
        </w:rPr>
        <w:t>s</w:t>
      </w:r>
      <w:r w:rsidRPr="00163204">
        <w:rPr>
          <w:rFonts w:cs="Arial"/>
          <w:sz w:val="20"/>
          <w:szCs w:val="20"/>
        </w:rPr>
        <w:t xml:space="preserve"> toute l’année et quelques mares temporaires de faibles profondeurs alimentent en eau les animaux de la fosse</w:t>
      </w:r>
      <w:r w:rsidR="006B76C1" w:rsidRPr="00163204">
        <w:rPr>
          <w:rFonts w:cs="Arial"/>
          <w:sz w:val="20"/>
          <w:szCs w:val="20"/>
        </w:rPr>
        <w:t>.</w:t>
      </w:r>
      <w:r w:rsidRPr="00163204">
        <w:rPr>
          <w:rFonts w:cs="Arial"/>
          <w:sz w:val="20"/>
          <w:szCs w:val="20"/>
        </w:rPr>
        <w:t xml:space="preserve"> </w:t>
      </w:r>
    </w:p>
    <w:p w14:paraId="5DE8846D" w14:textId="77777777" w:rsidR="0056702A" w:rsidRPr="00163204" w:rsidRDefault="003245B0" w:rsidP="00163204">
      <w:pPr>
        <w:pStyle w:val="Paragraphedeliste"/>
        <w:numPr>
          <w:ilvl w:val="2"/>
          <w:numId w:val="11"/>
        </w:numPr>
        <w:spacing w:before="120" w:after="120" w:line="288" w:lineRule="auto"/>
        <w:ind w:firstLine="0"/>
        <w:jc w:val="left"/>
        <w:rPr>
          <w:rFonts w:cs="Arial"/>
          <w:b/>
          <w:sz w:val="20"/>
          <w:szCs w:val="20"/>
        </w:rPr>
      </w:pPr>
      <w:r w:rsidRPr="00163204">
        <w:rPr>
          <w:rFonts w:cs="Arial"/>
          <w:b/>
          <w:sz w:val="20"/>
          <w:szCs w:val="20"/>
        </w:rPr>
        <w:t>Géomorphologie et sols</w:t>
      </w:r>
    </w:p>
    <w:p w14:paraId="3C2D4262" w14:textId="77777777" w:rsidR="00B36870" w:rsidRPr="00163204" w:rsidRDefault="004F23C0" w:rsidP="00163204">
      <w:pPr>
        <w:spacing w:before="120" w:after="120" w:line="288" w:lineRule="auto"/>
        <w:rPr>
          <w:rFonts w:cs="Arial"/>
          <w:sz w:val="20"/>
          <w:szCs w:val="20"/>
        </w:rPr>
      </w:pPr>
      <w:r w:rsidRPr="00163204">
        <w:rPr>
          <w:rFonts w:cs="Arial"/>
          <w:sz w:val="20"/>
          <w:szCs w:val="20"/>
        </w:rPr>
        <w:t>La</w:t>
      </w:r>
      <w:r w:rsidR="0064350D" w:rsidRPr="00163204">
        <w:rPr>
          <w:rFonts w:cs="Arial"/>
          <w:sz w:val="20"/>
          <w:szCs w:val="20"/>
        </w:rPr>
        <w:t xml:space="preserve"> F</w:t>
      </w:r>
      <w:r w:rsidR="00B36870" w:rsidRPr="00163204">
        <w:rPr>
          <w:rFonts w:cs="Arial"/>
          <w:sz w:val="20"/>
          <w:szCs w:val="20"/>
        </w:rPr>
        <w:t>CFL</w:t>
      </w:r>
      <w:r w:rsidR="0064350D" w:rsidRPr="00163204">
        <w:rPr>
          <w:rFonts w:cs="Arial"/>
          <w:sz w:val="20"/>
          <w:szCs w:val="20"/>
        </w:rPr>
        <w:t xml:space="preserve"> est s</w:t>
      </w:r>
      <w:r w:rsidR="006B76C1" w:rsidRPr="00163204">
        <w:rPr>
          <w:rFonts w:cs="Arial"/>
          <w:sz w:val="20"/>
          <w:szCs w:val="20"/>
        </w:rPr>
        <w:t>itué</w:t>
      </w:r>
      <w:r w:rsidRPr="00163204">
        <w:rPr>
          <w:rFonts w:cs="Arial"/>
          <w:sz w:val="20"/>
          <w:szCs w:val="20"/>
        </w:rPr>
        <w:t>e</w:t>
      </w:r>
      <w:r w:rsidR="006B76C1" w:rsidRPr="00163204">
        <w:rPr>
          <w:rFonts w:cs="Arial"/>
          <w:sz w:val="20"/>
          <w:szCs w:val="20"/>
        </w:rPr>
        <w:t xml:space="preserve"> dans l</w:t>
      </w:r>
      <w:r w:rsidR="0056702A" w:rsidRPr="00163204">
        <w:rPr>
          <w:rFonts w:cs="Arial"/>
          <w:sz w:val="20"/>
          <w:szCs w:val="20"/>
        </w:rPr>
        <w:t>a zone écologique I</w:t>
      </w:r>
      <w:r w:rsidR="0064350D" w:rsidRPr="00163204">
        <w:rPr>
          <w:rFonts w:cs="Arial"/>
          <w:sz w:val="20"/>
          <w:szCs w:val="20"/>
        </w:rPr>
        <w:t>. Cette zone</w:t>
      </w:r>
      <w:r w:rsidR="006B76C1" w:rsidRPr="00163204">
        <w:rPr>
          <w:rFonts w:cs="Arial"/>
          <w:sz w:val="20"/>
          <w:szCs w:val="20"/>
        </w:rPr>
        <w:t xml:space="preserve"> </w:t>
      </w:r>
      <w:r w:rsidR="0056702A" w:rsidRPr="00163204">
        <w:rPr>
          <w:rFonts w:cs="Arial"/>
          <w:sz w:val="20"/>
          <w:szCs w:val="20"/>
        </w:rPr>
        <w:t>a un relief caractérisé par trois ensembles géomorphologiques : les plateaux de Dapaong et d</w:t>
      </w:r>
      <w:r w:rsidR="009D34A4" w:rsidRPr="00163204">
        <w:rPr>
          <w:rFonts w:cs="Arial"/>
          <w:sz w:val="20"/>
          <w:szCs w:val="20"/>
        </w:rPr>
        <w:t xml:space="preserve">e </w:t>
      </w:r>
      <w:proofErr w:type="spellStart"/>
      <w:r w:rsidR="009D34A4" w:rsidRPr="00163204">
        <w:rPr>
          <w:rFonts w:cs="Arial"/>
          <w:sz w:val="20"/>
          <w:szCs w:val="20"/>
        </w:rPr>
        <w:t>Bombouaka</w:t>
      </w:r>
      <w:proofErr w:type="spellEnd"/>
      <w:r w:rsidR="009D34A4" w:rsidRPr="00163204">
        <w:rPr>
          <w:rFonts w:cs="Arial"/>
          <w:sz w:val="20"/>
          <w:szCs w:val="20"/>
        </w:rPr>
        <w:t xml:space="preserve">, le socle </w:t>
      </w:r>
      <w:proofErr w:type="spellStart"/>
      <w:r w:rsidR="009D34A4" w:rsidRPr="00163204">
        <w:rPr>
          <w:rFonts w:cs="Arial"/>
          <w:sz w:val="20"/>
          <w:szCs w:val="20"/>
        </w:rPr>
        <w:t>birrimien</w:t>
      </w:r>
      <w:proofErr w:type="spellEnd"/>
      <w:r w:rsidR="0056702A" w:rsidRPr="00163204">
        <w:rPr>
          <w:rFonts w:cs="Arial"/>
          <w:sz w:val="20"/>
          <w:szCs w:val="20"/>
        </w:rPr>
        <w:t xml:space="preserve"> et enfin les surfaces planes de la vallée de l’Oti </w:t>
      </w:r>
      <w:r w:rsidR="002959FD" w:rsidRPr="00163204">
        <w:rPr>
          <w:rFonts w:cs="Arial"/>
          <w:sz w:val="20"/>
          <w:szCs w:val="20"/>
        </w:rPr>
        <w:fldChar w:fldCharType="begin"/>
      </w:r>
      <w:r w:rsidR="0056702A" w:rsidRPr="00163204">
        <w:rPr>
          <w:rFonts w:cs="Arial"/>
          <w:sz w:val="20"/>
          <w:szCs w:val="20"/>
        </w:rPr>
        <w:instrText xml:space="preserve"> ADDIN EN.CITE &lt;EndNote&gt;&lt;Cite&gt;&lt;Author&gt;Folega&lt;/Author&gt;&lt;Year&gt;2013&lt;/Year&gt;&lt;RecNum&gt;1586&lt;/RecNum&gt;&lt;DisplayText&gt;(Folega&lt;style face="italic"&gt; et al.&lt;/style&gt;, 2013)&lt;/DisplayText&gt;&lt;record&gt;&lt;rec-number&gt;1586&lt;/rec-number&gt;&lt;foreign-keys&gt;&lt;key app="EN" db-id="00zzdetv02zrxzepzaepwep252ef52svppp9"&gt;1586&lt;/key&gt;&lt;/foreign-keys&gt;&lt;ref-type name="Journal Article"&gt;17&lt;/ref-type&gt;&lt;contributors&gt;&lt;authors&gt;&lt;author&gt;Folega, Fousseni&lt;/author&gt;&lt;author&gt;Pereki, Hodabalo&lt;/author&gt;&lt;author&gt;Zhang, C. Y.&lt;/author&gt;&lt;author&gt;Wala, Kperkouma&lt;/author&gt;&lt;author&gt;Batawila, Komlan&lt;/author&gt;&lt;author&gt;Zhao, Xiu-hai&lt;/author&gt;&lt;author&gt;Akpagana, Koffi &lt;/author&gt;&lt;/authors&gt;&lt;/contributors&gt;&lt;titles&gt;&lt;title&gt;Baseline research for Future eventual ecological restoration of drought areas on sandstone hill (infra-tilitic group) of Dapaong&lt;/title&gt;&lt;secondary-title&gt;For. Stud. China&lt;/secondary-title&gt;&lt;/titles&gt;&lt;pages&gt;XX-XX (In press)&lt;/pages&gt;&lt;volume&gt;XX&lt;/volume&gt;&lt;number&gt;X&lt;/number&gt;&lt;dates&gt;&lt;year&gt;2013&lt;/year&gt;&lt;/dates&gt;&lt;urls&gt;&lt;/urls&gt;&lt;/record&gt;&lt;/Cite&gt;&lt;/EndNote&gt;</w:instrText>
      </w:r>
      <w:r w:rsidR="002959FD" w:rsidRPr="00163204">
        <w:rPr>
          <w:rFonts w:cs="Arial"/>
          <w:sz w:val="20"/>
          <w:szCs w:val="20"/>
        </w:rPr>
        <w:fldChar w:fldCharType="separate"/>
      </w:r>
      <w:r w:rsidR="0056702A" w:rsidRPr="00163204">
        <w:rPr>
          <w:rFonts w:cs="Arial"/>
          <w:sz w:val="20"/>
          <w:szCs w:val="20"/>
        </w:rPr>
        <w:t>(</w:t>
      </w:r>
      <w:hyperlink w:anchor="_ENREF_7" w:tooltip="Folega, 2013 #1586" w:history="1">
        <w:r w:rsidR="005E47F3" w:rsidRPr="00163204">
          <w:rPr>
            <w:rFonts w:cs="Arial"/>
            <w:sz w:val="20"/>
            <w:szCs w:val="20"/>
          </w:rPr>
          <w:t>Folega et al., 2013</w:t>
        </w:r>
      </w:hyperlink>
      <w:r w:rsidR="0056702A" w:rsidRPr="00163204">
        <w:rPr>
          <w:rFonts w:cs="Arial"/>
          <w:sz w:val="20"/>
          <w:szCs w:val="20"/>
        </w:rPr>
        <w:t>)</w:t>
      </w:r>
      <w:r w:rsidR="002959FD" w:rsidRPr="00163204">
        <w:rPr>
          <w:rFonts w:cs="Arial"/>
          <w:sz w:val="20"/>
          <w:szCs w:val="20"/>
        </w:rPr>
        <w:fldChar w:fldCharType="end"/>
      </w:r>
      <w:r w:rsidR="0056702A" w:rsidRPr="00163204">
        <w:rPr>
          <w:rFonts w:cs="Arial"/>
          <w:sz w:val="20"/>
          <w:szCs w:val="20"/>
        </w:rPr>
        <w:t>. On y rencontre</w:t>
      </w:r>
      <w:r w:rsidR="00C76C42" w:rsidRPr="00163204">
        <w:rPr>
          <w:rFonts w:cs="Arial"/>
          <w:sz w:val="20"/>
          <w:szCs w:val="20"/>
        </w:rPr>
        <w:t xml:space="preserve"> </w:t>
      </w:r>
      <w:r w:rsidR="0064350D" w:rsidRPr="00163204">
        <w:rPr>
          <w:rFonts w:cs="Arial"/>
          <w:sz w:val="20"/>
          <w:szCs w:val="20"/>
        </w:rPr>
        <w:t xml:space="preserve">d’après </w:t>
      </w:r>
      <w:hyperlink w:anchor="_ENREF_10" w:tooltip="Lamouroux, 1969 #476" w:history="1">
        <w:r w:rsidR="002959FD" w:rsidRPr="00163204">
          <w:rPr>
            <w:rFonts w:cs="Arial"/>
            <w:sz w:val="20"/>
            <w:szCs w:val="20"/>
          </w:rPr>
          <w:fldChar w:fldCharType="begin"/>
        </w:r>
        <w:r w:rsidR="005E47F3" w:rsidRPr="00163204">
          <w:rPr>
            <w:rFonts w:cs="Arial"/>
            <w:sz w:val="20"/>
            <w:szCs w:val="20"/>
          </w:rPr>
          <w:instrText xml:space="preserve"> ADDIN EN.CITE &lt;EndNote&gt;&lt;Cite AuthorYear="1"&gt;&lt;Author&gt;Lamouroux&lt;/Author&gt;&lt;Year&gt;1969&lt;/Year&gt;&lt;RecNum&gt;476&lt;/RecNum&gt;&lt;DisplayText&gt;Lamouroux (1969)&lt;/DisplayText&gt;&lt;record&gt;&lt;rec-number&gt;476&lt;/rec-number&gt;&lt;foreign-keys&gt;&lt;key app="EN" db-id="5fr290vr2dfxp6etdx1xexvxvzftre0esw20"&gt;476&lt;/key&gt;&lt;/foreign-keys&gt;&lt;ref-type name="Book"&gt;6&lt;/ref-type&gt;&lt;contributors&gt;&lt;authors&gt;&lt;author&gt;Lamouroux, Maurice&lt;/author&gt;&lt;/authors&gt;&lt;/contributors&gt;&lt;titles&gt;&lt;title&gt;Note explicative N 34 : Carte pédologique du Togo au 1/1.000.000&lt;/title&gt;&lt;/titles&gt;&lt;pages&gt;91&lt;/pages&gt;&lt;dates&gt;&lt;year&gt;1969&lt;/year&gt;&lt;/dates&gt;&lt;pub-location&gt;Paris, France&lt;/pub-location&gt;&lt;publisher&gt;ORSTOM&lt;/publisher&gt;&lt;urls&gt;&lt;/urls&gt;&lt;/record&gt;&lt;/Cite&gt;&lt;/EndNote&gt;</w:instrText>
        </w:r>
        <w:r w:rsidR="002959FD" w:rsidRPr="00163204">
          <w:rPr>
            <w:rFonts w:cs="Arial"/>
            <w:sz w:val="20"/>
            <w:szCs w:val="20"/>
          </w:rPr>
          <w:fldChar w:fldCharType="separate"/>
        </w:r>
        <w:r w:rsidR="005E47F3" w:rsidRPr="00163204">
          <w:rPr>
            <w:rFonts w:cs="Arial"/>
            <w:sz w:val="20"/>
            <w:szCs w:val="20"/>
          </w:rPr>
          <w:t>Lamouroux (1969)</w:t>
        </w:r>
        <w:r w:rsidR="002959FD" w:rsidRPr="00163204">
          <w:rPr>
            <w:rFonts w:cs="Arial"/>
            <w:sz w:val="20"/>
            <w:szCs w:val="20"/>
          </w:rPr>
          <w:fldChar w:fldCharType="end"/>
        </w:r>
      </w:hyperlink>
      <w:r w:rsidR="0056702A" w:rsidRPr="00163204">
        <w:rPr>
          <w:rFonts w:cs="Arial"/>
          <w:sz w:val="20"/>
          <w:szCs w:val="20"/>
        </w:rPr>
        <w:t>:</w:t>
      </w:r>
    </w:p>
    <w:p w14:paraId="2F587BF3" w14:textId="77777777" w:rsidR="00B36870" w:rsidRPr="00163204" w:rsidRDefault="00B36870" w:rsidP="00163204">
      <w:pPr>
        <w:pStyle w:val="Paragraphedeliste"/>
        <w:numPr>
          <w:ilvl w:val="0"/>
          <w:numId w:val="30"/>
        </w:numPr>
        <w:spacing w:before="120" w:after="120" w:line="288" w:lineRule="auto"/>
        <w:ind w:left="709" w:firstLine="0"/>
        <w:rPr>
          <w:rFonts w:cs="Arial"/>
          <w:sz w:val="20"/>
          <w:szCs w:val="20"/>
        </w:rPr>
      </w:pPr>
      <w:r w:rsidRPr="00163204">
        <w:rPr>
          <w:rFonts w:cs="Arial"/>
          <w:sz w:val="20"/>
          <w:szCs w:val="20"/>
        </w:rPr>
        <w:lastRenderedPageBreak/>
        <w:t>L</w:t>
      </w:r>
      <w:r w:rsidR="0056702A" w:rsidRPr="00163204">
        <w:rPr>
          <w:rFonts w:cs="Arial"/>
          <w:sz w:val="20"/>
          <w:szCs w:val="20"/>
        </w:rPr>
        <w:t xml:space="preserve">es sols ferrugineux tropicaux lessivés à faible profondeur, à concrétions et à cuirasses sur des schistes gréseux dans le voltairien et du granite à texture grossière dans le </w:t>
      </w:r>
      <w:proofErr w:type="spellStart"/>
      <w:r w:rsidR="0056702A" w:rsidRPr="00163204">
        <w:rPr>
          <w:rFonts w:cs="Arial"/>
          <w:sz w:val="20"/>
          <w:szCs w:val="20"/>
        </w:rPr>
        <w:t>Birrimien</w:t>
      </w:r>
      <w:proofErr w:type="spellEnd"/>
      <w:r w:rsidR="0056702A" w:rsidRPr="00163204">
        <w:rPr>
          <w:rFonts w:cs="Arial"/>
          <w:sz w:val="20"/>
          <w:szCs w:val="20"/>
        </w:rPr>
        <w:t xml:space="preserve"> ; </w:t>
      </w:r>
    </w:p>
    <w:p w14:paraId="7097E4A7" w14:textId="77777777" w:rsidR="00B36870" w:rsidRPr="00163204" w:rsidRDefault="0064350D" w:rsidP="00163204">
      <w:pPr>
        <w:pStyle w:val="Paragraphedeliste"/>
        <w:numPr>
          <w:ilvl w:val="0"/>
          <w:numId w:val="30"/>
        </w:numPr>
        <w:spacing w:before="120" w:after="120" w:line="288" w:lineRule="auto"/>
        <w:ind w:left="709" w:firstLine="0"/>
        <w:rPr>
          <w:rFonts w:cs="Arial"/>
          <w:sz w:val="20"/>
          <w:szCs w:val="20"/>
        </w:rPr>
      </w:pPr>
      <w:proofErr w:type="gramStart"/>
      <w:r w:rsidRPr="00163204">
        <w:rPr>
          <w:rFonts w:cs="Arial"/>
          <w:sz w:val="20"/>
          <w:szCs w:val="20"/>
        </w:rPr>
        <w:t>l</w:t>
      </w:r>
      <w:r w:rsidR="0056702A" w:rsidRPr="00163204">
        <w:rPr>
          <w:rFonts w:cs="Arial"/>
          <w:sz w:val="20"/>
          <w:szCs w:val="20"/>
        </w:rPr>
        <w:t>es</w:t>
      </w:r>
      <w:proofErr w:type="gramEnd"/>
      <w:r w:rsidR="0056702A" w:rsidRPr="00163204">
        <w:rPr>
          <w:rFonts w:cs="Arial"/>
          <w:sz w:val="20"/>
          <w:szCs w:val="20"/>
        </w:rPr>
        <w:t xml:space="preserve"> sols hydromorphes à Gley : sols minéraux à engorgement en profondeurs sur des alluvions qui se rencontrent en bordure des cours d’eau. Ce sont des sols très argileux et mal drainés qui se rencontrent le long du fleuve Oti et ses affluents. </w:t>
      </w:r>
    </w:p>
    <w:p w14:paraId="0E2BD089" w14:textId="77777777" w:rsidR="0056702A" w:rsidRPr="00163204" w:rsidRDefault="0064350D" w:rsidP="00163204">
      <w:pPr>
        <w:pStyle w:val="Paragraphedeliste"/>
        <w:numPr>
          <w:ilvl w:val="0"/>
          <w:numId w:val="30"/>
        </w:numPr>
        <w:spacing w:before="120" w:after="120" w:line="288" w:lineRule="auto"/>
        <w:ind w:left="709" w:firstLine="0"/>
        <w:rPr>
          <w:rFonts w:cs="Arial"/>
          <w:sz w:val="20"/>
          <w:szCs w:val="20"/>
        </w:rPr>
      </w:pPr>
      <w:proofErr w:type="gramStart"/>
      <w:r w:rsidRPr="00163204">
        <w:rPr>
          <w:rFonts w:cs="Arial"/>
          <w:sz w:val="20"/>
          <w:szCs w:val="20"/>
        </w:rPr>
        <w:t>l</w:t>
      </w:r>
      <w:r w:rsidR="0056702A" w:rsidRPr="00163204">
        <w:rPr>
          <w:rFonts w:cs="Arial"/>
          <w:sz w:val="20"/>
          <w:szCs w:val="20"/>
        </w:rPr>
        <w:t>es</w:t>
      </w:r>
      <w:proofErr w:type="gramEnd"/>
      <w:r w:rsidR="0056702A" w:rsidRPr="00163204">
        <w:rPr>
          <w:rFonts w:cs="Arial"/>
          <w:sz w:val="20"/>
          <w:szCs w:val="20"/>
        </w:rPr>
        <w:t xml:space="preserve"> sols peu évolués d’érosion d’origine non climacique : les lithosols.</w:t>
      </w:r>
    </w:p>
    <w:p w14:paraId="41EBC09B" w14:textId="77777777" w:rsidR="003245B0" w:rsidRPr="00163204" w:rsidRDefault="003245B0" w:rsidP="00163204">
      <w:pPr>
        <w:pStyle w:val="Paragraphedeliste"/>
        <w:numPr>
          <w:ilvl w:val="2"/>
          <w:numId w:val="11"/>
        </w:numPr>
        <w:spacing w:before="120" w:after="120" w:line="288" w:lineRule="auto"/>
        <w:ind w:firstLine="0"/>
        <w:jc w:val="left"/>
        <w:rPr>
          <w:rFonts w:cs="Arial"/>
          <w:b/>
          <w:sz w:val="20"/>
          <w:szCs w:val="20"/>
        </w:rPr>
      </w:pPr>
      <w:r w:rsidRPr="00163204">
        <w:rPr>
          <w:rFonts w:cs="Arial"/>
          <w:b/>
          <w:sz w:val="20"/>
          <w:szCs w:val="20"/>
        </w:rPr>
        <w:t>Hydrographie</w:t>
      </w:r>
    </w:p>
    <w:p w14:paraId="0C48D3ED" w14:textId="77777777" w:rsidR="003245B0" w:rsidRPr="00163204" w:rsidRDefault="003245B0" w:rsidP="00163204">
      <w:pPr>
        <w:spacing w:before="120" w:after="120" w:line="288" w:lineRule="auto"/>
        <w:rPr>
          <w:rFonts w:cs="Arial"/>
          <w:sz w:val="20"/>
          <w:szCs w:val="20"/>
        </w:rPr>
      </w:pPr>
      <w:r w:rsidRPr="00163204">
        <w:rPr>
          <w:rFonts w:cs="Arial"/>
          <w:sz w:val="20"/>
          <w:szCs w:val="20"/>
        </w:rPr>
        <w:t xml:space="preserve">L’Oti constitue le principal axe hydrographique avec 167 km de long et ses principaux affluents sont </w:t>
      </w:r>
      <w:proofErr w:type="spellStart"/>
      <w:r w:rsidRPr="00163204">
        <w:rPr>
          <w:rFonts w:cs="Arial"/>
          <w:sz w:val="20"/>
          <w:szCs w:val="20"/>
        </w:rPr>
        <w:t>Koumongou</w:t>
      </w:r>
      <w:proofErr w:type="spellEnd"/>
      <w:r w:rsidRPr="00163204">
        <w:rPr>
          <w:rFonts w:cs="Arial"/>
          <w:sz w:val="20"/>
          <w:szCs w:val="20"/>
        </w:rPr>
        <w:t xml:space="preserve">, </w:t>
      </w:r>
      <w:proofErr w:type="spellStart"/>
      <w:r w:rsidRPr="00163204">
        <w:rPr>
          <w:rFonts w:cs="Arial"/>
          <w:sz w:val="20"/>
          <w:szCs w:val="20"/>
        </w:rPr>
        <w:t>Kéran</w:t>
      </w:r>
      <w:proofErr w:type="spellEnd"/>
      <w:r w:rsidRPr="00163204">
        <w:rPr>
          <w:rFonts w:cs="Arial"/>
          <w:sz w:val="20"/>
          <w:szCs w:val="20"/>
        </w:rPr>
        <w:t xml:space="preserve"> et </w:t>
      </w:r>
      <w:proofErr w:type="spellStart"/>
      <w:r w:rsidRPr="00163204">
        <w:rPr>
          <w:rFonts w:cs="Arial"/>
          <w:sz w:val="20"/>
          <w:szCs w:val="20"/>
        </w:rPr>
        <w:t>Pendjari</w:t>
      </w:r>
      <w:proofErr w:type="spellEnd"/>
      <w:r w:rsidRPr="00163204">
        <w:rPr>
          <w:rFonts w:cs="Arial"/>
          <w:sz w:val="20"/>
          <w:szCs w:val="20"/>
        </w:rPr>
        <w:t xml:space="preserve">. Il prend sa source au Bénin dans la chaine de l’Atakora sous le nom de </w:t>
      </w:r>
      <w:proofErr w:type="spellStart"/>
      <w:r w:rsidRPr="00163204">
        <w:rPr>
          <w:rFonts w:cs="Arial"/>
          <w:i/>
          <w:iCs/>
          <w:sz w:val="20"/>
          <w:szCs w:val="20"/>
        </w:rPr>
        <w:t>Pendjari</w:t>
      </w:r>
      <w:proofErr w:type="spellEnd"/>
      <w:r w:rsidRPr="00163204">
        <w:rPr>
          <w:rFonts w:cs="Arial"/>
          <w:i/>
          <w:iCs/>
          <w:sz w:val="20"/>
          <w:szCs w:val="20"/>
        </w:rPr>
        <w:t>.</w:t>
      </w:r>
      <w:r w:rsidRPr="00163204">
        <w:rPr>
          <w:rFonts w:cs="Arial"/>
          <w:sz w:val="20"/>
          <w:szCs w:val="20"/>
        </w:rPr>
        <w:t xml:space="preserve"> La région compte également de nombreux cours d’eau temporaires et de nombreux bas-fonds </w:t>
      </w:r>
      <w:r w:rsidR="002959FD" w:rsidRPr="00163204">
        <w:rPr>
          <w:rFonts w:cs="Arial"/>
          <w:sz w:val="20"/>
          <w:szCs w:val="20"/>
        </w:rPr>
        <w:fldChar w:fldCharType="begin"/>
      </w:r>
      <w:r w:rsidRPr="00163204">
        <w:rPr>
          <w:rFonts w:cs="Arial"/>
          <w:sz w:val="20"/>
          <w:szCs w:val="20"/>
        </w:rPr>
        <w:instrText xml:space="preserve"> ADDIN EN.CITE &lt;EndNote&gt;&lt;Cite&gt;&lt;Author&gt;Koumoi&lt;/Author&gt;&lt;Year&gt;2013&lt;/Year&gt;&lt;RecNum&gt;3170&lt;/RecNum&gt;&lt;DisplayText&gt;(Koumoi&lt;style face="italic"&gt; et al.&lt;/style&gt;, 2013)&lt;/DisplayText&gt;&lt;record&gt;&lt;rec-number&gt;3170&lt;/rec-number&gt;&lt;foreign-keys&gt;&lt;key app="EN" db-id="00zzdetv02zrxzepzaepwep252ef52svppp9"&gt;3170&lt;/key&gt;&lt;/foreign-keys&gt;&lt;ref-type name="Journal Article"&gt;17&lt;/ref-type&gt;&lt;contributors&gt;&lt;authors&gt;&lt;author&gt;Koumoi, Zakariyao&lt;/author&gt;&lt;author&gt;Alassane, Abdourazakou&lt;/author&gt;&lt;author&gt;Djangbedja, Minkilabe&lt;/author&gt;&lt;author&gt;Boukpessi, Tchaa&lt;/author&gt;&lt;author&gt;Kouya, Ama-Edi&lt;/author&gt;&lt;/authors&gt;&lt;/contributors&gt;&lt;titles&gt;&lt;title&gt;Dynamique spatio-temporelle de l’occupation du sol dans le Centre-Togo&lt;/title&gt;&lt;secondary-title&gt;AHOHO-Revue de Géographie du LARDYMES&lt;/secondary-title&gt;&lt;/titles&gt;&lt;periodical&gt;&lt;full-title&gt;AHOHO-Revue de Géographie du LARDYMES&lt;/full-title&gt;&lt;/periodical&gt;&lt;pages&gt;163-172&lt;/pages&gt;&lt;volume&gt;7&lt;/volume&gt;&lt;number&gt;10&lt;/number&gt;&lt;dates&gt;&lt;year&gt;2013&lt;/year&gt;&lt;/dates&gt;&lt;urls&gt;&lt;/urls&gt;&lt;/record&gt;&lt;/Cite&gt;&lt;/EndNote&gt;</w:instrText>
      </w:r>
      <w:r w:rsidR="002959FD" w:rsidRPr="00163204">
        <w:rPr>
          <w:rFonts w:cs="Arial"/>
          <w:sz w:val="20"/>
          <w:szCs w:val="20"/>
        </w:rPr>
        <w:fldChar w:fldCharType="separate"/>
      </w:r>
      <w:r w:rsidRPr="00163204">
        <w:rPr>
          <w:rFonts w:cs="Arial"/>
          <w:sz w:val="20"/>
          <w:szCs w:val="20"/>
        </w:rPr>
        <w:t>(</w:t>
      </w:r>
      <w:hyperlink w:anchor="_ENREF_9" w:tooltip="Koumoi, 2013 #3170" w:history="1">
        <w:r w:rsidRPr="00163204">
          <w:rPr>
            <w:rFonts w:cs="Arial"/>
            <w:sz w:val="20"/>
            <w:szCs w:val="20"/>
          </w:rPr>
          <w:t>Koumoi</w:t>
        </w:r>
        <w:r w:rsidRPr="00163204">
          <w:rPr>
            <w:rFonts w:cs="Arial"/>
            <w:i/>
            <w:sz w:val="20"/>
            <w:szCs w:val="20"/>
          </w:rPr>
          <w:t xml:space="preserve"> et al.</w:t>
        </w:r>
        <w:r w:rsidRPr="00163204">
          <w:rPr>
            <w:rFonts w:cs="Arial"/>
            <w:sz w:val="20"/>
            <w:szCs w:val="20"/>
          </w:rPr>
          <w:t>, 2013</w:t>
        </w:r>
      </w:hyperlink>
      <w:r w:rsidRPr="00163204">
        <w:rPr>
          <w:rFonts w:cs="Arial"/>
          <w:sz w:val="20"/>
          <w:szCs w:val="20"/>
        </w:rPr>
        <w:t>)</w:t>
      </w:r>
      <w:r w:rsidR="002959FD" w:rsidRPr="00163204">
        <w:rPr>
          <w:rFonts w:cs="Arial"/>
          <w:sz w:val="20"/>
          <w:szCs w:val="20"/>
        </w:rPr>
        <w:fldChar w:fldCharType="end"/>
      </w:r>
      <w:r w:rsidRPr="00163204">
        <w:rPr>
          <w:rFonts w:cs="Arial"/>
          <w:sz w:val="20"/>
          <w:szCs w:val="20"/>
        </w:rPr>
        <w:t xml:space="preserve">. </w:t>
      </w:r>
    </w:p>
    <w:p w14:paraId="60F6E7DD" w14:textId="77777777" w:rsidR="0056702A" w:rsidRPr="00163204" w:rsidRDefault="003245B0" w:rsidP="00163204">
      <w:pPr>
        <w:pStyle w:val="Titre2"/>
        <w:numPr>
          <w:ilvl w:val="1"/>
          <w:numId w:val="11"/>
        </w:numPr>
        <w:spacing w:before="120" w:after="120" w:line="288" w:lineRule="auto"/>
        <w:ind w:left="0" w:firstLine="0"/>
        <w:rPr>
          <w:rFonts w:cs="Arial"/>
          <w:sz w:val="20"/>
          <w:szCs w:val="20"/>
        </w:rPr>
      </w:pPr>
      <w:bookmarkStart w:id="18" w:name="_Toc178857021"/>
      <w:bookmarkStart w:id="19" w:name="_Toc194650212"/>
      <w:r w:rsidRPr="00163204">
        <w:rPr>
          <w:rFonts w:cs="Arial"/>
          <w:sz w:val="20"/>
          <w:szCs w:val="20"/>
        </w:rPr>
        <w:t>M</w:t>
      </w:r>
      <w:r w:rsidR="0056702A" w:rsidRPr="00163204">
        <w:rPr>
          <w:rFonts w:cs="Arial"/>
          <w:sz w:val="20"/>
          <w:szCs w:val="20"/>
        </w:rPr>
        <w:t>ilieu biotique</w:t>
      </w:r>
      <w:bookmarkEnd w:id="18"/>
      <w:bookmarkEnd w:id="19"/>
    </w:p>
    <w:p w14:paraId="7B29EF09" w14:textId="77777777" w:rsidR="0056702A" w:rsidRPr="00163204" w:rsidRDefault="0056702A" w:rsidP="00163204">
      <w:pPr>
        <w:pStyle w:val="Paragraphedeliste"/>
        <w:numPr>
          <w:ilvl w:val="2"/>
          <w:numId w:val="11"/>
        </w:numPr>
        <w:spacing w:before="120" w:after="120" w:line="288" w:lineRule="auto"/>
        <w:ind w:firstLine="0"/>
        <w:jc w:val="left"/>
        <w:rPr>
          <w:rFonts w:cs="Arial"/>
          <w:b/>
          <w:sz w:val="20"/>
          <w:szCs w:val="20"/>
        </w:rPr>
      </w:pPr>
      <w:r w:rsidRPr="00163204">
        <w:rPr>
          <w:rFonts w:cs="Arial"/>
          <w:b/>
          <w:sz w:val="20"/>
          <w:szCs w:val="20"/>
        </w:rPr>
        <w:t>Végétation</w:t>
      </w:r>
    </w:p>
    <w:p w14:paraId="12C41FBD" w14:textId="77777777" w:rsidR="0056702A" w:rsidRPr="00163204" w:rsidRDefault="00536C3F" w:rsidP="00163204">
      <w:pPr>
        <w:spacing w:before="120" w:after="120" w:line="288" w:lineRule="auto"/>
        <w:rPr>
          <w:rFonts w:cs="Arial"/>
          <w:sz w:val="20"/>
          <w:szCs w:val="20"/>
        </w:rPr>
      </w:pPr>
      <w:r w:rsidRPr="00163204">
        <w:rPr>
          <w:rFonts w:cs="Arial"/>
          <w:sz w:val="20"/>
          <w:szCs w:val="20"/>
        </w:rPr>
        <w:t xml:space="preserve">La zone écologique I (savanes soudanaises) est </w:t>
      </w:r>
      <w:r w:rsidR="00256213" w:rsidRPr="00163204">
        <w:rPr>
          <w:rFonts w:cs="Arial"/>
          <w:sz w:val="20"/>
          <w:szCs w:val="20"/>
        </w:rPr>
        <w:t>dominée</w:t>
      </w:r>
      <w:r w:rsidRPr="00163204">
        <w:rPr>
          <w:rFonts w:cs="Arial"/>
          <w:sz w:val="20"/>
          <w:szCs w:val="20"/>
        </w:rPr>
        <w:t xml:space="preserve"> par des Légumineuses </w:t>
      </w:r>
      <w:proofErr w:type="spellStart"/>
      <w:r w:rsidRPr="00163204">
        <w:rPr>
          <w:rFonts w:cs="Arial"/>
          <w:sz w:val="20"/>
          <w:szCs w:val="20"/>
        </w:rPr>
        <w:t>Mimosoidae</w:t>
      </w:r>
      <w:proofErr w:type="spellEnd"/>
      <w:r w:rsidRPr="00163204">
        <w:rPr>
          <w:rFonts w:cs="Arial"/>
          <w:sz w:val="20"/>
          <w:szCs w:val="20"/>
        </w:rPr>
        <w:t xml:space="preserve"> (Acacia </w:t>
      </w:r>
      <w:proofErr w:type="spellStart"/>
      <w:r w:rsidRPr="00163204">
        <w:rPr>
          <w:rFonts w:cs="Arial"/>
          <w:sz w:val="20"/>
          <w:szCs w:val="20"/>
        </w:rPr>
        <w:t>spp</w:t>
      </w:r>
      <w:proofErr w:type="spellEnd"/>
      <w:r w:rsidRPr="00163204">
        <w:rPr>
          <w:rFonts w:cs="Arial"/>
          <w:sz w:val="20"/>
          <w:szCs w:val="20"/>
        </w:rPr>
        <w:t xml:space="preserve">.), </w:t>
      </w:r>
      <w:proofErr w:type="spellStart"/>
      <w:r w:rsidRPr="00163204">
        <w:rPr>
          <w:rFonts w:cs="Arial"/>
          <w:sz w:val="20"/>
          <w:szCs w:val="20"/>
        </w:rPr>
        <w:t>Combretaceae</w:t>
      </w:r>
      <w:proofErr w:type="spellEnd"/>
      <w:r w:rsidRPr="00163204">
        <w:rPr>
          <w:rFonts w:cs="Arial"/>
          <w:sz w:val="20"/>
          <w:szCs w:val="20"/>
        </w:rPr>
        <w:t xml:space="preserve"> (</w:t>
      </w:r>
      <w:proofErr w:type="spellStart"/>
      <w:r w:rsidRPr="00163204">
        <w:rPr>
          <w:rFonts w:cs="Arial"/>
          <w:sz w:val="20"/>
          <w:szCs w:val="20"/>
        </w:rPr>
        <w:t>Terminalia</w:t>
      </w:r>
      <w:proofErr w:type="spellEnd"/>
      <w:r w:rsidRPr="00163204">
        <w:rPr>
          <w:rFonts w:cs="Arial"/>
          <w:sz w:val="20"/>
          <w:szCs w:val="20"/>
        </w:rPr>
        <w:t xml:space="preserve"> </w:t>
      </w:r>
      <w:proofErr w:type="spellStart"/>
      <w:r w:rsidRPr="00163204">
        <w:rPr>
          <w:rFonts w:cs="Arial"/>
          <w:sz w:val="20"/>
          <w:szCs w:val="20"/>
        </w:rPr>
        <w:t>spp</w:t>
      </w:r>
      <w:proofErr w:type="spellEnd"/>
      <w:r w:rsidRPr="00163204">
        <w:rPr>
          <w:rFonts w:cs="Arial"/>
          <w:sz w:val="20"/>
          <w:szCs w:val="20"/>
        </w:rPr>
        <w:t xml:space="preserve">., </w:t>
      </w:r>
      <w:proofErr w:type="spellStart"/>
      <w:r w:rsidRPr="00163204">
        <w:rPr>
          <w:rFonts w:cs="Arial"/>
          <w:sz w:val="20"/>
          <w:szCs w:val="20"/>
        </w:rPr>
        <w:t>Combretum</w:t>
      </w:r>
      <w:proofErr w:type="spellEnd"/>
      <w:r w:rsidRPr="00163204">
        <w:rPr>
          <w:rFonts w:cs="Arial"/>
          <w:sz w:val="20"/>
          <w:szCs w:val="20"/>
        </w:rPr>
        <w:t xml:space="preserve"> </w:t>
      </w:r>
      <w:proofErr w:type="spellStart"/>
      <w:r w:rsidRPr="00163204">
        <w:rPr>
          <w:rFonts w:cs="Arial"/>
          <w:sz w:val="20"/>
          <w:szCs w:val="20"/>
        </w:rPr>
        <w:t>spp</w:t>
      </w:r>
      <w:proofErr w:type="spellEnd"/>
      <w:r w:rsidRPr="00163204">
        <w:rPr>
          <w:rFonts w:cs="Arial"/>
          <w:sz w:val="20"/>
          <w:szCs w:val="20"/>
        </w:rPr>
        <w:t xml:space="preserve">.), des forêts sèches à </w:t>
      </w:r>
      <w:proofErr w:type="spellStart"/>
      <w:r w:rsidRPr="00163204">
        <w:rPr>
          <w:rFonts w:cs="Arial"/>
          <w:sz w:val="20"/>
          <w:szCs w:val="20"/>
        </w:rPr>
        <w:t>Anogeissus</w:t>
      </w:r>
      <w:proofErr w:type="spellEnd"/>
      <w:r w:rsidRPr="00163204">
        <w:rPr>
          <w:rFonts w:cs="Arial"/>
          <w:sz w:val="20"/>
          <w:szCs w:val="20"/>
        </w:rPr>
        <w:t>, des forêts galeries et par endroits, des prairies autour des mares temporaires ou permanentes (</w:t>
      </w:r>
      <w:r w:rsidRPr="00163204">
        <w:rPr>
          <w:rFonts w:cs="Arial"/>
          <w:i/>
          <w:sz w:val="20"/>
          <w:szCs w:val="20"/>
        </w:rPr>
        <w:t xml:space="preserve">Nymphaea lotus, Nymphaea </w:t>
      </w:r>
      <w:proofErr w:type="spellStart"/>
      <w:r w:rsidRPr="00163204">
        <w:rPr>
          <w:rFonts w:cs="Arial"/>
          <w:i/>
          <w:sz w:val="20"/>
          <w:szCs w:val="20"/>
        </w:rPr>
        <w:t>guineensis</w:t>
      </w:r>
      <w:proofErr w:type="spellEnd"/>
      <w:r w:rsidRPr="00163204">
        <w:rPr>
          <w:rFonts w:cs="Arial"/>
          <w:sz w:val="20"/>
          <w:szCs w:val="20"/>
        </w:rPr>
        <w:t xml:space="preserve">, </w:t>
      </w:r>
      <w:proofErr w:type="spellStart"/>
      <w:r w:rsidRPr="00163204">
        <w:rPr>
          <w:rFonts w:cs="Arial"/>
          <w:sz w:val="20"/>
          <w:szCs w:val="20"/>
        </w:rPr>
        <w:t>etc</w:t>
      </w:r>
      <w:proofErr w:type="spellEnd"/>
      <w:r w:rsidRPr="00163204">
        <w:rPr>
          <w:rFonts w:cs="Arial"/>
          <w:sz w:val="20"/>
          <w:szCs w:val="20"/>
        </w:rPr>
        <w:t xml:space="preserve">). Dans plusieurs localités, il existe de vastes domaines agroforestiers sous forme de parcs à </w:t>
      </w:r>
      <w:proofErr w:type="spellStart"/>
      <w:r w:rsidRPr="00163204">
        <w:rPr>
          <w:rFonts w:cs="Arial"/>
          <w:i/>
          <w:sz w:val="20"/>
          <w:szCs w:val="20"/>
        </w:rPr>
        <w:t>Vitellaria</w:t>
      </w:r>
      <w:proofErr w:type="spellEnd"/>
      <w:r w:rsidRPr="00163204">
        <w:rPr>
          <w:rFonts w:cs="Arial"/>
          <w:i/>
          <w:sz w:val="20"/>
          <w:szCs w:val="20"/>
        </w:rPr>
        <w:t xml:space="preserve"> </w:t>
      </w:r>
      <w:proofErr w:type="spellStart"/>
      <w:r w:rsidRPr="00163204">
        <w:rPr>
          <w:rFonts w:cs="Arial"/>
          <w:i/>
          <w:sz w:val="20"/>
          <w:szCs w:val="20"/>
        </w:rPr>
        <w:t>paradoxa</w:t>
      </w:r>
      <w:proofErr w:type="spellEnd"/>
      <w:r w:rsidRPr="00163204">
        <w:rPr>
          <w:rFonts w:cs="Arial"/>
          <w:sz w:val="20"/>
          <w:szCs w:val="20"/>
        </w:rPr>
        <w:t xml:space="preserve"> (karité) ou à </w:t>
      </w:r>
      <w:proofErr w:type="spellStart"/>
      <w:r w:rsidRPr="00163204">
        <w:rPr>
          <w:rFonts w:cs="Arial"/>
          <w:i/>
          <w:sz w:val="20"/>
          <w:szCs w:val="20"/>
        </w:rPr>
        <w:t>Parkia</w:t>
      </w:r>
      <w:proofErr w:type="spellEnd"/>
      <w:r w:rsidRPr="00163204">
        <w:rPr>
          <w:rFonts w:cs="Arial"/>
          <w:i/>
          <w:sz w:val="20"/>
          <w:szCs w:val="20"/>
        </w:rPr>
        <w:t xml:space="preserve"> </w:t>
      </w:r>
      <w:proofErr w:type="spellStart"/>
      <w:r w:rsidRPr="00163204">
        <w:rPr>
          <w:rFonts w:cs="Arial"/>
          <w:i/>
          <w:sz w:val="20"/>
          <w:szCs w:val="20"/>
        </w:rPr>
        <w:t>biglobosa</w:t>
      </w:r>
      <w:proofErr w:type="spellEnd"/>
      <w:r w:rsidRPr="00163204">
        <w:rPr>
          <w:rFonts w:cs="Arial"/>
          <w:sz w:val="20"/>
          <w:szCs w:val="20"/>
        </w:rPr>
        <w:t xml:space="preserve"> (néré) à </w:t>
      </w:r>
      <w:proofErr w:type="spellStart"/>
      <w:r w:rsidRPr="00163204">
        <w:rPr>
          <w:rFonts w:cs="Arial"/>
          <w:i/>
          <w:sz w:val="20"/>
          <w:szCs w:val="20"/>
        </w:rPr>
        <w:t>Adansonia</w:t>
      </w:r>
      <w:proofErr w:type="spellEnd"/>
      <w:r w:rsidRPr="00163204">
        <w:rPr>
          <w:rFonts w:cs="Arial"/>
          <w:i/>
          <w:sz w:val="20"/>
          <w:szCs w:val="20"/>
        </w:rPr>
        <w:t xml:space="preserve"> </w:t>
      </w:r>
      <w:proofErr w:type="spellStart"/>
      <w:r w:rsidRPr="00163204">
        <w:rPr>
          <w:rFonts w:cs="Arial"/>
          <w:i/>
          <w:sz w:val="20"/>
          <w:szCs w:val="20"/>
        </w:rPr>
        <w:t>digitata</w:t>
      </w:r>
      <w:proofErr w:type="spellEnd"/>
      <w:r w:rsidRPr="00163204">
        <w:rPr>
          <w:rFonts w:cs="Arial"/>
          <w:sz w:val="20"/>
          <w:szCs w:val="20"/>
        </w:rPr>
        <w:t xml:space="preserve"> (baobab) ou à </w:t>
      </w:r>
      <w:r w:rsidRPr="00163204">
        <w:rPr>
          <w:rFonts w:cs="Arial"/>
          <w:i/>
          <w:sz w:val="20"/>
          <w:szCs w:val="20"/>
        </w:rPr>
        <w:t xml:space="preserve">Borassus </w:t>
      </w:r>
      <w:proofErr w:type="spellStart"/>
      <w:r w:rsidRPr="00163204">
        <w:rPr>
          <w:rFonts w:cs="Arial"/>
          <w:i/>
          <w:sz w:val="20"/>
          <w:szCs w:val="20"/>
        </w:rPr>
        <w:t>aethiopum</w:t>
      </w:r>
      <w:proofErr w:type="spellEnd"/>
      <w:r w:rsidRPr="00163204">
        <w:rPr>
          <w:rFonts w:cs="Arial"/>
          <w:sz w:val="20"/>
          <w:szCs w:val="20"/>
        </w:rPr>
        <w:t xml:space="preserve"> (rônier) </w:t>
      </w:r>
      <w:r w:rsidR="002959FD" w:rsidRPr="00163204">
        <w:rPr>
          <w:rFonts w:cs="Arial"/>
          <w:sz w:val="20"/>
          <w:szCs w:val="20"/>
        </w:rPr>
        <w:fldChar w:fldCharType="begin"/>
      </w:r>
      <w:r w:rsidRPr="00163204">
        <w:rPr>
          <w:rFonts w:cs="Arial"/>
          <w:sz w:val="20"/>
          <w:szCs w:val="20"/>
        </w:rPr>
        <w:instrText xml:space="preserve"> ADDIN EN.CITE &lt;EndNote&gt;&lt;Cite&gt;&lt;Author&gt;Ern&lt;/Author&gt;&lt;Year&gt;1979&lt;/Year&gt;&lt;RecNum&gt;475&lt;/RecNum&gt;&lt;DisplayText&gt;(Ern, 1979)&lt;/DisplayText&gt;&lt;record&gt;&lt;rec-number&gt;475&lt;/rec-number&gt;&lt;foreign-keys&gt;&lt;key app="EN" db-id="5fr290vr2dfxp6etdx1xexvxvzftre0esw20"&gt;475&lt;/key&gt;&lt;/foreign-keys&gt;&lt;ref-type name="Journal Article"&gt;17&lt;/ref-type&gt;&lt;contributors&gt;&lt;authors&gt;&lt;author&gt;Ern, H.&lt;/author&gt;&lt;/authors&gt;&lt;/contributors&gt;&lt;titles&gt;&lt;title&gt;Die Vegetation Togos, Gliederung, Gefährdung, Erhaltung&lt;/title&gt;&lt;secondary-title&gt;Willdenowia&lt;/secondary-title&gt;&lt;/titles&gt;&lt;periodical&gt;&lt;full-title&gt;Willdenowia&lt;/full-title&gt;&lt;/periodical&gt;&lt;pages&gt;295-315&lt;/pages&gt;&lt;volume&gt; 9&lt;/volume&gt;&lt;dates&gt;&lt;year&gt;1979&lt;/year&gt;&lt;/dates&gt;&lt;urls&gt;&lt;/urls&gt;&lt;electronic-resource-num&gt;10.2307/3995654&lt;/electronic-resource-num&gt;&lt;/record&gt;&lt;/Cite&gt;&lt;/EndNote&gt;</w:instrText>
      </w:r>
      <w:r w:rsidR="002959FD" w:rsidRPr="00163204">
        <w:rPr>
          <w:rFonts w:cs="Arial"/>
          <w:sz w:val="20"/>
          <w:szCs w:val="20"/>
        </w:rPr>
        <w:fldChar w:fldCharType="separate"/>
      </w:r>
      <w:r w:rsidRPr="00163204">
        <w:rPr>
          <w:rFonts w:cs="Arial"/>
          <w:noProof/>
          <w:sz w:val="20"/>
          <w:szCs w:val="20"/>
        </w:rPr>
        <w:t>(</w:t>
      </w:r>
      <w:hyperlink w:anchor="_ENREF_5" w:tooltip="Ern, 1979 #475" w:history="1">
        <w:r w:rsidR="005E47F3" w:rsidRPr="00163204">
          <w:rPr>
            <w:rFonts w:cs="Arial"/>
            <w:noProof/>
            <w:sz w:val="20"/>
            <w:szCs w:val="20"/>
          </w:rPr>
          <w:t>Ern, 1979</w:t>
        </w:r>
      </w:hyperlink>
      <w:r w:rsidRPr="00163204">
        <w:rPr>
          <w:rFonts w:cs="Arial"/>
          <w:noProof/>
          <w:sz w:val="20"/>
          <w:szCs w:val="20"/>
        </w:rPr>
        <w:t>)</w:t>
      </w:r>
      <w:r w:rsidR="002959FD" w:rsidRPr="00163204">
        <w:rPr>
          <w:rFonts w:cs="Arial"/>
          <w:sz w:val="20"/>
          <w:szCs w:val="20"/>
        </w:rPr>
        <w:fldChar w:fldCharType="end"/>
      </w:r>
      <w:r w:rsidRPr="00163204">
        <w:rPr>
          <w:rFonts w:cs="Arial"/>
          <w:sz w:val="20"/>
          <w:szCs w:val="20"/>
        </w:rPr>
        <w:t>.</w:t>
      </w:r>
    </w:p>
    <w:p w14:paraId="090245B1" w14:textId="77777777" w:rsidR="0056702A" w:rsidRPr="00163204" w:rsidRDefault="0056702A" w:rsidP="00163204">
      <w:pPr>
        <w:pStyle w:val="Paragraphedeliste"/>
        <w:numPr>
          <w:ilvl w:val="2"/>
          <w:numId w:val="11"/>
        </w:numPr>
        <w:spacing w:before="120" w:after="120" w:line="288" w:lineRule="auto"/>
        <w:ind w:firstLine="0"/>
        <w:jc w:val="left"/>
        <w:rPr>
          <w:rFonts w:cs="Arial"/>
          <w:b/>
          <w:sz w:val="20"/>
          <w:szCs w:val="20"/>
        </w:rPr>
      </w:pPr>
      <w:bookmarkStart w:id="20" w:name="_Toc348977960"/>
      <w:r w:rsidRPr="00163204">
        <w:rPr>
          <w:rFonts w:cs="Arial"/>
          <w:b/>
          <w:sz w:val="20"/>
          <w:szCs w:val="20"/>
        </w:rPr>
        <w:t>Faune</w:t>
      </w:r>
      <w:bookmarkEnd w:id="20"/>
    </w:p>
    <w:p w14:paraId="37385B56" w14:textId="77777777" w:rsidR="000B4BCC" w:rsidRPr="00163204" w:rsidRDefault="00DC6325" w:rsidP="00163204">
      <w:pPr>
        <w:spacing w:before="120" w:after="120" w:line="288" w:lineRule="auto"/>
        <w:rPr>
          <w:rFonts w:cs="Arial"/>
          <w:sz w:val="20"/>
          <w:szCs w:val="20"/>
        </w:rPr>
      </w:pPr>
      <w:r w:rsidRPr="00163204">
        <w:rPr>
          <w:rFonts w:cs="Arial"/>
          <w:sz w:val="20"/>
          <w:szCs w:val="20"/>
        </w:rPr>
        <w:t>La région des Savanes a une diversité faunique caractérisée par des grands mammifères notamment : l’éléphant d’Afrique (</w:t>
      </w:r>
      <w:proofErr w:type="spellStart"/>
      <w:r w:rsidRPr="00163204">
        <w:rPr>
          <w:rFonts w:cs="Arial"/>
          <w:i/>
          <w:sz w:val="20"/>
          <w:szCs w:val="20"/>
        </w:rPr>
        <w:t>Loxodonta</w:t>
      </w:r>
      <w:proofErr w:type="spellEnd"/>
      <w:r w:rsidRPr="00163204">
        <w:rPr>
          <w:rFonts w:cs="Arial"/>
          <w:i/>
          <w:sz w:val="20"/>
          <w:szCs w:val="20"/>
        </w:rPr>
        <w:t xml:space="preserve"> africana</w:t>
      </w:r>
      <w:r w:rsidRPr="00163204">
        <w:rPr>
          <w:rFonts w:cs="Arial"/>
          <w:sz w:val="20"/>
          <w:szCs w:val="20"/>
        </w:rPr>
        <w:t>), le buffle (</w:t>
      </w:r>
      <w:proofErr w:type="spellStart"/>
      <w:r w:rsidRPr="00163204">
        <w:rPr>
          <w:rFonts w:cs="Arial"/>
          <w:i/>
          <w:sz w:val="20"/>
          <w:szCs w:val="20"/>
        </w:rPr>
        <w:t>Sincerus</w:t>
      </w:r>
      <w:proofErr w:type="spellEnd"/>
      <w:r w:rsidRPr="00163204">
        <w:rPr>
          <w:rFonts w:cs="Arial"/>
          <w:i/>
          <w:sz w:val="20"/>
          <w:szCs w:val="20"/>
        </w:rPr>
        <w:t xml:space="preserve"> </w:t>
      </w:r>
      <w:proofErr w:type="spellStart"/>
      <w:r w:rsidRPr="00163204">
        <w:rPr>
          <w:rFonts w:cs="Arial"/>
          <w:i/>
          <w:sz w:val="20"/>
          <w:szCs w:val="20"/>
        </w:rPr>
        <w:t>caffer</w:t>
      </w:r>
      <w:proofErr w:type="spellEnd"/>
      <w:r w:rsidRPr="00163204">
        <w:rPr>
          <w:rFonts w:cs="Arial"/>
          <w:sz w:val="20"/>
          <w:szCs w:val="20"/>
        </w:rPr>
        <w:t>), l’</w:t>
      </w:r>
      <w:proofErr w:type="spellStart"/>
      <w:r w:rsidRPr="00163204">
        <w:rPr>
          <w:rFonts w:cs="Arial"/>
          <w:sz w:val="20"/>
          <w:szCs w:val="20"/>
        </w:rPr>
        <w:t>hypotrague</w:t>
      </w:r>
      <w:proofErr w:type="spellEnd"/>
      <w:r w:rsidRPr="00163204">
        <w:rPr>
          <w:rFonts w:cs="Arial"/>
          <w:sz w:val="20"/>
          <w:szCs w:val="20"/>
        </w:rPr>
        <w:t>, le bubale (</w:t>
      </w:r>
      <w:r w:rsidRPr="00163204">
        <w:rPr>
          <w:rFonts w:cs="Arial"/>
          <w:i/>
          <w:sz w:val="20"/>
          <w:szCs w:val="20"/>
        </w:rPr>
        <w:t xml:space="preserve">Alcelaphus </w:t>
      </w:r>
      <w:proofErr w:type="spellStart"/>
      <w:r w:rsidRPr="00163204">
        <w:rPr>
          <w:rFonts w:cs="Arial"/>
          <w:i/>
          <w:sz w:val="20"/>
          <w:szCs w:val="20"/>
        </w:rPr>
        <w:t>buselaphus</w:t>
      </w:r>
      <w:proofErr w:type="spellEnd"/>
      <w:r w:rsidRPr="00163204">
        <w:rPr>
          <w:rFonts w:cs="Arial"/>
          <w:i/>
          <w:sz w:val="20"/>
          <w:szCs w:val="20"/>
        </w:rPr>
        <w:t xml:space="preserve"> major</w:t>
      </w:r>
      <w:r w:rsidRPr="00163204">
        <w:rPr>
          <w:rFonts w:cs="Arial"/>
          <w:sz w:val="20"/>
          <w:szCs w:val="20"/>
        </w:rPr>
        <w:t xml:space="preserve">), et des petits herbivores tels que le guib harnaché, les primates représentés par les cynocéphales, les cercopithèques, les suidés (phacochères) et des rongeurs. La faune aviaire sauvage est caractérisée par les oiseaux d’eau notamment les Jabiru du Sénégal, </w:t>
      </w:r>
      <w:proofErr w:type="spellStart"/>
      <w:r w:rsidRPr="00163204">
        <w:rPr>
          <w:rFonts w:cs="Arial"/>
          <w:i/>
          <w:sz w:val="20"/>
          <w:szCs w:val="20"/>
        </w:rPr>
        <w:t>Balearica</w:t>
      </w:r>
      <w:proofErr w:type="spellEnd"/>
      <w:r w:rsidRPr="00163204">
        <w:rPr>
          <w:rFonts w:cs="Arial"/>
          <w:i/>
          <w:sz w:val="20"/>
          <w:szCs w:val="20"/>
        </w:rPr>
        <w:t xml:space="preserve"> </w:t>
      </w:r>
      <w:proofErr w:type="spellStart"/>
      <w:r w:rsidRPr="00163204">
        <w:rPr>
          <w:rFonts w:cs="Arial"/>
          <w:i/>
          <w:sz w:val="20"/>
          <w:szCs w:val="20"/>
        </w:rPr>
        <w:t>pavonina</w:t>
      </w:r>
      <w:proofErr w:type="spellEnd"/>
      <w:r w:rsidRPr="00163204">
        <w:rPr>
          <w:rFonts w:cs="Arial"/>
          <w:sz w:val="20"/>
          <w:szCs w:val="20"/>
        </w:rPr>
        <w:t xml:space="preserve"> (grue couronnée), la cigogne noire. Plusieurs autres espèces appartenant aux </w:t>
      </w:r>
      <w:proofErr w:type="spellStart"/>
      <w:r w:rsidRPr="00163204">
        <w:rPr>
          <w:rFonts w:cs="Arial"/>
          <w:sz w:val="20"/>
          <w:szCs w:val="20"/>
        </w:rPr>
        <w:t>ardeidae</w:t>
      </w:r>
      <w:proofErr w:type="spellEnd"/>
      <w:r w:rsidRPr="00163204">
        <w:rPr>
          <w:rFonts w:cs="Arial"/>
          <w:sz w:val="20"/>
          <w:szCs w:val="20"/>
        </w:rPr>
        <w:t xml:space="preserve"> jusqu’aux limicoles ainsi que celles des savanes soudaniennes </w:t>
      </w:r>
      <w:proofErr w:type="spellStart"/>
      <w:r w:rsidRPr="00163204">
        <w:rPr>
          <w:rFonts w:cs="Arial"/>
          <w:sz w:val="20"/>
          <w:szCs w:val="20"/>
        </w:rPr>
        <w:t>afro-tropicales</w:t>
      </w:r>
      <w:proofErr w:type="spellEnd"/>
      <w:r w:rsidRPr="00163204">
        <w:rPr>
          <w:rFonts w:cs="Arial"/>
          <w:sz w:val="20"/>
          <w:szCs w:val="20"/>
        </w:rPr>
        <w:t xml:space="preserve"> sont signalées dans la zone. Au rang des reptiles on note la présence du python de </w:t>
      </w:r>
      <w:proofErr w:type="spellStart"/>
      <w:r w:rsidRPr="00163204">
        <w:rPr>
          <w:rFonts w:cs="Arial"/>
          <w:sz w:val="20"/>
          <w:szCs w:val="20"/>
        </w:rPr>
        <w:t>sebae</w:t>
      </w:r>
      <w:proofErr w:type="spellEnd"/>
      <w:r w:rsidRPr="00163204">
        <w:rPr>
          <w:rFonts w:cs="Arial"/>
          <w:sz w:val="20"/>
          <w:szCs w:val="20"/>
        </w:rPr>
        <w:t xml:space="preserve"> (Python </w:t>
      </w:r>
      <w:proofErr w:type="spellStart"/>
      <w:r w:rsidRPr="00163204">
        <w:rPr>
          <w:rFonts w:cs="Arial"/>
          <w:sz w:val="20"/>
          <w:szCs w:val="20"/>
        </w:rPr>
        <w:t>sebae</w:t>
      </w:r>
      <w:proofErr w:type="spellEnd"/>
      <w:r w:rsidRPr="00163204">
        <w:rPr>
          <w:rFonts w:cs="Arial"/>
          <w:sz w:val="20"/>
          <w:szCs w:val="20"/>
        </w:rPr>
        <w:t>), de tortue (</w:t>
      </w:r>
      <w:proofErr w:type="spellStart"/>
      <w:r w:rsidRPr="00163204">
        <w:rPr>
          <w:rFonts w:cs="Arial"/>
          <w:sz w:val="20"/>
          <w:szCs w:val="20"/>
        </w:rPr>
        <w:t>Tronyx</w:t>
      </w:r>
      <w:proofErr w:type="spellEnd"/>
      <w:r w:rsidRPr="00163204">
        <w:rPr>
          <w:rFonts w:cs="Arial"/>
          <w:sz w:val="20"/>
          <w:szCs w:val="20"/>
        </w:rPr>
        <w:t xml:space="preserve"> </w:t>
      </w:r>
      <w:proofErr w:type="spellStart"/>
      <w:r w:rsidRPr="00163204">
        <w:rPr>
          <w:rFonts w:cs="Arial"/>
          <w:sz w:val="20"/>
          <w:szCs w:val="20"/>
        </w:rPr>
        <w:t>sp</w:t>
      </w:r>
      <w:proofErr w:type="spellEnd"/>
      <w:r w:rsidRPr="00163204">
        <w:rPr>
          <w:rFonts w:cs="Arial"/>
          <w:sz w:val="20"/>
          <w:szCs w:val="20"/>
        </w:rPr>
        <w:t>), du varan (</w:t>
      </w:r>
      <w:proofErr w:type="spellStart"/>
      <w:r w:rsidRPr="00163204">
        <w:rPr>
          <w:rFonts w:cs="Arial"/>
          <w:sz w:val="20"/>
          <w:szCs w:val="20"/>
        </w:rPr>
        <w:t>varanuss</w:t>
      </w:r>
      <w:proofErr w:type="spellEnd"/>
      <w:r w:rsidRPr="00163204">
        <w:rPr>
          <w:rFonts w:cs="Arial"/>
          <w:sz w:val="20"/>
          <w:szCs w:val="20"/>
        </w:rPr>
        <w:t xml:space="preserve"> pp), des </w:t>
      </w:r>
      <w:proofErr w:type="spellStart"/>
      <w:r w:rsidRPr="00163204">
        <w:rPr>
          <w:rFonts w:cs="Arial"/>
          <w:sz w:val="20"/>
          <w:szCs w:val="20"/>
        </w:rPr>
        <w:t>viperidés</w:t>
      </w:r>
      <w:proofErr w:type="spellEnd"/>
      <w:r w:rsidRPr="00163204">
        <w:rPr>
          <w:rFonts w:cs="Arial"/>
          <w:sz w:val="20"/>
          <w:szCs w:val="20"/>
        </w:rPr>
        <w:t xml:space="preserve">, </w:t>
      </w:r>
      <w:proofErr w:type="spellStart"/>
      <w:r w:rsidRPr="00163204">
        <w:rPr>
          <w:rFonts w:cs="Arial"/>
          <w:sz w:val="20"/>
          <w:szCs w:val="20"/>
        </w:rPr>
        <w:t>etc</w:t>
      </w:r>
      <w:proofErr w:type="spellEnd"/>
      <w:r w:rsidRPr="00163204">
        <w:rPr>
          <w:rFonts w:cs="Arial"/>
          <w:sz w:val="20"/>
          <w:szCs w:val="20"/>
        </w:rPr>
        <w:t xml:space="preserve"> </w:t>
      </w:r>
      <w:r w:rsidR="002959FD" w:rsidRPr="00163204">
        <w:rPr>
          <w:rFonts w:cs="Arial"/>
          <w:sz w:val="20"/>
          <w:szCs w:val="20"/>
        </w:rPr>
        <w:fldChar w:fldCharType="begin"/>
      </w:r>
      <w:r w:rsidRPr="00163204">
        <w:rPr>
          <w:rFonts w:cs="Arial"/>
          <w:sz w:val="20"/>
          <w:szCs w:val="20"/>
        </w:rPr>
        <w:instrText xml:space="preserve"> ADDIN EN.CITE &lt;EndNote&gt;&lt;Cite&gt;&lt;Author&gt;OIBT&lt;/Author&gt;&lt;Year&gt;2019&lt;/Year&gt;&lt;RecNum&gt;1072&lt;/RecNum&gt;&lt;DisplayText&gt;(OIBT, 2019)&lt;/DisplayText&gt;&lt;record&gt;&lt;rec-number&gt;1072&lt;/rec-number&gt;&lt;foreign-keys&gt;&lt;key app="EN" db-id="5fr290vr2dfxp6etdx1xexvxvzftre0esw20"&gt;1072&lt;/key&gt;&lt;/foreign-keys&gt;&lt;ref-type name="Report"&gt;27&lt;/ref-type&gt;&lt;contributors&gt;&lt;authors&gt;&lt;author&gt;OIBT&lt;/author&gt;&lt;/authors&gt;&lt;/contributors&gt;&lt;titles&gt;&lt;title&gt;Projet d’appui à la gestion durable de la forêt classée de la Fosse aux Lions dans la région des Savanes au Togo&lt;/title&gt;&lt;/titles&gt;&lt;pages&gt;48&lt;/pages&gt;&lt;dates&gt;&lt;year&gt;2019&lt;/year&gt;&lt;/dates&gt;&lt;urls&gt;&lt;/urls&gt;&lt;/record&gt;&lt;/Cite&gt;&lt;/EndNote&gt;</w:instrText>
      </w:r>
      <w:r w:rsidR="002959FD" w:rsidRPr="00163204">
        <w:rPr>
          <w:rFonts w:cs="Arial"/>
          <w:sz w:val="20"/>
          <w:szCs w:val="20"/>
        </w:rPr>
        <w:fldChar w:fldCharType="separate"/>
      </w:r>
      <w:r w:rsidRPr="00163204">
        <w:rPr>
          <w:rFonts w:cs="Arial"/>
          <w:noProof/>
          <w:sz w:val="20"/>
          <w:szCs w:val="20"/>
        </w:rPr>
        <w:t>(</w:t>
      </w:r>
      <w:hyperlink w:anchor="_ENREF_11" w:tooltip="OIBT, 2019 #1072" w:history="1">
        <w:r w:rsidR="005E47F3" w:rsidRPr="00163204">
          <w:rPr>
            <w:rFonts w:cs="Arial"/>
            <w:noProof/>
            <w:sz w:val="20"/>
            <w:szCs w:val="20"/>
          </w:rPr>
          <w:t>OIBT, 2019</w:t>
        </w:r>
      </w:hyperlink>
      <w:r w:rsidRPr="00163204">
        <w:rPr>
          <w:rFonts w:cs="Arial"/>
          <w:noProof/>
          <w:sz w:val="20"/>
          <w:szCs w:val="20"/>
        </w:rPr>
        <w:t>)</w:t>
      </w:r>
      <w:r w:rsidR="002959FD" w:rsidRPr="00163204">
        <w:rPr>
          <w:rFonts w:cs="Arial"/>
          <w:sz w:val="20"/>
          <w:szCs w:val="20"/>
        </w:rPr>
        <w:fldChar w:fldCharType="end"/>
      </w:r>
      <w:r w:rsidRPr="00163204">
        <w:rPr>
          <w:rFonts w:cs="Arial"/>
          <w:sz w:val="20"/>
          <w:szCs w:val="20"/>
        </w:rPr>
        <w:t>.</w:t>
      </w:r>
    </w:p>
    <w:p w14:paraId="0814C963" w14:textId="77777777" w:rsidR="000B4BCC" w:rsidRPr="00163204" w:rsidRDefault="000B4BCC" w:rsidP="00163204">
      <w:pPr>
        <w:pStyle w:val="Titre1"/>
        <w:numPr>
          <w:ilvl w:val="0"/>
          <w:numId w:val="28"/>
        </w:numPr>
        <w:tabs>
          <w:tab w:val="left" w:pos="284"/>
        </w:tabs>
        <w:spacing w:before="120" w:after="120" w:line="288" w:lineRule="auto"/>
        <w:ind w:firstLine="0"/>
        <w:rPr>
          <w:rFonts w:cs="Arial"/>
          <w:sz w:val="20"/>
          <w:szCs w:val="20"/>
        </w:rPr>
      </w:pPr>
      <w:bookmarkStart w:id="21" w:name="_Toc178857022"/>
      <w:bookmarkStart w:id="22" w:name="_Toc194650213"/>
      <w:r w:rsidRPr="00163204">
        <w:rPr>
          <w:rFonts w:cs="Arial"/>
          <w:sz w:val="20"/>
          <w:szCs w:val="20"/>
        </w:rPr>
        <w:t>M</w:t>
      </w:r>
      <w:r w:rsidR="00256213" w:rsidRPr="00163204">
        <w:rPr>
          <w:rFonts w:cs="Arial"/>
          <w:sz w:val="20"/>
          <w:szCs w:val="20"/>
        </w:rPr>
        <w:t>ETHODOLOGIE</w:t>
      </w:r>
      <w:bookmarkEnd w:id="21"/>
      <w:bookmarkEnd w:id="22"/>
    </w:p>
    <w:p w14:paraId="207E97F5" w14:textId="77777777" w:rsidR="00872BC6" w:rsidRPr="00163204" w:rsidRDefault="00872BC6" w:rsidP="00163204">
      <w:pPr>
        <w:pStyle w:val="Titre2"/>
        <w:numPr>
          <w:ilvl w:val="1"/>
          <w:numId w:val="28"/>
        </w:numPr>
        <w:spacing w:before="120" w:after="120" w:line="288" w:lineRule="auto"/>
        <w:ind w:firstLine="0"/>
        <w:jc w:val="left"/>
        <w:rPr>
          <w:rFonts w:cs="Arial"/>
          <w:sz w:val="20"/>
          <w:szCs w:val="20"/>
        </w:rPr>
      </w:pPr>
      <w:bookmarkStart w:id="23" w:name="_Toc178857023"/>
      <w:bookmarkStart w:id="24" w:name="_Toc194650214"/>
      <w:r w:rsidRPr="00163204">
        <w:rPr>
          <w:rFonts w:cs="Arial"/>
          <w:sz w:val="20"/>
          <w:szCs w:val="20"/>
        </w:rPr>
        <w:t>Méthodologie de la collecte des données floristiques</w:t>
      </w:r>
      <w:bookmarkEnd w:id="4"/>
      <w:r w:rsidRPr="00163204">
        <w:rPr>
          <w:rFonts w:cs="Arial"/>
          <w:sz w:val="20"/>
          <w:szCs w:val="20"/>
        </w:rPr>
        <w:t xml:space="preserve"> </w:t>
      </w:r>
      <w:r w:rsidR="002522B2" w:rsidRPr="00163204">
        <w:rPr>
          <w:rFonts w:cs="Arial"/>
          <w:sz w:val="20"/>
          <w:szCs w:val="20"/>
        </w:rPr>
        <w:t>et faunique</w:t>
      </w:r>
      <w:bookmarkEnd w:id="23"/>
      <w:r w:rsidR="0061343E" w:rsidRPr="00163204">
        <w:rPr>
          <w:rFonts w:cs="Arial"/>
          <w:sz w:val="20"/>
          <w:szCs w:val="20"/>
        </w:rPr>
        <w:t>s</w:t>
      </w:r>
      <w:bookmarkEnd w:id="24"/>
    </w:p>
    <w:p w14:paraId="3398664D" w14:textId="77777777" w:rsidR="00872BC6" w:rsidRPr="00163204" w:rsidRDefault="00872BC6" w:rsidP="00163204">
      <w:pPr>
        <w:spacing w:before="120" w:after="120" w:line="288" w:lineRule="auto"/>
        <w:rPr>
          <w:rFonts w:cs="Arial"/>
          <w:sz w:val="20"/>
          <w:szCs w:val="20"/>
        </w:rPr>
      </w:pPr>
      <w:r w:rsidRPr="00163204">
        <w:rPr>
          <w:rFonts w:cs="Arial"/>
          <w:sz w:val="20"/>
          <w:szCs w:val="20"/>
        </w:rPr>
        <w:t xml:space="preserve">La </w:t>
      </w:r>
      <w:r w:rsidR="00EE6007" w:rsidRPr="00163204">
        <w:rPr>
          <w:rFonts w:cs="Arial"/>
          <w:sz w:val="20"/>
          <w:szCs w:val="20"/>
        </w:rPr>
        <w:t xml:space="preserve">démarche </w:t>
      </w:r>
      <w:r w:rsidRPr="00163204">
        <w:rPr>
          <w:rFonts w:cs="Arial"/>
          <w:sz w:val="20"/>
          <w:szCs w:val="20"/>
        </w:rPr>
        <w:t xml:space="preserve">méthodologie </w:t>
      </w:r>
      <w:r w:rsidR="00EE6007" w:rsidRPr="00163204">
        <w:rPr>
          <w:rFonts w:cs="Arial"/>
          <w:sz w:val="20"/>
          <w:szCs w:val="20"/>
        </w:rPr>
        <w:t xml:space="preserve">employée a </w:t>
      </w:r>
      <w:r w:rsidRPr="00163204">
        <w:rPr>
          <w:rFonts w:cs="Arial"/>
          <w:sz w:val="20"/>
          <w:szCs w:val="20"/>
        </w:rPr>
        <w:t xml:space="preserve">été </w:t>
      </w:r>
      <w:r w:rsidR="00EE6007" w:rsidRPr="00163204">
        <w:rPr>
          <w:rFonts w:cs="Arial"/>
          <w:sz w:val="20"/>
          <w:szCs w:val="20"/>
        </w:rPr>
        <w:t>présentée et validée</w:t>
      </w:r>
      <w:r w:rsidRPr="00163204">
        <w:rPr>
          <w:rFonts w:cs="Arial"/>
          <w:sz w:val="20"/>
          <w:szCs w:val="20"/>
        </w:rPr>
        <w:t xml:space="preserve"> au cours d</w:t>
      </w:r>
      <w:r w:rsidR="00EE6007" w:rsidRPr="00163204">
        <w:rPr>
          <w:rFonts w:cs="Arial"/>
          <w:sz w:val="20"/>
          <w:szCs w:val="20"/>
        </w:rPr>
        <w:t xml:space="preserve">e la réunion de cadrage tenue le 23 août 2024 </w:t>
      </w:r>
      <w:r w:rsidRPr="00163204">
        <w:rPr>
          <w:rFonts w:cs="Arial"/>
          <w:sz w:val="20"/>
          <w:szCs w:val="20"/>
        </w:rPr>
        <w:t>dans les locaux de l’ODEF à Lomé</w:t>
      </w:r>
      <w:r w:rsidR="00EE6007" w:rsidRPr="00163204">
        <w:rPr>
          <w:rFonts w:cs="Arial"/>
          <w:sz w:val="20"/>
          <w:szCs w:val="20"/>
        </w:rPr>
        <w:t>.</w:t>
      </w:r>
    </w:p>
    <w:p w14:paraId="789958B5" w14:textId="77777777" w:rsidR="00EE6007" w:rsidRPr="00163204" w:rsidRDefault="00EE6007" w:rsidP="00163204">
      <w:pPr>
        <w:pStyle w:val="Paragraphedeliste"/>
        <w:numPr>
          <w:ilvl w:val="2"/>
          <w:numId w:val="28"/>
        </w:numPr>
        <w:spacing w:before="120" w:after="120" w:line="288" w:lineRule="auto"/>
        <w:ind w:left="0" w:firstLine="0"/>
        <w:outlineLvl w:val="2"/>
        <w:rPr>
          <w:rFonts w:cs="Arial"/>
          <w:b/>
          <w:sz w:val="20"/>
          <w:szCs w:val="20"/>
        </w:rPr>
      </w:pPr>
      <w:bookmarkStart w:id="25" w:name="_Toc468201675"/>
      <w:bookmarkStart w:id="26" w:name="_Toc3190986"/>
      <w:r w:rsidRPr="00163204">
        <w:rPr>
          <w:rFonts w:cs="Arial"/>
          <w:b/>
          <w:sz w:val="20"/>
          <w:szCs w:val="20"/>
        </w:rPr>
        <w:t>Pré-inventaire</w:t>
      </w:r>
      <w:bookmarkEnd w:id="25"/>
      <w:bookmarkEnd w:id="26"/>
    </w:p>
    <w:p w14:paraId="2DED158F" w14:textId="77777777" w:rsidR="00EE6007" w:rsidRPr="00163204" w:rsidRDefault="00EE6007" w:rsidP="00163204">
      <w:pPr>
        <w:spacing w:before="120" w:after="120" w:line="288" w:lineRule="auto"/>
        <w:rPr>
          <w:rFonts w:cs="Arial"/>
          <w:sz w:val="20"/>
          <w:szCs w:val="20"/>
        </w:rPr>
      </w:pPr>
      <w:r w:rsidRPr="00163204">
        <w:rPr>
          <w:rFonts w:cs="Arial"/>
          <w:sz w:val="20"/>
          <w:szCs w:val="20"/>
        </w:rPr>
        <w:t>Pour s'assurer de la fiabilité des informations quantitatives et qualitatives collectées sur le terrain, les données des inventaires antérieurs, ont été utilisées comme recommandé dans le cadre des études de ce genre (Picard, 2016). Les données issues des tests de validation ont été également considérées comme données de pré-inventaire. Ce pré-inventaire a permis de réviser le taux de sondage prédéfini.</w:t>
      </w:r>
    </w:p>
    <w:p w14:paraId="7B60E7E3" w14:textId="77777777" w:rsidR="00872BC6" w:rsidRPr="00163204" w:rsidRDefault="000050C3" w:rsidP="00163204">
      <w:pPr>
        <w:pStyle w:val="Paragraphedeliste"/>
        <w:numPr>
          <w:ilvl w:val="2"/>
          <w:numId w:val="28"/>
        </w:numPr>
        <w:spacing w:before="120" w:after="120" w:line="288" w:lineRule="auto"/>
        <w:ind w:left="0" w:firstLine="0"/>
        <w:outlineLvl w:val="2"/>
        <w:rPr>
          <w:rFonts w:cs="Arial"/>
          <w:b/>
          <w:sz w:val="20"/>
          <w:szCs w:val="20"/>
        </w:rPr>
      </w:pPr>
      <w:bookmarkStart w:id="27" w:name="_Toc468201676"/>
      <w:r w:rsidRPr="00163204">
        <w:rPr>
          <w:rFonts w:cs="Arial"/>
          <w:b/>
          <w:sz w:val="20"/>
          <w:szCs w:val="20"/>
        </w:rPr>
        <w:t>T</w:t>
      </w:r>
      <w:r w:rsidR="00872BC6" w:rsidRPr="00163204">
        <w:rPr>
          <w:rFonts w:cs="Arial"/>
          <w:b/>
          <w:sz w:val="20"/>
          <w:szCs w:val="20"/>
        </w:rPr>
        <w:t>aux de sondage</w:t>
      </w:r>
      <w:bookmarkEnd w:id="27"/>
      <w:r w:rsidR="00872BC6" w:rsidRPr="00163204">
        <w:rPr>
          <w:rFonts w:cs="Arial"/>
          <w:b/>
          <w:sz w:val="20"/>
          <w:szCs w:val="20"/>
        </w:rPr>
        <w:t xml:space="preserve"> </w:t>
      </w:r>
    </w:p>
    <w:p w14:paraId="4FACE09B" w14:textId="77777777" w:rsidR="000050C3" w:rsidRPr="00163204" w:rsidRDefault="000050C3" w:rsidP="00163204">
      <w:pPr>
        <w:spacing w:before="120" w:after="120" w:line="288" w:lineRule="auto"/>
        <w:rPr>
          <w:rFonts w:eastAsia="Arial" w:cs="Arial"/>
          <w:color w:val="000000"/>
          <w:sz w:val="20"/>
          <w:szCs w:val="20"/>
        </w:rPr>
      </w:pPr>
      <w:r w:rsidRPr="00163204">
        <w:rPr>
          <w:rFonts w:eastAsia="Arial" w:cs="Arial"/>
          <w:color w:val="000000"/>
          <w:sz w:val="20"/>
          <w:szCs w:val="20"/>
        </w:rPr>
        <w:t xml:space="preserve">La détermination du taux de sondage a pris en compte la variabilité de la typologie des différents faciès de végétation rencontrés. Un taux prévisionnel de 0,3 % est fixé comme taux d’échantillonnage de la FCFL. Ce taux se justifie par le but de l’étude d’inventaire, les moyens mis en œuvre et les types d’occupations distinguées dans cette forêt. </w:t>
      </w:r>
    </w:p>
    <w:p w14:paraId="36317EF0" w14:textId="77777777" w:rsidR="000050C3" w:rsidRPr="00163204" w:rsidRDefault="000050C3" w:rsidP="00163204">
      <w:pPr>
        <w:spacing w:before="120" w:after="120" w:line="288" w:lineRule="auto"/>
        <w:ind w:right="318"/>
        <w:rPr>
          <w:rFonts w:eastAsia="Arial" w:cs="Arial"/>
          <w:color w:val="000000"/>
          <w:sz w:val="20"/>
          <w:szCs w:val="20"/>
        </w:rPr>
      </w:pPr>
      <w:r w:rsidRPr="00163204">
        <w:rPr>
          <w:rFonts w:eastAsia="Arial" w:cs="Arial"/>
          <w:color w:val="000000"/>
          <w:sz w:val="20"/>
          <w:szCs w:val="20"/>
        </w:rPr>
        <w:t>Ainsi les éléments suivants sont pris en compte dans la mise en place du dispositif de sondage :</w:t>
      </w:r>
    </w:p>
    <w:p w14:paraId="23DF94DB" w14:textId="77777777" w:rsidR="000050C3" w:rsidRPr="00163204" w:rsidRDefault="000050C3" w:rsidP="00163204">
      <w:pPr>
        <w:numPr>
          <w:ilvl w:val="0"/>
          <w:numId w:val="31"/>
        </w:numPr>
        <w:spacing w:before="120" w:after="120" w:line="288" w:lineRule="auto"/>
        <w:ind w:right="318" w:firstLine="0"/>
        <w:contextualSpacing/>
        <w:jc w:val="left"/>
        <w:rPr>
          <w:rFonts w:eastAsia="Arial" w:cs="Arial"/>
          <w:color w:val="000000"/>
          <w:sz w:val="20"/>
          <w:szCs w:val="20"/>
        </w:rPr>
      </w:pPr>
      <w:proofErr w:type="gramStart"/>
      <w:r w:rsidRPr="00163204">
        <w:rPr>
          <w:rFonts w:eastAsia="Arial" w:cs="Arial"/>
          <w:color w:val="000000"/>
          <w:sz w:val="20"/>
          <w:szCs w:val="20"/>
        </w:rPr>
        <w:lastRenderedPageBreak/>
        <w:t>la</w:t>
      </w:r>
      <w:proofErr w:type="gramEnd"/>
      <w:r w:rsidRPr="00163204">
        <w:rPr>
          <w:rFonts w:eastAsia="Arial" w:cs="Arial"/>
          <w:color w:val="000000"/>
          <w:sz w:val="20"/>
          <w:szCs w:val="20"/>
        </w:rPr>
        <w:t xml:space="preserve"> superficie du massif forestier à inventorier (S = 1650 ha) ; </w:t>
      </w:r>
    </w:p>
    <w:p w14:paraId="535E5CF7" w14:textId="77777777" w:rsidR="000050C3" w:rsidRPr="00163204" w:rsidRDefault="000050C3" w:rsidP="00163204">
      <w:pPr>
        <w:numPr>
          <w:ilvl w:val="0"/>
          <w:numId w:val="31"/>
        </w:numPr>
        <w:spacing w:before="120" w:after="120" w:line="288" w:lineRule="auto"/>
        <w:ind w:right="318" w:firstLine="0"/>
        <w:contextualSpacing/>
        <w:jc w:val="left"/>
        <w:rPr>
          <w:rFonts w:eastAsia="Arial" w:cs="Arial"/>
          <w:color w:val="000000"/>
          <w:sz w:val="20"/>
          <w:szCs w:val="20"/>
        </w:rPr>
      </w:pPr>
      <w:proofErr w:type="gramStart"/>
      <w:r w:rsidRPr="00163204">
        <w:rPr>
          <w:rFonts w:eastAsia="Arial" w:cs="Arial"/>
          <w:color w:val="000000"/>
          <w:sz w:val="20"/>
          <w:szCs w:val="20"/>
        </w:rPr>
        <w:t>le</w:t>
      </w:r>
      <w:proofErr w:type="gramEnd"/>
      <w:r w:rsidRPr="00163204">
        <w:rPr>
          <w:rFonts w:eastAsia="Arial" w:cs="Arial"/>
          <w:color w:val="000000"/>
          <w:sz w:val="20"/>
          <w:szCs w:val="20"/>
        </w:rPr>
        <w:t xml:space="preserve"> taux de sondage prévisionnel (f) fixé en fonction de la superficie du massif ; </w:t>
      </w:r>
    </w:p>
    <w:p w14:paraId="66214D8A" w14:textId="77777777" w:rsidR="000050C3" w:rsidRPr="00163204" w:rsidRDefault="000050C3" w:rsidP="00163204">
      <w:pPr>
        <w:numPr>
          <w:ilvl w:val="0"/>
          <w:numId w:val="31"/>
        </w:numPr>
        <w:spacing w:before="120" w:after="120" w:line="288" w:lineRule="auto"/>
        <w:ind w:right="315" w:firstLine="0"/>
        <w:contextualSpacing/>
        <w:jc w:val="left"/>
        <w:rPr>
          <w:rFonts w:eastAsia="Arial" w:cs="Arial"/>
          <w:color w:val="000000"/>
          <w:sz w:val="20"/>
          <w:szCs w:val="20"/>
        </w:rPr>
      </w:pPr>
      <w:proofErr w:type="gramStart"/>
      <w:r w:rsidRPr="00163204">
        <w:rPr>
          <w:rFonts w:eastAsia="Arial" w:cs="Arial"/>
          <w:color w:val="000000"/>
          <w:sz w:val="20"/>
          <w:szCs w:val="20"/>
        </w:rPr>
        <w:t>la</w:t>
      </w:r>
      <w:proofErr w:type="gramEnd"/>
      <w:r w:rsidRPr="00163204">
        <w:rPr>
          <w:rFonts w:eastAsia="Arial" w:cs="Arial"/>
          <w:color w:val="000000"/>
          <w:sz w:val="20"/>
          <w:szCs w:val="20"/>
        </w:rPr>
        <w:t xml:space="preserve"> superficie à sonder (Ss en ha), Ss = S x f (multiplication de la superficie à inventorier par le taux de sondage) ; </w:t>
      </w:r>
    </w:p>
    <w:p w14:paraId="26A890DC" w14:textId="77777777" w:rsidR="000050C3" w:rsidRPr="00163204" w:rsidRDefault="000050C3" w:rsidP="00163204">
      <w:pPr>
        <w:numPr>
          <w:ilvl w:val="0"/>
          <w:numId w:val="31"/>
        </w:numPr>
        <w:spacing w:before="120" w:after="120" w:line="288" w:lineRule="auto"/>
        <w:ind w:right="315" w:firstLine="0"/>
        <w:contextualSpacing/>
        <w:jc w:val="left"/>
        <w:rPr>
          <w:rFonts w:eastAsia="Arial" w:cs="Arial"/>
          <w:color w:val="000000"/>
          <w:sz w:val="20"/>
          <w:szCs w:val="20"/>
        </w:rPr>
      </w:pPr>
      <w:proofErr w:type="gramStart"/>
      <w:r w:rsidRPr="00163204">
        <w:rPr>
          <w:rFonts w:eastAsia="Arial" w:cs="Arial"/>
          <w:color w:val="000000"/>
          <w:sz w:val="20"/>
          <w:szCs w:val="20"/>
        </w:rPr>
        <w:t>la</w:t>
      </w:r>
      <w:proofErr w:type="gramEnd"/>
      <w:r w:rsidRPr="00163204">
        <w:rPr>
          <w:rFonts w:eastAsia="Arial" w:cs="Arial"/>
          <w:color w:val="000000"/>
          <w:sz w:val="20"/>
          <w:szCs w:val="20"/>
        </w:rPr>
        <w:t xml:space="preserve"> superficie d’une placette circulaire (r= 20 m) de comptage (s = 0,1256 ha). </w:t>
      </w:r>
    </w:p>
    <w:p w14:paraId="2BCA06B7" w14:textId="77777777" w:rsidR="000050C3" w:rsidRPr="00163204" w:rsidRDefault="000050C3" w:rsidP="00163204">
      <w:pPr>
        <w:spacing w:before="120" w:after="120" w:line="288" w:lineRule="auto"/>
        <w:ind w:right="318"/>
        <w:rPr>
          <w:rFonts w:eastAsia="Arial" w:cs="Arial"/>
          <w:sz w:val="20"/>
          <w:szCs w:val="20"/>
        </w:rPr>
      </w:pPr>
      <w:r w:rsidRPr="00163204">
        <w:rPr>
          <w:rFonts w:eastAsia="Arial" w:cs="Arial"/>
          <w:sz w:val="20"/>
          <w:szCs w:val="20"/>
        </w:rPr>
        <w:t>Les placettes sont placées le long des transects qui serviront à l’inventaire de la faune</w:t>
      </w:r>
    </w:p>
    <w:p w14:paraId="00705634" w14:textId="77777777" w:rsidR="000050C3" w:rsidRPr="00163204" w:rsidRDefault="000050C3" w:rsidP="00163204">
      <w:pPr>
        <w:spacing w:before="120" w:after="120" w:line="288" w:lineRule="auto"/>
        <w:ind w:left="437" w:right="318"/>
        <w:rPr>
          <w:rFonts w:eastAsia="Arial" w:cs="Arial"/>
          <w:sz w:val="20"/>
          <w:szCs w:val="20"/>
        </w:rPr>
      </w:pPr>
      <w:r w:rsidRPr="00163204">
        <w:rPr>
          <w:rFonts w:eastAsia="Arial" w:cs="Arial"/>
          <w:sz w:val="20"/>
          <w:szCs w:val="20"/>
        </w:rPr>
        <w:t xml:space="preserve">Ss = S x f </w:t>
      </w:r>
    </w:p>
    <w:p w14:paraId="70A7B372" w14:textId="77777777" w:rsidR="000050C3" w:rsidRPr="00163204" w:rsidRDefault="000050C3" w:rsidP="00163204">
      <w:pPr>
        <w:spacing w:before="120" w:after="120" w:line="288" w:lineRule="auto"/>
        <w:rPr>
          <w:rFonts w:eastAsia="Arial" w:cs="Arial"/>
          <w:color w:val="000000"/>
          <w:sz w:val="20"/>
          <w:szCs w:val="20"/>
        </w:rPr>
      </w:pPr>
      <w:r w:rsidRPr="00163204">
        <w:rPr>
          <w:rFonts w:eastAsia="Arial" w:cs="Arial"/>
          <w:color w:val="000000"/>
          <w:sz w:val="20"/>
          <w:szCs w:val="20"/>
        </w:rPr>
        <w:t>Le taux de sondage prévisionnel (f) étant 0,3%</w:t>
      </w:r>
    </w:p>
    <w:p w14:paraId="6C9C2335" w14:textId="77777777" w:rsidR="000050C3" w:rsidRPr="00163204" w:rsidRDefault="000050C3" w:rsidP="00163204">
      <w:pPr>
        <w:spacing w:before="120" w:after="120" w:line="288" w:lineRule="auto"/>
        <w:rPr>
          <w:rFonts w:eastAsia="Arial" w:cs="Arial"/>
          <w:color w:val="000000"/>
          <w:sz w:val="20"/>
          <w:szCs w:val="20"/>
        </w:rPr>
      </w:pPr>
      <w:r w:rsidRPr="00163204">
        <w:rPr>
          <w:rFonts w:eastAsia="Arial" w:cs="Arial"/>
          <w:b/>
          <w:color w:val="000000"/>
          <w:sz w:val="20"/>
          <w:szCs w:val="20"/>
        </w:rPr>
        <w:t>Ss = 1650 ha x</w:t>
      </w:r>
      <w:r w:rsidRPr="00163204">
        <w:rPr>
          <w:rFonts w:eastAsia="Arial" w:cs="Arial"/>
          <w:b/>
          <w:color w:val="000000"/>
          <w:sz w:val="20"/>
          <w:szCs w:val="20"/>
          <w:vertAlign w:val="subscript"/>
        </w:rPr>
        <w:t xml:space="preserve"> </w:t>
      </w:r>
      <w:r w:rsidRPr="00163204">
        <w:rPr>
          <w:rFonts w:eastAsia="Arial" w:cs="Arial"/>
          <w:b/>
          <w:color w:val="000000"/>
          <w:sz w:val="20"/>
          <w:szCs w:val="20"/>
        </w:rPr>
        <w:t>0,3/100 = 4,95 ha</w:t>
      </w:r>
    </w:p>
    <w:p w14:paraId="3CFFAB4E" w14:textId="77777777" w:rsidR="00B35458" w:rsidRPr="00163204" w:rsidRDefault="00694C94" w:rsidP="00163204">
      <w:pPr>
        <w:keepNext/>
        <w:spacing w:before="120" w:after="120" w:line="288" w:lineRule="auto"/>
        <w:jc w:val="left"/>
        <w:rPr>
          <w:rFonts w:cs="Arial"/>
          <w:sz w:val="20"/>
          <w:szCs w:val="20"/>
        </w:rPr>
      </w:pPr>
      <w:r w:rsidRPr="00163204">
        <w:rPr>
          <w:rFonts w:eastAsia="Arial" w:cs="Arial"/>
          <w:noProof/>
          <w:color w:val="000000"/>
          <w:sz w:val="20"/>
          <w:szCs w:val="20"/>
        </w:rPr>
        <w:drawing>
          <wp:inline distT="0" distB="0" distL="0" distR="0" wp14:anchorId="330E2F9A" wp14:editId="424502F5">
            <wp:extent cx="5760720" cy="4072890"/>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te des points d'échantillonnés_Sa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14:paraId="375B9D56" w14:textId="77777777" w:rsidR="00872BC6" w:rsidRPr="00163204" w:rsidRDefault="00B35458" w:rsidP="00163204">
      <w:pPr>
        <w:pStyle w:val="Lgende"/>
        <w:spacing w:before="120" w:after="120" w:line="288" w:lineRule="auto"/>
        <w:jc w:val="center"/>
        <w:rPr>
          <w:rFonts w:eastAsia="Arial" w:cs="Arial"/>
          <w:b/>
          <w:bCs w:val="0"/>
          <w:color w:val="000000"/>
          <w:sz w:val="20"/>
        </w:rPr>
      </w:pPr>
      <w:bookmarkStart w:id="28" w:name="_Toc184925513"/>
      <w:r w:rsidRPr="00163204">
        <w:rPr>
          <w:rFonts w:cs="Arial"/>
          <w:b/>
          <w:bCs w:val="0"/>
          <w:sz w:val="20"/>
        </w:rPr>
        <w:t xml:space="preserve">Figure </w:t>
      </w:r>
      <w:r w:rsidR="002959FD" w:rsidRPr="00163204">
        <w:rPr>
          <w:rFonts w:cs="Arial"/>
          <w:b/>
          <w:bCs w:val="0"/>
          <w:sz w:val="20"/>
        </w:rPr>
        <w:fldChar w:fldCharType="begin"/>
      </w:r>
      <w:r w:rsidRPr="00163204">
        <w:rPr>
          <w:rFonts w:cs="Arial"/>
          <w:b/>
          <w:bCs w:val="0"/>
          <w:sz w:val="20"/>
        </w:rPr>
        <w:instrText xml:space="preserve"> SEQ Figure \* ARABIC </w:instrText>
      </w:r>
      <w:r w:rsidR="002959FD" w:rsidRPr="00163204">
        <w:rPr>
          <w:rFonts w:cs="Arial"/>
          <w:b/>
          <w:bCs w:val="0"/>
          <w:sz w:val="20"/>
        </w:rPr>
        <w:fldChar w:fldCharType="separate"/>
      </w:r>
      <w:r w:rsidR="00FF7D62">
        <w:rPr>
          <w:rFonts w:cs="Arial"/>
          <w:b/>
          <w:bCs w:val="0"/>
          <w:noProof/>
          <w:sz w:val="20"/>
        </w:rPr>
        <w:t>2</w:t>
      </w:r>
      <w:r w:rsidR="002959FD" w:rsidRPr="00163204">
        <w:rPr>
          <w:rFonts w:cs="Arial"/>
          <w:b/>
          <w:bCs w:val="0"/>
          <w:sz w:val="20"/>
        </w:rPr>
        <w:fldChar w:fldCharType="end"/>
      </w:r>
      <w:r w:rsidRPr="00163204">
        <w:rPr>
          <w:rFonts w:cs="Arial"/>
          <w:b/>
          <w:bCs w:val="0"/>
          <w:sz w:val="20"/>
        </w:rPr>
        <w:t xml:space="preserve"> : Carte de distribution des placettes</w:t>
      </w:r>
      <w:bookmarkEnd w:id="28"/>
    </w:p>
    <w:p w14:paraId="50AFC974" w14:textId="77777777" w:rsidR="00872BC6" w:rsidRPr="00163204" w:rsidRDefault="00872BC6" w:rsidP="00163204">
      <w:pPr>
        <w:pStyle w:val="Paragraphedeliste"/>
        <w:numPr>
          <w:ilvl w:val="2"/>
          <w:numId w:val="28"/>
        </w:numPr>
        <w:spacing w:before="120" w:after="120" w:line="288" w:lineRule="auto"/>
        <w:ind w:left="0" w:firstLine="0"/>
        <w:outlineLvl w:val="2"/>
        <w:rPr>
          <w:rFonts w:cs="Arial"/>
          <w:b/>
          <w:sz w:val="20"/>
          <w:szCs w:val="20"/>
        </w:rPr>
      </w:pPr>
      <w:bookmarkStart w:id="29" w:name="_Toc468201679"/>
      <w:r w:rsidRPr="00163204">
        <w:rPr>
          <w:rFonts w:cs="Arial"/>
          <w:b/>
          <w:sz w:val="20"/>
          <w:szCs w:val="20"/>
        </w:rPr>
        <w:t>Echantillonnage</w:t>
      </w:r>
      <w:bookmarkEnd w:id="29"/>
    </w:p>
    <w:p w14:paraId="02D03F7C" w14:textId="77777777" w:rsidR="00872BC6" w:rsidRPr="00163204" w:rsidRDefault="00872BC6" w:rsidP="00163204">
      <w:pPr>
        <w:spacing w:before="120" w:after="120" w:line="288" w:lineRule="auto"/>
        <w:rPr>
          <w:rFonts w:cs="Arial"/>
          <w:sz w:val="20"/>
          <w:szCs w:val="20"/>
        </w:rPr>
      </w:pPr>
      <w:r w:rsidRPr="00163204">
        <w:rPr>
          <w:rFonts w:cs="Arial"/>
          <w:sz w:val="20"/>
          <w:szCs w:val="20"/>
        </w:rPr>
        <w:t>Au regard des normes d’inventaire forestier en vigueur, 43 placettes circulaires de 1256 m</w:t>
      </w:r>
      <w:r w:rsidRPr="00163204">
        <w:rPr>
          <w:rFonts w:cs="Arial"/>
          <w:sz w:val="20"/>
          <w:szCs w:val="20"/>
          <w:vertAlign w:val="superscript"/>
        </w:rPr>
        <w:t>2</w:t>
      </w:r>
      <w:r w:rsidRPr="00163204">
        <w:rPr>
          <w:rFonts w:cs="Arial"/>
          <w:sz w:val="20"/>
          <w:szCs w:val="20"/>
        </w:rPr>
        <w:t xml:space="preserve"> (0,1256</w:t>
      </w:r>
      <w:r w:rsidRPr="00163204">
        <w:rPr>
          <w:rFonts w:eastAsia="MS Mincho" w:cs="Arial"/>
          <w:sz w:val="20"/>
          <w:szCs w:val="20"/>
        </w:rPr>
        <w:t xml:space="preserve"> </w:t>
      </w:r>
      <w:r w:rsidRPr="00163204">
        <w:rPr>
          <w:rFonts w:cs="Arial"/>
          <w:sz w:val="20"/>
          <w:szCs w:val="20"/>
        </w:rPr>
        <w:t>ha) ont été installées. Cela correspond à un taux d’échantillon</w:t>
      </w:r>
      <w:r w:rsidR="005C2918" w:rsidRPr="00163204">
        <w:rPr>
          <w:rFonts w:cs="Arial"/>
          <w:sz w:val="20"/>
          <w:szCs w:val="20"/>
        </w:rPr>
        <w:t>nage de 0,3</w:t>
      </w:r>
      <w:r w:rsidR="00D306C3" w:rsidRPr="00163204">
        <w:rPr>
          <w:rFonts w:cs="Arial"/>
          <w:sz w:val="20"/>
          <w:szCs w:val="20"/>
        </w:rPr>
        <w:t>2</w:t>
      </w:r>
      <w:r w:rsidR="005C2918" w:rsidRPr="00163204">
        <w:rPr>
          <w:rFonts w:cs="Arial"/>
          <w:sz w:val="20"/>
          <w:szCs w:val="20"/>
        </w:rPr>
        <w:t xml:space="preserve"> % (5,4 ha) contre 0,</w:t>
      </w:r>
      <w:r w:rsidR="00D306C3" w:rsidRPr="00163204">
        <w:rPr>
          <w:rFonts w:cs="Arial"/>
          <w:sz w:val="20"/>
          <w:szCs w:val="20"/>
        </w:rPr>
        <w:t>30</w:t>
      </w:r>
      <w:r w:rsidR="005C2918" w:rsidRPr="00163204">
        <w:rPr>
          <w:rFonts w:cs="Arial"/>
          <w:sz w:val="20"/>
          <w:szCs w:val="20"/>
        </w:rPr>
        <w:t xml:space="preserve"> % (4</w:t>
      </w:r>
      <w:r w:rsidRPr="00163204">
        <w:rPr>
          <w:rFonts w:cs="Arial"/>
          <w:sz w:val="20"/>
          <w:szCs w:val="20"/>
        </w:rPr>
        <w:t xml:space="preserve"> ha) comme taux d’échantillonnage prévisionnel.</w:t>
      </w:r>
      <w:r w:rsidR="00C71A93" w:rsidRPr="00163204">
        <w:rPr>
          <w:rFonts w:cs="Arial"/>
          <w:sz w:val="20"/>
          <w:szCs w:val="20"/>
        </w:rPr>
        <w:t xml:space="preserve"> Ce taux d’échantillonnage obtenu est compatible aux prescriptions de normes d’inventaire d’aménagement et rend les couts </w:t>
      </w:r>
      <w:r w:rsidR="008221EB" w:rsidRPr="00163204">
        <w:rPr>
          <w:rFonts w:cs="Arial"/>
          <w:sz w:val="20"/>
          <w:szCs w:val="20"/>
        </w:rPr>
        <w:t>des opérations abordables</w:t>
      </w:r>
      <w:r w:rsidR="00C71A93" w:rsidRPr="00163204">
        <w:rPr>
          <w:rFonts w:cs="Arial"/>
          <w:sz w:val="20"/>
          <w:szCs w:val="20"/>
        </w:rPr>
        <w:t>.</w:t>
      </w:r>
      <w:r w:rsidR="008221EB" w:rsidRPr="00163204">
        <w:rPr>
          <w:rFonts w:cs="Arial"/>
          <w:sz w:val="20"/>
          <w:szCs w:val="20"/>
        </w:rPr>
        <w:t xml:space="preserve"> </w:t>
      </w:r>
    </w:p>
    <w:p w14:paraId="0A203172" w14:textId="77777777" w:rsidR="00872BC6" w:rsidRPr="00163204" w:rsidRDefault="00EE6007" w:rsidP="00163204">
      <w:pPr>
        <w:pStyle w:val="Paragraphedeliste"/>
        <w:numPr>
          <w:ilvl w:val="2"/>
          <w:numId w:val="28"/>
        </w:numPr>
        <w:spacing w:before="120" w:after="120" w:line="288" w:lineRule="auto"/>
        <w:ind w:left="0" w:firstLine="0"/>
        <w:outlineLvl w:val="2"/>
        <w:rPr>
          <w:rFonts w:cs="Arial"/>
          <w:b/>
          <w:sz w:val="20"/>
          <w:szCs w:val="20"/>
        </w:rPr>
      </w:pPr>
      <w:r w:rsidRPr="00163204">
        <w:rPr>
          <w:rFonts w:cs="Arial"/>
          <w:b/>
          <w:sz w:val="20"/>
          <w:szCs w:val="20"/>
        </w:rPr>
        <w:t>Inventaires forestiers</w:t>
      </w:r>
      <w:r w:rsidR="006C348A" w:rsidRPr="00163204">
        <w:rPr>
          <w:rFonts w:cs="Arial"/>
          <w:b/>
          <w:sz w:val="20"/>
          <w:szCs w:val="20"/>
        </w:rPr>
        <w:t xml:space="preserve"> </w:t>
      </w:r>
    </w:p>
    <w:p w14:paraId="10159B24" w14:textId="77777777" w:rsidR="00872BC6" w:rsidRPr="00163204" w:rsidRDefault="00872BC6" w:rsidP="00163204">
      <w:pPr>
        <w:spacing w:before="120" w:after="120" w:line="288" w:lineRule="auto"/>
        <w:rPr>
          <w:rFonts w:cs="Arial"/>
          <w:bCs/>
          <w:sz w:val="20"/>
          <w:szCs w:val="20"/>
        </w:rPr>
      </w:pPr>
      <w:r w:rsidRPr="00163204">
        <w:rPr>
          <w:rFonts w:cs="Arial"/>
          <w:bCs/>
          <w:sz w:val="20"/>
          <w:szCs w:val="20"/>
        </w:rPr>
        <w:t>Une stratification de la végétation s’est faite afin d’identifier les principales formations végétales sur la base de la classification nationale actualisée par la nomenclature des utilisations des terres et typologies des formations végétales (MERF 2015).</w:t>
      </w:r>
    </w:p>
    <w:p w14:paraId="27ED6B71" w14:textId="77777777" w:rsidR="00365E99" w:rsidRPr="00163204" w:rsidRDefault="00365E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Sur la base de la cartographie, les différents types d’occupation du sol ont été identifiés. Les strates sont obtenues par vectorisation, analyses et l’interprétation des images satellites de la forêt de type Sentinel 1&amp;2 de 2022. Par la suite, une carte de stratification de la forêt est réalisée. Cela a permis d’identifier les différentes strates à échantillonner.</w:t>
      </w:r>
    </w:p>
    <w:p w14:paraId="5A3FA18F" w14:textId="77777777" w:rsidR="00872BC6" w:rsidRPr="00163204" w:rsidRDefault="00872BC6" w:rsidP="00163204">
      <w:pPr>
        <w:spacing w:before="120" w:after="120" w:line="288" w:lineRule="auto"/>
        <w:rPr>
          <w:rFonts w:cs="Arial"/>
          <w:bCs/>
          <w:sz w:val="20"/>
          <w:szCs w:val="20"/>
        </w:rPr>
      </w:pPr>
      <w:r w:rsidRPr="00163204">
        <w:rPr>
          <w:rFonts w:cs="Arial"/>
          <w:bCs/>
          <w:sz w:val="20"/>
          <w:szCs w:val="20"/>
        </w:rPr>
        <w:lastRenderedPageBreak/>
        <w:t>Des</w:t>
      </w:r>
      <w:r w:rsidR="002C17A5" w:rsidRPr="00163204">
        <w:rPr>
          <w:rFonts w:cs="Arial"/>
          <w:bCs/>
          <w:sz w:val="20"/>
          <w:szCs w:val="20"/>
        </w:rPr>
        <w:t xml:space="preserve"> </w:t>
      </w:r>
      <w:r w:rsidRPr="00163204">
        <w:rPr>
          <w:rFonts w:cs="Arial"/>
          <w:bCs/>
          <w:sz w:val="20"/>
          <w:szCs w:val="20"/>
        </w:rPr>
        <w:t>inventaires forestiers</w:t>
      </w:r>
      <w:r w:rsidR="002C17A5" w:rsidRPr="00163204">
        <w:rPr>
          <w:rFonts w:cs="Arial"/>
          <w:bCs/>
          <w:sz w:val="20"/>
          <w:szCs w:val="20"/>
        </w:rPr>
        <w:t xml:space="preserve"> </w:t>
      </w:r>
      <w:r w:rsidRPr="00163204">
        <w:rPr>
          <w:rFonts w:cs="Arial"/>
          <w:bCs/>
          <w:sz w:val="20"/>
          <w:szCs w:val="20"/>
        </w:rPr>
        <w:t>ont été réalisés dans des placettes circulaires de 1256</w:t>
      </w:r>
      <w:r w:rsidR="002C17A5" w:rsidRPr="00163204">
        <w:rPr>
          <w:rFonts w:cs="Arial"/>
          <w:bCs/>
          <w:sz w:val="20"/>
          <w:szCs w:val="20"/>
        </w:rPr>
        <w:t xml:space="preserve"> </w:t>
      </w:r>
      <w:r w:rsidRPr="00163204">
        <w:rPr>
          <w:rFonts w:cs="Arial"/>
          <w:bCs/>
          <w:sz w:val="20"/>
          <w:szCs w:val="20"/>
        </w:rPr>
        <w:t>m</w:t>
      </w:r>
      <w:r w:rsidRPr="00163204">
        <w:rPr>
          <w:rFonts w:cs="Arial"/>
          <w:bCs/>
          <w:sz w:val="20"/>
          <w:szCs w:val="20"/>
          <w:vertAlign w:val="superscript"/>
        </w:rPr>
        <w:t>2</w:t>
      </w:r>
      <w:r w:rsidRPr="00163204">
        <w:rPr>
          <w:rFonts w:cs="Arial"/>
          <w:bCs/>
          <w:sz w:val="20"/>
          <w:szCs w:val="20"/>
        </w:rPr>
        <w:t xml:space="preserve"> (r = 20 </w:t>
      </w:r>
      <w:r w:rsidR="00887CC2" w:rsidRPr="00163204">
        <w:rPr>
          <w:rFonts w:cs="Arial"/>
          <w:bCs/>
          <w:sz w:val="20"/>
          <w:szCs w:val="20"/>
        </w:rPr>
        <w:t>m)</w:t>
      </w:r>
      <w:r w:rsidR="002C17A5" w:rsidRPr="00163204">
        <w:rPr>
          <w:rFonts w:cs="Arial"/>
          <w:bCs/>
          <w:sz w:val="20"/>
          <w:szCs w:val="20"/>
        </w:rPr>
        <w:t xml:space="preserve"> </w:t>
      </w:r>
      <w:r w:rsidRPr="00163204">
        <w:rPr>
          <w:rFonts w:cs="Arial"/>
          <w:bCs/>
          <w:sz w:val="20"/>
          <w:szCs w:val="20"/>
        </w:rPr>
        <w:t xml:space="preserve">installées dans les formations </w:t>
      </w:r>
      <w:r w:rsidR="00503989" w:rsidRPr="00163204">
        <w:rPr>
          <w:rFonts w:cs="Arial"/>
          <w:bCs/>
          <w:sz w:val="20"/>
          <w:szCs w:val="20"/>
        </w:rPr>
        <w:t>anthropophiles</w:t>
      </w:r>
      <w:r w:rsidRPr="00163204">
        <w:rPr>
          <w:rFonts w:cs="Arial"/>
          <w:bCs/>
          <w:sz w:val="20"/>
          <w:szCs w:val="20"/>
        </w:rPr>
        <w:t xml:space="preserve"> (champs, jachères</w:t>
      </w:r>
      <w:r w:rsidR="00930D5D" w:rsidRPr="00163204">
        <w:rPr>
          <w:rFonts w:cs="Arial"/>
          <w:bCs/>
          <w:sz w:val="20"/>
          <w:szCs w:val="20"/>
        </w:rPr>
        <w:t>, parcs agroforestiers</w:t>
      </w:r>
      <w:r w:rsidRPr="00163204">
        <w:rPr>
          <w:rFonts w:cs="Arial"/>
          <w:bCs/>
          <w:sz w:val="20"/>
          <w:szCs w:val="20"/>
        </w:rPr>
        <w:t>),</w:t>
      </w:r>
      <w:r w:rsidR="002C17A5" w:rsidRPr="00163204">
        <w:rPr>
          <w:rFonts w:cs="Arial"/>
          <w:bCs/>
          <w:sz w:val="20"/>
          <w:szCs w:val="20"/>
        </w:rPr>
        <w:t xml:space="preserve"> </w:t>
      </w:r>
      <w:r w:rsidRPr="00163204">
        <w:rPr>
          <w:rFonts w:cs="Arial"/>
          <w:bCs/>
          <w:sz w:val="20"/>
          <w:szCs w:val="20"/>
        </w:rPr>
        <w:t>forêts</w:t>
      </w:r>
      <w:r w:rsidR="002C17A5" w:rsidRPr="00163204">
        <w:rPr>
          <w:rFonts w:cs="Arial"/>
          <w:bCs/>
          <w:sz w:val="20"/>
          <w:szCs w:val="20"/>
        </w:rPr>
        <w:t xml:space="preserve"> </w:t>
      </w:r>
      <w:r w:rsidRPr="00163204">
        <w:rPr>
          <w:rFonts w:cs="Arial"/>
          <w:bCs/>
          <w:sz w:val="20"/>
          <w:szCs w:val="20"/>
        </w:rPr>
        <w:t>galerie</w:t>
      </w:r>
      <w:r w:rsidR="00503989" w:rsidRPr="00163204">
        <w:rPr>
          <w:rFonts w:cs="Arial"/>
          <w:bCs/>
          <w:sz w:val="20"/>
          <w:szCs w:val="20"/>
        </w:rPr>
        <w:t>s</w:t>
      </w:r>
      <w:r w:rsidRPr="00163204">
        <w:rPr>
          <w:rFonts w:cs="Arial"/>
          <w:bCs/>
          <w:sz w:val="20"/>
          <w:szCs w:val="20"/>
        </w:rPr>
        <w:t>, forêts</w:t>
      </w:r>
      <w:r w:rsidR="002C17A5" w:rsidRPr="00163204">
        <w:rPr>
          <w:rFonts w:cs="Arial"/>
          <w:bCs/>
          <w:sz w:val="20"/>
          <w:szCs w:val="20"/>
        </w:rPr>
        <w:t xml:space="preserve"> </w:t>
      </w:r>
      <w:r w:rsidRPr="00163204">
        <w:rPr>
          <w:rFonts w:cs="Arial"/>
          <w:bCs/>
          <w:sz w:val="20"/>
          <w:szCs w:val="20"/>
        </w:rPr>
        <w:t>claires</w:t>
      </w:r>
      <w:r w:rsidR="00930D5D" w:rsidRPr="00163204">
        <w:rPr>
          <w:rFonts w:cs="Arial"/>
          <w:bCs/>
          <w:sz w:val="20"/>
          <w:szCs w:val="20"/>
        </w:rPr>
        <w:t xml:space="preserve"> et</w:t>
      </w:r>
      <w:r w:rsidRPr="00163204">
        <w:rPr>
          <w:rFonts w:cs="Arial"/>
          <w:bCs/>
          <w:sz w:val="20"/>
          <w:szCs w:val="20"/>
        </w:rPr>
        <w:t xml:space="preserve"> savanes</w:t>
      </w:r>
      <w:r w:rsidRPr="00163204">
        <w:rPr>
          <w:rFonts w:eastAsia="MS Gothic" w:cs="Arial"/>
          <w:bCs/>
          <w:sz w:val="20"/>
          <w:szCs w:val="20"/>
        </w:rPr>
        <w:t>.</w:t>
      </w:r>
      <w:r w:rsidR="00514237" w:rsidRPr="00163204">
        <w:rPr>
          <w:rFonts w:cs="Arial"/>
          <w:bCs/>
          <w:sz w:val="20"/>
          <w:szCs w:val="20"/>
        </w:rPr>
        <w:t xml:space="preserve"> </w:t>
      </w:r>
      <w:r w:rsidR="006E4695" w:rsidRPr="00163204">
        <w:rPr>
          <w:rFonts w:cs="Arial"/>
          <w:bCs/>
          <w:sz w:val="20"/>
          <w:szCs w:val="20"/>
        </w:rPr>
        <w:t>A l’intérieur de chaque placette, tous les ligneux de diamètre à hauteur de poitrine (</w:t>
      </w:r>
      <w:proofErr w:type="spellStart"/>
      <w:r w:rsidR="006E4695" w:rsidRPr="00163204">
        <w:rPr>
          <w:rFonts w:cs="Arial"/>
          <w:bCs/>
          <w:sz w:val="20"/>
          <w:szCs w:val="20"/>
        </w:rPr>
        <w:t>dbh</w:t>
      </w:r>
      <w:proofErr w:type="spellEnd"/>
      <w:r w:rsidR="006E4695" w:rsidRPr="00163204">
        <w:rPr>
          <w:rFonts w:cs="Arial"/>
          <w:bCs/>
          <w:sz w:val="20"/>
          <w:szCs w:val="20"/>
        </w:rPr>
        <w:t>&gt;10cm) ont fait l’objet de relevés dendrométriques. Les informations collectées sont : le diamètre</w:t>
      </w:r>
      <w:r w:rsidR="00887CC2" w:rsidRPr="00163204">
        <w:rPr>
          <w:rFonts w:cs="Arial"/>
          <w:bCs/>
          <w:sz w:val="20"/>
          <w:szCs w:val="20"/>
        </w:rPr>
        <w:t xml:space="preserve"> </w:t>
      </w:r>
      <w:r w:rsidR="006E4695" w:rsidRPr="00163204">
        <w:rPr>
          <w:rFonts w:cs="Arial"/>
          <w:bCs/>
          <w:sz w:val="20"/>
          <w:szCs w:val="20"/>
        </w:rPr>
        <w:t xml:space="preserve">à 1,3 m du sol, </w:t>
      </w:r>
      <w:r w:rsidR="002C17A5" w:rsidRPr="00163204">
        <w:rPr>
          <w:rFonts w:cs="Arial"/>
          <w:bCs/>
          <w:sz w:val="20"/>
          <w:szCs w:val="20"/>
        </w:rPr>
        <w:t>la hauteur totale</w:t>
      </w:r>
      <w:r w:rsidR="006E4695" w:rsidRPr="00163204">
        <w:rPr>
          <w:rFonts w:cs="Arial"/>
          <w:bCs/>
          <w:sz w:val="20"/>
          <w:szCs w:val="20"/>
        </w:rPr>
        <w:t xml:space="preserve"> et f</w:t>
      </w:r>
      <w:r w:rsidR="00503989" w:rsidRPr="00163204">
        <w:rPr>
          <w:rFonts w:cs="Arial"/>
          <w:bCs/>
          <w:sz w:val="20"/>
          <w:szCs w:val="20"/>
        </w:rPr>
        <w:t>û</w:t>
      </w:r>
      <w:r w:rsidR="006E4695" w:rsidRPr="00163204">
        <w:rPr>
          <w:rFonts w:cs="Arial"/>
          <w:bCs/>
          <w:sz w:val="20"/>
          <w:szCs w:val="20"/>
        </w:rPr>
        <w:t>t, et le recouvrement du houppier dans deux directions perpendiculaire</w:t>
      </w:r>
      <w:r w:rsidR="00503989" w:rsidRPr="00163204">
        <w:rPr>
          <w:rFonts w:cs="Arial"/>
          <w:bCs/>
          <w:sz w:val="20"/>
          <w:szCs w:val="20"/>
        </w:rPr>
        <w:t>s</w:t>
      </w:r>
      <w:r w:rsidR="006E4695" w:rsidRPr="00163204">
        <w:rPr>
          <w:rFonts w:cs="Arial"/>
          <w:bCs/>
          <w:sz w:val="20"/>
          <w:szCs w:val="20"/>
        </w:rPr>
        <w:t xml:space="preserve"> </w:t>
      </w:r>
      <w:r w:rsidR="00CF263F" w:rsidRPr="00163204">
        <w:rPr>
          <w:rFonts w:cs="Arial"/>
          <w:bCs/>
          <w:sz w:val="20"/>
          <w:szCs w:val="20"/>
        </w:rPr>
        <w:t>(Nord-Sud et Ouest-Est)</w:t>
      </w:r>
      <w:r w:rsidR="00887CC2" w:rsidRPr="00163204">
        <w:rPr>
          <w:rFonts w:cs="Arial"/>
          <w:bCs/>
          <w:sz w:val="20"/>
          <w:szCs w:val="20"/>
        </w:rPr>
        <w:t>. Les données floristiques dans chaque placette ont été relevées en présence absence. La</w:t>
      </w:r>
      <w:r w:rsidRPr="00163204">
        <w:rPr>
          <w:rFonts w:cs="Arial"/>
          <w:bCs/>
          <w:sz w:val="20"/>
          <w:szCs w:val="20"/>
        </w:rPr>
        <w:t xml:space="preserve"> méthode phytosociologique de Braun-Blanquet (1932) </w:t>
      </w:r>
      <w:r w:rsidR="00514237" w:rsidRPr="00163204">
        <w:rPr>
          <w:rFonts w:cs="Arial"/>
          <w:bCs/>
          <w:sz w:val="20"/>
          <w:szCs w:val="20"/>
        </w:rPr>
        <w:t xml:space="preserve">a été utilisée </w:t>
      </w:r>
      <w:r w:rsidRPr="00163204">
        <w:rPr>
          <w:rFonts w:cs="Arial"/>
          <w:bCs/>
          <w:sz w:val="20"/>
          <w:szCs w:val="20"/>
        </w:rPr>
        <w:t>pour décrire les communautés végétales rencontrées.</w:t>
      </w:r>
      <w:r w:rsidR="002C17A5" w:rsidRPr="00163204">
        <w:rPr>
          <w:rFonts w:cs="Arial"/>
          <w:bCs/>
          <w:sz w:val="20"/>
          <w:szCs w:val="20"/>
        </w:rPr>
        <w:t xml:space="preserve"> </w:t>
      </w:r>
      <w:r w:rsidRPr="00163204">
        <w:rPr>
          <w:rFonts w:cs="Arial"/>
          <w:bCs/>
          <w:sz w:val="20"/>
          <w:szCs w:val="20"/>
        </w:rPr>
        <w:t>Le diamètre à hauteur de poitrine des</w:t>
      </w:r>
      <w:r w:rsidR="002C17A5" w:rsidRPr="00163204">
        <w:rPr>
          <w:rFonts w:cs="Arial"/>
          <w:bCs/>
          <w:sz w:val="20"/>
          <w:szCs w:val="20"/>
        </w:rPr>
        <w:t xml:space="preserve"> </w:t>
      </w:r>
      <w:r w:rsidRPr="00163204">
        <w:rPr>
          <w:rFonts w:cs="Arial"/>
          <w:bCs/>
          <w:sz w:val="20"/>
          <w:szCs w:val="20"/>
        </w:rPr>
        <w:t>ligneux (</w:t>
      </w:r>
      <w:proofErr w:type="spellStart"/>
      <w:r w:rsidRPr="00163204">
        <w:rPr>
          <w:rFonts w:cs="Arial"/>
          <w:bCs/>
          <w:sz w:val="20"/>
          <w:szCs w:val="20"/>
        </w:rPr>
        <w:t>dbh</w:t>
      </w:r>
      <w:proofErr w:type="spellEnd"/>
      <w:r w:rsidR="002C17A5" w:rsidRPr="00163204">
        <w:rPr>
          <w:rFonts w:cs="Arial"/>
          <w:bCs/>
          <w:sz w:val="20"/>
          <w:szCs w:val="20"/>
        </w:rPr>
        <w:t xml:space="preserve"> </w:t>
      </w:r>
      <w:r w:rsidRPr="00163204">
        <w:rPr>
          <w:rFonts w:cs="Arial"/>
          <w:bCs/>
          <w:sz w:val="20"/>
          <w:szCs w:val="20"/>
        </w:rPr>
        <w:t>&gt;</w:t>
      </w:r>
      <w:r w:rsidR="002C17A5" w:rsidRPr="00163204">
        <w:rPr>
          <w:rFonts w:cs="Arial"/>
          <w:bCs/>
          <w:sz w:val="20"/>
          <w:szCs w:val="20"/>
        </w:rPr>
        <w:t xml:space="preserve"> </w:t>
      </w:r>
      <w:r w:rsidRPr="00163204">
        <w:rPr>
          <w:rFonts w:cs="Arial"/>
          <w:bCs/>
          <w:sz w:val="20"/>
          <w:szCs w:val="20"/>
        </w:rPr>
        <w:t>10</w:t>
      </w:r>
      <w:r w:rsidR="002C17A5" w:rsidRPr="00163204">
        <w:rPr>
          <w:rFonts w:cs="Arial"/>
          <w:bCs/>
          <w:sz w:val="20"/>
          <w:szCs w:val="20"/>
        </w:rPr>
        <w:t xml:space="preserve"> </w:t>
      </w:r>
      <w:r w:rsidRPr="00163204">
        <w:rPr>
          <w:rFonts w:cs="Arial"/>
          <w:bCs/>
          <w:sz w:val="20"/>
          <w:szCs w:val="20"/>
        </w:rPr>
        <w:t>cm)</w:t>
      </w:r>
      <w:r w:rsidR="00887CC2" w:rsidRPr="00163204">
        <w:rPr>
          <w:rFonts w:cs="Arial"/>
          <w:bCs/>
          <w:sz w:val="20"/>
          <w:szCs w:val="20"/>
        </w:rPr>
        <w:t xml:space="preserve"> et </w:t>
      </w:r>
      <w:r w:rsidRPr="00163204">
        <w:rPr>
          <w:rFonts w:cs="Arial"/>
          <w:bCs/>
          <w:sz w:val="20"/>
          <w:szCs w:val="20"/>
        </w:rPr>
        <w:t>les</w:t>
      </w:r>
      <w:r w:rsidR="002C17A5" w:rsidRPr="00163204">
        <w:rPr>
          <w:rFonts w:cs="Arial"/>
          <w:bCs/>
          <w:sz w:val="20"/>
          <w:szCs w:val="20"/>
        </w:rPr>
        <w:t xml:space="preserve"> </w:t>
      </w:r>
      <w:r w:rsidRPr="00163204">
        <w:rPr>
          <w:rFonts w:cs="Arial"/>
          <w:bCs/>
          <w:sz w:val="20"/>
          <w:szCs w:val="20"/>
        </w:rPr>
        <w:t>hauteurs</w:t>
      </w:r>
      <w:r w:rsidR="002C17A5" w:rsidRPr="00163204">
        <w:rPr>
          <w:rFonts w:cs="Arial"/>
          <w:bCs/>
          <w:sz w:val="20"/>
          <w:szCs w:val="20"/>
        </w:rPr>
        <w:t xml:space="preserve"> </w:t>
      </w:r>
      <w:r w:rsidRPr="00163204">
        <w:rPr>
          <w:rFonts w:cs="Arial"/>
          <w:bCs/>
          <w:sz w:val="20"/>
          <w:szCs w:val="20"/>
        </w:rPr>
        <w:t>totale</w:t>
      </w:r>
      <w:r w:rsidR="00503989" w:rsidRPr="00163204">
        <w:rPr>
          <w:rFonts w:cs="Arial"/>
          <w:bCs/>
          <w:sz w:val="20"/>
          <w:szCs w:val="20"/>
        </w:rPr>
        <w:t>s</w:t>
      </w:r>
      <w:r w:rsidR="002C17A5" w:rsidRPr="00163204">
        <w:rPr>
          <w:rFonts w:cs="Arial"/>
          <w:bCs/>
          <w:sz w:val="20"/>
          <w:szCs w:val="20"/>
        </w:rPr>
        <w:t xml:space="preserve"> </w:t>
      </w:r>
      <w:r w:rsidRPr="00163204">
        <w:rPr>
          <w:rFonts w:cs="Arial"/>
          <w:bCs/>
          <w:sz w:val="20"/>
          <w:szCs w:val="20"/>
        </w:rPr>
        <w:t>et</w:t>
      </w:r>
      <w:r w:rsidR="002C17A5" w:rsidRPr="00163204">
        <w:rPr>
          <w:rFonts w:cs="Arial"/>
          <w:bCs/>
          <w:sz w:val="20"/>
          <w:szCs w:val="20"/>
        </w:rPr>
        <w:t xml:space="preserve"> </w:t>
      </w:r>
      <w:r w:rsidRPr="00163204">
        <w:rPr>
          <w:rFonts w:cs="Arial"/>
          <w:bCs/>
          <w:sz w:val="20"/>
          <w:szCs w:val="20"/>
        </w:rPr>
        <w:t>fût</w:t>
      </w:r>
      <w:r w:rsidR="002C17A5" w:rsidRPr="00163204">
        <w:rPr>
          <w:rFonts w:cs="Arial"/>
          <w:bCs/>
          <w:sz w:val="20"/>
          <w:szCs w:val="20"/>
        </w:rPr>
        <w:t xml:space="preserve"> </w:t>
      </w:r>
      <w:r w:rsidRPr="00163204">
        <w:rPr>
          <w:rFonts w:cs="Arial"/>
          <w:bCs/>
          <w:sz w:val="20"/>
          <w:szCs w:val="20"/>
        </w:rPr>
        <w:t>des</w:t>
      </w:r>
      <w:r w:rsidR="002C17A5" w:rsidRPr="00163204">
        <w:rPr>
          <w:rFonts w:cs="Arial"/>
          <w:bCs/>
          <w:sz w:val="20"/>
          <w:szCs w:val="20"/>
        </w:rPr>
        <w:t xml:space="preserve"> </w:t>
      </w:r>
      <w:r w:rsidRPr="00163204">
        <w:rPr>
          <w:rFonts w:cs="Arial"/>
          <w:bCs/>
          <w:sz w:val="20"/>
          <w:szCs w:val="20"/>
        </w:rPr>
        <w:t>ligneux</w:t>
      </w:r>
      <w:r w:rsidR="002C17A5" w:rsidRPr="00163204">
        <w:rPr>
          <w:rFonts w:cs="Arial"/>
          <w:bCs/>
          <w:sz w:val="20"/>
          <w:szCs w:val="20"/>
        </w:rPr>
        <w:t xml:space="preserve"> </w:t>
      </w:r>
      <w:r w:rsidRPr="00163204">
        <w:rPr>
          <w:rFonts w:cs="Arial"/>
          <w:bCs/>
          <w:sz w:val="20"/>
          <w:szCs w:val="20"/>
        </w:rPr>
        <w:t xml:space="preserve">ont mesurés pour apprécier la structure horizontale et verticale des différentes formations végétales. Les données concernant la régénération ont été relevées. Les noms </w:t>
      </w:r>
      <w:r w:rsidR="002C17A5" w:rsidRPr="00163204">
        <w:rPr>
          <w:rFonts w:cs="Arial"/>
          <w:bCs/>
          <w:sz w:val="20"/>
          <w:szCs w:val="20"/>
        </w:rPr>
        <w:t>scientifiques</w:t>
      </w:r>
      <w:r w:rsidRPr="00163204">
        <w:rPr>
          <w:rFonts w:cs="Arial"/>
          <w:bCs/>
          <w:sz w:val="20"/>
          <w:szCs w:val="20"/>
        </w:rPr>
        <w:t xml:space="preserve"> des espèces ont été identifiés à l’aide des flores analytiques du Togo et celle du Benin.</w:t>
      </w:r>
    </w:p>
    <w:p w14:paraId="5625C26D" w14:textId="77777777" w:rsidR="002B75AF" w:rsidRPr="00163204" w:rsidRDefault="002B75AF" w:rsidP="00163204">
      <w:pPr>
        <w:spacing w:before="120" w:after="120" w:line="288" w:lineRule="auto"/>
        <w:rPr>
          <w:rFonts w:cs="Arial"/>
          <w:bCs/>
          <w:sz w:val="20"/>
          <w:szCs w:val="20"/>
        </w:rPr>
      </w:pPr>
      <w:r w:rsidRPr="00163204">
        <w:rPr>
          <w:rFonts w:cs="Arial"/>
          <w:bCs/>
          <w:sz w:val="20"/>
          <w:szCs w:val="20"/>
        </w:rPr>
        <w:t xml:space="preserve">Une évaluation du potentiel de régénération a également été effectuée dans 4 sous-placettes circulaires de 1 m de </w:t>
      </w:r>
      <w:r w:rsidR="00E154B4" w:rsidRPr="00163204">
        <w:rPr>
          <w:rFonts w:cs="Arial"/>
          <w:bCs/>
          <w:sz w:val="20"/>
          <w:szCs w:val="20"/>
        </w:rPr>
        <w:t>rayon localisé</w:t>
      </w:r>
      <w:r w:rsidRPr="00163204">
        <w:rPr>
          <w:rFonts w:cs="Arial"/>
          <w:bCs/>
          <w:sz w:val="20"/>
          <w:szCs w:val="20"/>
        </w:rPr>
        <w:t xml:space="preserve"> </w:t>
      </w:r>
      <w:r w:rsidR="00405CCC" w:rsidRPr="00163204">
        <w:rPr>
          <w:rFonts w:cs="Arial"/>
          <w:bCs/>
          <w:sz w:val="20"/>
          <w:szCs w:val="20"/>
        </w:rPr>
        <w:t>à 4 m au nord, sud</w:t>
      </w:r>
      <w:r w:rsidRPr="00163204">
        <w:rPr>
          <w:rFonts w:cs="Arial"/>
          <w:bCs/>
          <w:sz w:val="20"/>
          <w:szCs w:val="20"/>
        </w:rPr>
        <w:t xml:space="preserve">, ouest et est </w:t>
      </w:r>
      <w:r w:rsidR="00405CCC" w:rsidRPr="00163204">
        <w:rPr>
          <w:rFonts w:cs="Arial"/>
          <w:bCs/>
          <w:sz w:val="20"/>
          <w:szCs w:val="20"/>
        </w:rPr>
        <w:t>du</w:t>
      </w:r>
      <w:r w:rsidRPr="00163204">
        <w:rPr>
          <w:rFonts w:cs="Arial"/>
          <w:bCs/>
          <w:sz w:val="20"/>
          <w:szCs w:val="20"/>
        </w:rPr>
        <w:t xml:space="preserve"> centre de la placette. Dans ces sous-placettes, les semis</w:t>
      </w:r>
      <w:r w:rsidR="00405CCC" w:rsidRPr="00163204">
        <w:rPr>
          <w:rFonts w:cs="Arial"/>
          <w:bCs/>
          <w:sz w:val="20"/>
          <w:szCs w:val="20"/>
        </w:rPr>
        <w:t xml:space="preserve"> naturels, les rejets de souche et </w:t>
      </w:r>
      <w:r w:rsidRPr="00163204">
        <w:rPr>
          <w:rFonts w:cs="Arial"/>
          <w:bCs/>
          <w:sz w:val="20"/>
          <w:szCs w:val="20"/>
        </w:rPr>
        <w:t>les drageons</w:t>
      </w:r>
      <w:r w:rsidR="00405CCC" w:rsidRPr="00163204">
        <w:rPr>
          <w:rFonts w:cs="Arial"/>
          <w:bCs/>
          <w:sz w:val="20"/>
          <w:szCs w:val="20"/>
        </w:rPr>
        <w:t xml:space="preserve"> ont été </w:t>
      </w:r>
      <w:r w:rsidR="001A2CDD" w:rsidRPr="00163204">
        <w:rPr>
          <w:rFonts w:cs="Arial"/>
          <w:bCs/>
          <w:sz w:val="20"/>
          <w:szCs w:val="20"/>
        </w:rPr>
        <w:t>relevés</w:t>
      </w:r>
      <w:r w:rsidRPr="00163204">
        <w:rPr>
          <w:rFonts w:cs="Arial"/>
          <w:bCs/>
          <w:sz w:val="20"/>
          <w:szCs w:val="20"/>
        </w:rPr>
        <w:t xml:space="preserve"> </w:t>
      </w:r>
    </w:p>
    <w:p w14:paraId="01A0BF18" w14:textId="77777777" w:rsidR="006C348A" w:rsidRPr="00163204" w:rsidRDefault="006C348A" w:rsidP="00163204">
      <w:pPr>
        <w:pStyle w:val="Paragraphedeliste"/>
        <w:numPr>
          <w:ilvl w:val="2"/>
          <w:numId w:val="28"/>
        </w:numPr>
        <w:spacing w:before="120" w:after="120" w:line="288" w:lineRule="auto"/>
        <w:ind w:left="0" w:firstLine="0"/>
        <w:outlineLvl w:val="2"/>
        <w:rPr>
          <w:rFonts w:cs="Arial"/>
          <w:b/>
          <w:sz w:val="20"/>
          <w:szCs w:val="20"/>
        </w:rPr>
      </w:pPr>
      <w:r w:rsidRPr="00163204">
        <w:rPr>
          <w:rFonts w:cs="Arial"/>
          <w:b/>
          <w:sz w:val="20"/>
          <w:szCs w:val="20"/>
        </w:rPr>
        <w:t xml:space="preserve">Inventaires fauniques </w:t>
      </w:r>
    </w:p>
    <w:p w14:paraId="0ECFB9FD" w14:textId="77777777" w:rsidR="00C62B6A" w:rsidRPr="00163204" w:rsidRDefault="00DB03D2" w:rsidP="00163204">
      <w:pPr>
        <w:spacing w:before="120" w:after="120" w:line="288" w:lineRule="auto"/>
        <w:rPr>
          <w:rFonts w:eastAsiaTheme="minorHAnsi" w:cs="Arial"/>
          <w:sz w:val="20"/>
          <w:szCs w:val="20"/>
          <w:lang w:eastAsia="en-US"/>
        </w:rPr>
      </w:pPr>
      <w:r w:rsidRPr="00163204">
        <w:rPr>
          <w:rFonts w:cs="Arial"/>
          <w:bCs/>
          <w:sz w:val="20"/>
          <w:szCs w:val="20"/>
        </w:rPr>
        <w:t>Concomita</w:t>
      </w:r>
      <w:r w:rsidR="005E6DBE" w:rsidRPr="00163204">
        <w:rPr>
          <w:rFonts w:cs="Arial"/>
          <w:bCs/>
          <w:sz w:val="20"/>
          <w:szCs w:val="20"/>
        </w:rPr>
        <w:t>mment à l’inventaire forestier</w:t>
      </w:r>
      <w:r w:rsidRPr="00163204">
        <w:rPr>
          <w:rFonts w:cs="Arial"/>
          <w:bCs/>
          <w:sz w:val="20"/>
          <w:szCs w:val="20"/>
        </w:rPr>
        <w:t>, un inventaire faunique est fait.</w:t>
      </w:r>
      <w:r w:rsidR="00C62B6A" w:rsidRPr="00163204">
        <w:rPr>
          <w:rFonts w:cs="Arial"/>
          <w:bCs/>
          <w:sz w:val="20"/>
          <w:szCs w:val="20"/>
        </w:rPr>
        <w:t xml:space="preserve"> Il a</w:t>
      </w:r>
      <w:r w:rsidR="00C62B6A" w:rsidRPr="00163204">
        <w:rPr>
          <w:rFonts w:eastAsiaTheme="minorHAnsi" w:cs="Arial"/>
          <w:sz w:val="20"/>
          <w:szCs w:val="20"/>
          <w:lang w:eastAsia="en-US"/>
        </w:rPr>
        <w:t xml:space="preserve"> porté uniquement sur les grands vertébrés (les mammifères, les reptiles). La</w:t>
      </w:r>
      <w:r w:rsidR="00C62B6A" w:rsidRPr="00163204">
        <w:rPr>
          <w:rFonts w:eastAsia="MS Gothic" w:cs="Arial"/>
          <w:sz w:val="20"/>
          <w:szCs w:val="20"/>
          <w:lang w:eastAsia="en-US"/>
        </w:rPr>
        <w:t xml:space="preserve"> </w:t>
      </w:r>
      <w:r w:rsidR="00C62B6A" w:rsidRPr="00163204">
        <w:rPr>
          <w:rFonts w:eastAsiaTheme="minorHAnsi" w:cs="Arial"/>
          <w:sz w:val="20"/>
          <w:szCs w:val="20"/>
          <w:lang w:eastAsia="en-US"/>
        </w:rPr>
        <w:t>méthode utilisée est celle de l’inventaire pédestre des transects</w:t>
      </w:r>
      <w:r w:rsidR="00C62B6A" w:rsidRPr="00163204">
        <w:rPr>
          <w:rFonts w:eastAsia="MS Gothic" w:cs="Arial"/>
          <w:sz w:val="20"/>
          <w:szCs w:val="20"/>
          <w:lang w:eastAsia="en-US"/>
        </w:rPr>
        <w:t xml:space="preserve"> </w:t>
      </w:r>
      <w:r w:rsidR="00C62B6A" w:rsidRPr="00163204">
        <w:rPr>
          <w:rFonts w:eastAsiaTheme="minorHAnsi" w:cs="Arial"/>
          <w:sz w:val="20"/>
          <w:szCs w:val="20"/>
          <w:lang w:eastAsia="en-US"/>
        </w:rPr>
        <w:t xml:space="preserve">linéaires connue pour l’estimation de la densité de la biodiversité dans les régions tropicales (Peres, 1999 ; </w:t>
      </w:r>
      <w:proofErr w:type="spellStart"/>
      <w:r w:rsidR="00C62B6A" w:rsidRPr="00163204">
        <w:rPr>
          <w:rFonts w:eastAsiaTheme="minorHAnsi" w:cs="Arial"/>
          <w:sz w:val="20"/>
          <w:szCs w:val="20"/>
          <w:lang w:eastAsia="en-US"/>
        </w:rPr>
        <w:t>Plumptre</w:t>
      </w:r>
      <w:proofErr w:type="spellEnd"/>
      <w:r w:rsidR="00C62B6A" w:rsidRPr="00163204">
        <w:rPr>
          <w:rFonts w:eastAsiaTheme="minorHAnsi" w:cs="Arial"/>
          <w:sz w:val="20"/>
          <w:szCs w:val="20"/>
          <w:lang w:eastAsia="en-US"/>
        </w:rPr>
        <w:t xml:space="preserve">, 2000 ; Marshall et </w:t>
      </w:r>
      <w:r w:rsidR="00C62B6A" w:rsidRPr="00163204">
        <w:rPr>
          <w:rFonts w:eastAsiaTheme="minorHAnsi" w:cs="Arial"/>
          <w:i/>
          <w:sz w:val="20"/>
          <w:szCs w:val="20"/>
          <w:lang w:eastAsia="en-US"/>
        </w:rPr>
        <w:t>al.</w:t>
      </w:r>
      <w:r w:rsidR="00C62B6A" w:rsidRPr="00163204">
        <w:rPr>
          <w:rFonts w:eastAsiaTheme="minorHAnsi" w:cs="Arial"/>
          <w:sz w:val="20"/>
          <w:szCs w:val="20"/>
          <w:lang w:eastAsia="en-US"/>
        </w:rPr>
        <w:t xml:space="preserve"> 2008). L’échantillonnage par layon linéaire est actuellement considéré par de nombreux auteurs comme la meilleure méthode pour assurer le suivi de la grande et moyenne faune en forêt tropicale (</w:t>
      </w:r>
      <w:proofErr w:type="spellStart"/>
      <w:r w:rsidR="00C62B6A" w:rsidRPr="00163204">
        <w:rPr>
          <w:rFonts w:eastAsiaTheme="minorHAnsi" w:cs="Arial"/>
          <w:sz w:val="20"/>
          <w:szCs w:val="20"/>
          <w:lang w:eastAsia="en-US"/>
        </w:rPr>
        <w:t>Mathot</w:t>
      </w:r>
      <w:proofErr w:type="spellEnd"/>
      <w:r w:rsidR="00C62B6A" w:rsidRPr="00163204">
        <w:rPr>
          <w:rFonts w:eastAsiaTheme="minorHAnsi" w:cs="Arial"/>
          <w:sz w:val="20"/>
          <w:szCs w:val="20"/>
          <w:lang w:eastAsia="en-US"/>
        </w:rPr>
        <w:t xml:space="preserve"> et Doucet, 2006).</w:t>
      </w:r>
    </w:p>
    <w:p w14:paraId="521ED037" w14:textId="77777777" w:rsidR="00C62B6A" w:rsidRPr="00163204" w:rsidRDefault="00C62B6A"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La collecte des données s’est essentiellement basée sur les indices de présence (crottes, cris, empreintes, poils, plumes etc.), des saisies éventuelles de braconnages et des contacts visuels. Les informations recueillies sur la fiche de terrain ont porté sur la description de l’espèce. Il s’agit principalement du nom de l’espèce, son âge (jeune ou adulte) le sexe, le type d’habitat, les activités humaines dans l’habitat, les cordonnées GPS et l’heure d’observation etc. Les observations indirectes concernent les crottes, les plumes, poils, les empreintes (traces de patte), les carcasses, les écorçages, les cris, les terriers, les nids, les traces d’alimentation. Quant à la fiche </w:t>
      </w:r>
      <w:proofErr w:type="spellStart"/>
      <w:r w:rsidRPr="00163204">
        <w:rPr>
          <w:rFonts w:eastAsiaTheme="minorHAnsi" w:cs="Arial"/>
          <w:sz w:val="20"/>
          <w:szCs w:val="20"/>
          <w:lang w:eastAsia="en-US"/>
        </w:rPr>
        <w:t>ethnozoologique</w:t>
      </w:r>
      <w:proofErr w:type="spellEnd"/>
      <w:r w:rsidRPr="00163204">
        <w:rPr>
          <w:rFonts w:eastAsiaTheme="minorHAnsi" w:cs="Arial"/>
          <w:sz w:val="20"/>
          <w:szCs w:val="20"/>
          <w:lang w:eastAsia="en-US"/>
        </w:rPr>
        <w:t xml:space="preserve"> elle a documenté la faune ancienne, les moyens de chasse, les raisons qui soutiennent la pratique de la chasse et du braconnage, les dégâts que causent les animaux dans les environs de la forêt, les menaces actuelles sur la faune de la forêt etc.</w:t>
      </w:r>
    </w:p>
    <w:p w14:paraId="0326A0E5" w14:textId="77777777" w:rsidR="00F23717" w:rsidRPr="00163204" w:rsidRDefault="00F23717" w:rsidP="00163204">
      <w:pPr>
        <w:pStyle w:val="Paragraphedeliste"/>
        <w:numPr>
          <w:ilvl w:val="2"/>
          <w:numId w:val="28"/>
        </w:numPr>
        <w:spacing w:before="120" w:after="120" w:line="288" w:lineRule="auto"/>
        <w:ind w:left="0" w:firstLine="0"/>
        <w:outlineLvl w:val="2"/>
        <w:rPr>
          <w:rFonts w:cs="Arial"/>
          <w:b/>
          <w:sz w:val="20"/>
          <w:szCs w:val="20"/>
        </w:rPr>
      </w:pPr>
      <w:r w:rsidRPr="00163204">
        <w:rPr>
          <w:rFonts w:cs="Arial"/>
          <w:b/>
          <w:sz w:val="20"/>
          <w:szCs w:val="20"/>
        </w:rPr>
        <w:t xml:space="preserve"> Acquisition d’image satellite</w:t>
      </w:r>
    </w:p>
    <w:p w14:paraId="7BF710F5" w14:textId="77777777" w:rsidR="00F23717" w:rsidRPr="00163204" w:rsidRDefault="00F23717"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Une image Sentinel-2 de 10 m de résolution datant de 2024 a été téléchargée sur le site de l’Agence spatiale européenne (ESA) </w:t>
      </w:r>
      <w:proofErr w:type="spellStart"/>
      <w:r w:rsidRPr="00163204">
        <w:rPr>
          <w:rFonts w:eastAsiaTheme="minorHAnsi" w:cs="Arial"/>
          <w:sz w:val="20"/>
          <w:szCs w:val="20"/>
          <w:lang w:eastAsia="en-US"/>
        </w:rPr>
        <w:t>WorldCover</w:t>
      </w:r>
      <w:proofErr w:type="spellEnd"/>
      <w:r w:rsidRPr="00163204">
        <w:rPr>
          <w:rFonts w:eastAsiaTheme="minorHAnsi" w:cs="Arial"/>
          <w:sz w:val="20"/>
          <w:szCs w:val="20"/>
          <w:lang w:eastAsia="en-US"/>
        </w:rPr>
        <w:t xml:space="preserve"> réalisé dans le cadre du Programme d’enveloppe d’observation de la Terre (EOEP-5). L’image téléchargée est acquise dans la période des saisons sèches (Janvier) afin d’obtenir une bonne qualité exempte de toute couverture nuageuse.</w:t>
      </w:r>
    </w:p>
    <w:p w14:paraId="505287CF" w14:textId="77777777" w:rsidR="00B57D04" w:rsidRPr="00163204" w:rsidRDefault="00B57D04" w:rsidP="00163204">
      <w:pPr>
        <w:pStyle w:val="Titre2"/>
        <w:numPr>
          <w:ilvl w:val="1"/>
          <w:numId w:val="28"/>
        </w:numPr>
        <w:spacing w:before="120" w:after="120" w:line="288" w:lineRule="auto"/>
        <w:jc w:val="left"/>
        <w:rPr>
          <w:rFonts w:cs="Arial"/>
          <w:sz w:val="20"/>
          <w:szCs w:val="20"/>
        </w:rPr>
      </w:pPr>
      <w:bookmarkStart w:id="30" w:name="_Toc178857025"/>
      <w:bookmarkStart w:id="31" w:name="_Toc194650215"/>
      <w:bookmarkStart w:id="32" w:name="_Toc468201688"/>
      <w:r w:rsidRPr="00163204">
        <w:rPr>
          <w:rFonts w:cs="Arial"/>
          <w:sz w:val="20"/>
          <w:szCs w:val="20"/>
        </w:rPr>
        <w:t>Traitements des données</w:t>
      </w:r>
      <w:bookmarkEnd w:id="30"/>
      <w:bookmarkEnd w:id="31"/>
    </w:p>
    <w:p w14:paraId="0930E3E6" w14:textId="77777777" w:rsidR="00872BC6" w:rsidRPr="00163204" w:rsidRDefault="00872BC6" w:rsidP="00163204">
      <w:pPr>
        <w:pStyle w:val="Titre3"/>
        <w:numPr>
          <w:ilvl w:val="2"/>
          <w:numId w:val="28"/>
        </w:numPr>
        <w:spacing w:before="120" w:after="120" w:line="288" w:lineRule="auto"/>
        <w:rPr>
          <w:rFonts w:cs="Arial"/>
          <w:sz w:val="20"/>
          <w:szCs w:val="20"/>
        </w:rPr>
      </w:pPr>
      <w:bookmarkStart w:id="33" w:name="_Toc178857026"/>
      <w:bookmarkStart w:id="34" w:name="_Toc194650216"/>
      <w:r w:rsidRPr="00163204">
        <w:rPr>
          <w:rFonts w:cs="Arial"/>
          <w:sz w:val="20"/>
          <w:szCs w:val="20"/>
        </w:rPr>
        <w:t>Analyse des données floristiques</w:t>
      </w:r>
      <w:bookmarkEnd w:id="32"/>
      <w:bookmarkEnd w:id="33"/>
      <w:bookmarkEnd w:id="34"/>
      <w:r w:rsidRPr="00163204">
        <w:rPr>
          <w:rFonts w:cs="Arial"/>
          <w:sz w:val="20"/>
          <w:szCs w:val="20"/>
        </w:rPr>
        <w:t xml:space="preserve"> </w:t>
      </w:r>
    </w:p>
    <w:p w14:paraId="33A39DE9" w14:textId="77777777" w:rsidR="00872BC6" w:rsidRPr="00163204" w:rsidRDefault="00872BC6" w:rsidP="00163204">
      <w:pPr>
        <w:spacing w:before="120" w:after="120" w:line="288" w:lineRule="auto"/>
        <w:rPr>
          <w:rFonts w:cs="Arial"/>
          <w:bCs/>
          <w:sz w:val="20"/>
          <w:szCs w:val="20"/>
        </w:rPr>
      </w:pPr>
      <w:r w:rsidRPr="00163204">
        <w:rPr>
          <w:rFonts w:cs="Arial"/>
          <w:bCs/>
          <w:sz w:val="20"/>
          <w:szCs w:val="20"/>
        </w:rPr>
        <w:t xml:space="preserve">Des calculs de fréquence et de nombre d’espèces par catégorie de l’IUCN, par famille, groupes ont été fait sur la base des données compilées grâce à l’analyse des tableaux croisés dynamique sous Excel. Cette catégorisation est un bon indicateur pour situer la richesse spécifique floristique de la </w:t>
      </w:r>
      <w:r w:rsidR="00E162B3" w:rsidRPr="00163204">
        <w:rPr>
          <w:rFonts w:cs="Arial"/>
          <w:bCs/>
          <w:sz w:val="20"/>
          <w:szCs w:val="20"/>
        </w:rPr>
        <w:t>FCFL</w:t>
      </w:r>
      <w:r w:rsidRPr="00163204">
        <w:rPr>
          <w:rFonts w:cs="Arial"/>
          <w:bCs/>
          <w:sz w:val="20"/>
          <w:szCs w:val="20"/>
        </w:rPr>
        <w:t xml:space="preserve"> et l’ampleur des menaces sur la flore.</w:t>
      </w:r>
    </w:p>
    <w:p w14:paraId="26EDC5B1" w14:textId="77777777" w:rsidR="00872BC6" w:rsidRPr="00163204" w:rsidRDefault="00872BC6" w:rsidP="00163204">
      <w:pPr>
        <w:pStyle w:val="Paragraphedeliste"/>
        <w:numPr>
          <w:ilvl w:val="3"/>
          <w:numId w:val="28"/>
        </w:numPr>
        <w:tabs>
          <w:tab w:val="left" w:pos="360"/>
        </w:tabs>
        <w:overflowPunct w:val="0"/>
        <w:autoSpaceDE w:val="0"/>
        <w:autoSpaceDN w:val="0"/>
        <w:adjustRightInd w:val="0"/>
        <w:spacing w:before="120" w:after="120" w:line="288" w:lineRule="auto"/>
        <w:textAlignment w:val="baseline"/>
        <w:rPr>
          <w:rFonts w:cs="Arial"/>
          <w:b/>
          <w:sz w:val="20"/>
          <w:szCs w:val="20"/>
        </w:rPr>
      </w:pPr>
      <w:r w:rsidRPr="00163204">
        <w:rPr>
          <w:rFonts w:cs="Arial"/>
          <w:b/>
          <w:sz w:val="20"/>
          <w:szCs w:val="20"/>
        </w:rPr>
        <w:t>Bilan floristique et richesse spécifique (S)</w:t>
      </w:r>
    </w:p>
    <w:p w14:paraId="0AC5ED2C" w14:textId="77777777" w:rsidR="00872BC6" w:rsidRPr="00163204" w:rsidRDefault="00673A8E" w:rsidP="00163204">
      <w:pPr>
        <w:tabs>
          <w:tab w:val="left" w:pos="360"/>
        </w:tabs>
        <w:spacing w:before="120" w:after="120" w:line="288" w:lineRule="auto"/>
        <w:rPr>
          <w:rFonts w:cs="Arial"/>
          <w:noProof/>
          <w:sz w:val="20"/>
          <w:szCs w:val="20"/>
        </w:rPr>
      </w:pPr>
      <w:r w:rsidRPr="00163204">
        <w:rPr>
          <w:rFonts w:cs="Arial"/>
          <w:noProof/>
          <w:sz w:val="20"/>
          <w:szCs w:val="20"/>
        </w:rPr>
        <w:t xml:space="preserve">Les traitements des données floristiques ont permis de dresser la liste des espèces ligneuses inventoriées et de les regrouper par genre et par famille. La nomenclature suivie est celle de </w:t>
      </w:r>
      <w:r w:rsidR="00650903" w:rsidRPr="00163204">
        <w:rPr>
          <w:rFonts w:cs="Arial"/>
          <w:noProof/>
          <w:sz w:val="20"/>
          <w:szCs w:val="20"/>
        </w:rPr>
        <w:t xml:space="preserve">la flore du </w:t>
      </w:r>
      <w:r w:rsidR="00650903" w:rsidRPr="00163204">
        <w:rPr>
          <w:rFonts w:cs="Arial"/>
          <w:noProof/>
          <w:sz w:val="20"/>
          <w:szCs w:val="20"/>
        </w:rPr>
        <w:lastRenderedPageBreak/>
        <w:t xml:space="preserve">Togo </w:t>
      </w:r>
      <w:r w:rsidR="002959FD" w:rsidRPr="00163204">
        <w:rPr>
          <w:rFonts w:cs="Arial"/>
          <w:noProof/>
          <w:sz w:val="20"/>
          <w:szCs w:val="20"/>
        </w:rPr>
        <w:fldChar w:fldCharType="begin"/>
      </w:r>
      <w:r w:rsidR="00650903" w:rsidRPr="00163204">
        <w:rPr>
          <w:rFonts w:cs="Arial"/>
          <w:noProof/>
          <w:sz w:val="20"/>
          <w:szCs w:val="20"/>
        </w:rPr>
        <w:instrText xml:space="preserve"> ADDIN EN.CITE &lt;EndNote&gt;&lt;Cite&gt;&lt;Author&gt;Brunel&lt;/Author&gt;&lt;Year&gt;1984&lt;/Year&gt;&lt;RecNum&gt;485&lt;/RecNum&gt;&lt;DisplayText&gt;(Brunel&lt;style face="italic"&gt; et al.&lt;/style&gt;, 1984)&lt;/DisplayText&gt;&lt;record&gt;&lt;rec-number&gt;485&lt;/rec-number&gt;&lt;foreign-keys&gt;&lt;key app="EN" db-id="5fr290vr2dfxp6etdx1xexvxvzftre0esw20"&gt;485&lt;/key&gt;&lt;/foreign-keys&gt;&lt;ref-type name="Book"&gt;6&lt;/ref-type&gt;&lt;contributors&gt;&lt;authors&gt;&lt;author&gt;Brunel, J. F.&lt;/author&gt;&lt;author&gt;Hiepko, P.&lt;/author&gt;&lt;author&gt;Scholz, H.&lt;/author&gt;&lt;/authors&gt;&lt;/contributors&gt;&lt;titles&gt;&lt;title&gt;Flore analytique du Togo : Phanerogames&lt;/title&gt;&lt;/titles&gt;&lt;pages&gt;751&lt;/pages&gt;&lt;dates&gt;&lt;year&gt;1984&lt;/year&gt;&lt;/dates&gt;&lt;pub-location&gt;Eschborn&lt;/pub-location&gt;&lt;publisher&gt;GTZ&lt;/publisher&gt;&lt;urls&gt;&lt;/urls&gt;&lt;electronic-resource-num&gt;https://doi.org/10.2307/3776742&lt;/electronic-resource-num&gt;&lt;/record&gt;&lt;/Cite&gt;&lt;/EndNote&gt;</w:instrText>
      </w:r>
      <w:r w:rsidR="002959FD" w:rsidRPr="00163204">
        <w:rPr>
          <w:rFonts w:cs="Arial"/>
          <w:noProof/>
          <w:sz w:val="20"/>
          <w:szCs w:val="20"/>
        </w:rPr>
        <w:fldChar w:fldCharType="separate"/>
      </w:r>
      <w:r w:rsidR="00650903" w:rsidRPr="00163204">
        <w:rPr>
          <w:rFonts w:cs="Arial"/>
          <w:noProof/>
          <w:sz w:val="20"/>
          <w:szCs w:val="20"/>
        </w:rPr>
        <w:t>(</w:t>
      </w:r>
      <w:hyperlink w:anchor="_ENREF_2" w:tooltip="Brunel, 1984 #485" w:history="1">
        <w:r w:rsidR="005E47F3" w:rsidRPr="00163204">
          <w:rPr>
            <w:rFonts w:cs="Arial"/>
            <w:noProof/>
            <w:sz w:val="20"/>
            <w:szCs w:val="20"/>
          </w:rPr>
          <w:t>Brunel</w:t>
        </w:r>
        <w:r w:rsidR="005E47F3" w:rsidRPr="00163204">
          <w:rPr>
            <w:rFonts w:cs="Arial"/>
            <w:i/>
            <w:noProof/>
            <w:sz w:val="20"/>
            <w:szCs w:val="20"/>
          </w:rPr>
          <w:t xml:space="preserve"> et al.</w:t>
        </w:r>
        <w:r w:rsidR="005E47F3" w:rsidRPr="00163204">
          <w:rPr>
            <w:rFonts w:cs="Arial"/>
            <w:noProof/>
            <w:sz w:val="20"/>
            <w:szCs w:val="20"/>
          </w:rPr>
          <w:t>, 1984</w:t>
        </w:r>
      </w:hyperlink>
      <w:r w:rsidR="00650903" w:rsidRPr="00163204">
        <w:rPr>
          <w:rFonts w:cs="Arial"/>
          <w:noProof/>
          <w:sz w:val="20"/>
          <w:szCs w:val="20"/>
        </w:rPr>
        <w:t>)</w:t>
      </w:r>
      <w:r w:rsidR="002959FD" w:rsidRPr="00163204">
        <w:rPr>
          <w:rFonts w:cs="Arial"/>
          <w:noProof/>
          <w:sz w:val="20"/>
          <w:szCs w:val="20"/>
        </w:rPr>
        <w:fldChar w:fldCharType="end"/>
      </w:r>
      <w:r w:rsidR="00650903" w:rsidRPr="00163204">
        <w:rPr>
          <w:rFonts w:cs="Arial"/>
          <w:noProof/>
          <w:sz w:val="20"/>
          <w:szCs w:val="20"/>
        </w:rPr>
        <w:t xml:space="preserve"> et du Bénin </w:t>
      </w:r>
      <w:r w:rsidR="002959FD" w:rsidRPr="00163204">
        <w:rPr>
          <w:rFonts w:cs="Arial"/>
          <w:noProof/>
          <w:sz w:val="20"/>
          <w:szCs w:val="20"/>
        </w:rPr>
        <w:fldChar w:fldCharType="begin"/>
      </w:r>
      <w:r w:rsidR="00650903" w:rsidRPr="00163204">
        <w:rPr>
          <w:rFonts w:cs="Arial"/>
          <w:noProof/>
          <w:sz w:val="20"/>
          <w:szCs w:val="20"/>
        </w:rPr>
        <w:instrText xml:space="preserve"> ADDIN EN.CITE &lt;EndNote&gt;&lt;Cite&gt;&lt;Author&gt;Akoègninou&lt;/Author&gt;&lt;Year&gt;2006&lt;/Year&gt;&lt;RecNum&gt;247&lt;/RecNum&gt;&lt;DisplayText&gt;(Akoègninou&lt;style face="italic"&gt; et al.&lt;/style&gt;, 2006)&lt;/DisplayText&gt;&lt;record&gt;&lt;rec-number&gt;247&lt;/rec-number&gt;&lt;foreign-keys&gt;&lt;key app="EN" db-id="5fr290vr2dfxp6etdx1xexvxvzftre0esw20"&gt;247&lt;/key&gt;&lt;/foreign-keys&gt;&lt;ref-type name="Book"&gt;6&lt;/ref-type&gt;&lt;contributors&gt;&lt;authors&gt;&lt;author&gt;Akoègninou, Akpovi&lt;/author&gt;&lt;author&gt;Van der Burg, WJ&lt;/author&gt;&lt;author&gt;Van der Maesen, L Jos G&lt;/author&gt;&lt;/authors&gt;&lt;/contributors&gt;&lt;titles&gt;&lt;title&gt;Flore analytique du Bénin&lt;/title&gt;&lt;/titles&gt;&lt;pages&gt;1063&lt;/pages&gt;&lt;dates&gt;&lt;year&gt;2006&lt;/year&gt;&lt;/dates&gt;&lt;publisher&gt;Backhuys Publishers&lt;/publisher&gt;&lt;isbn&gt;9057821818&lt;/isbn&gt;&lt;urls&gt;&lt;/urls&gt;&lt;/record&gt;&lt;/Cite&gt;&lt;/EndNote&gt;</w:instrText>
      </w:r>
      <w:r w:rsidR="002959FD" w:rsidRPr="00163204">
        <w:rPr>
          <w:rFonts w:cs="Arial"/>
          <w:noProof/>
          <w:sz w:val="20"/>
          <w:szCs w:val="20"/>
        </w:rPr>
        <w:fldChar w:fldCharType="separate"/>
      </w:r>
      <w:r w:rsidR="00650903" w:rsidRPr="00163204">
        <w:rPr>
          <w:rFonts w:cs="Arial"/>
          <w:noProof/>
          <w:sz w:val="20"/>
          <w:szCs w:val="20"/>
        </w:rPr>
        <w:t>(</w:t>
      </w:r>
      <w:hyperlink w:anchor="_ENREF_1" w:tooltip="Akoègninou, 2006 #247" w:history="1">
        <w:r w:rsidR="005E47F3" w:rsidRPr="00163204">
          <w:rPr>
            <w:rFonts w:cs="Arial"/>
            <w:noProof/>
            <w:sz w:val="20"/>
            <w:szCs w:val="20"/>
          </w:rPr>
          <w:t>Akoègninou</w:t>
        </w:r>
        <w:r w:rsidR="005E47F3" w:rsidRPr="00163204">
          <w:rPr>
            <w:rFonts w:cs="Arial"/>
            <w:i/>
            <w:noProof/>
            <w:sz w:val="20"/>
            <w:szCs w:val="20"/>
          </w:rPr>
          <w:t xml:space="preserve"> et al.</w:t>
        </w:r>
        <w:r w:rsidR="005E47F3" w:rsidRPr="00163204">
          <w:rPr>
            <w:rFonts w:cs="Arial"/>
            <w:noProof/>
            <w:sz w:val="20"/>
            <w:szCs w:val="20"/>
          </w:rPr>
          <w:t>, 2006</w:t>
        </w:r>
      </w:hyperlink>
      <w:r w:rsidR="00650903" w:rsidRPr="00163204">
        <w:rPr>
          <w:rFonts w:cs="Arial"/>
          <w:noProof/>
          <w:sz w:val="20"/>
          <w:szCs w:val="20"/>
        </w:rPr>
        <w:t>)</w:t>
      </w:r>
      <w:r w:rsidR="002959FD" w:rsidRPr="00163204">
        <w:rPr>
          <w:rFonts w:cs="Arial"/>
          <w:noProof/>
          <w:sz w:val="20"/>
          <w:szCs w:val="20"/>
        </w:rPr>
        <w:fldChar w:fldCharType="end"/>
      </w:r>
      <w:r w:rsidRPr="00163204">
        <w:rPr>
          <w:rFonts w:cs="Arial"/>
          <w:noProof/>
          <w:sz w:val="20"/>
          <w:szCs w:val="20"/>
        </w:rPr>
        <w:t xml:space="preserve">. </w:t>
      </w:r>
      <w:r w:rsidR="00872BC6" w:rsidRPr="00163204">
        <w:rPr>
          <w:rFonts w:cs="Arial"/>
          <w:noProof/>
          <w:sz w:val="20"/>
          <w:szCs w:val="20"/>
        </w:rPr>
        <w:t>Une matrice « relevés x espèces » a été élaborée sur la base de la présence/absence des espèces à partir des données d’inventaire floristique. Les relevés ont été regroupés sur la base des indices de resemblance et de disssemblance en fonction de leur similarité floristique. La matrice « relevés x espèces » a servi au calcul des fréquences relatives (Fr</w:t>
      </w:r>
      <w:r w:rsidR="008240A6" w:rsidRPr="00163204">
        <w:rPr>
          <w:rFonts w:cs="Arial"/>
          <w:noProof/>
          <w:sz w:val="20"/>
          <w:szCs w:val="20"/>
        </w:rPr>
        <w:t xml:space="preserve">) des especes selon la formule </w:t>
      </w:r>
    </w:p>
    <w:p w14:paraId="66286A9A" w14:textId="77777777" w:rsidR="00872BC6" w:rsidRPr="00163204" w:rsidRDefault="00872BC6" w:rsidP="00163204">
      <w:pPr>
        <w:pStyle w:val="Default"/>
        <w:spacing w:before="120" w:after="120" w:line="288" w:lineRule="auto"/>
        <w:jc w:val="both"/>
        <w:rPr>
          <w:rFonts w:cs="Arial"/>
          <w:b/>
          <w:sz w:val="20"/>
          <w:szCs w:val="20"/>
        </w:rPr>
      </w:pPr>
      <m:oMathPara>
        <m:oMath>
          <m:r>
            <m:rPr>
              <m:sty m:val="b"/>
            </m:rPr>
            <w:rPr>
              <w:rFonts w:ascii="Cambria Math" w:hAnsi="Cambria Math" w:cs="Arial"/>
              <w:sz w:val="20"/>
              <w:szCs w:val="20"/>
            </w:rPr>
            <m:t>Fr=</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n</m:t>
                  </m:r>
                </m:e>
                <m:sub>
                  <m:r>
                    <m:rPr>
                      <m:sty m:val="b"/>
                    </m:rPr>
                    <w:rPr>
                      <w:rFonts w:ascii="Cambria Math" w:hAnsi="Cambria Math" w:cs="Arial"/>
                      <w:sz w:val="20"/>
                      <w:szCs w:val="20"/>
                    </w:rPr>
                    <m:t>i</m:t>
                  </m:r>
                </m:sub>
              </m:sSub>
            </m:num>
            <m:den>
              <m:r>
                <m:rPr>
                  <m:sty m:val="b"/>
                </m:rPr>
                <w:rPr>
                  <w:rFonts w:ascii="Cambria Math" w:hAnsi="Cambria Math" w:cs="Arial"/>
                  <w:sz w:val="20"/>
                  <w:szCs w:val="20"/>
                </w:rPr>
                <m:t>n</m:t>
              </m:r>
            </m:den>
          </m:f>
          <m:r>
            <m:rPr>
              <m:sty m:val="b"/>
            </m:rPr>
            <w:rPr>
              <w:rFonts w:ascii="Cambria Math" w:hAnsi="Cambria Math" w:cs="Arial"/>
              <w:sz w:val="20"/>
              <w:szCs w:val="20"/>
            </w:rPr>
            <m:t>×100</m:t>
          </m:r>
        </m:oMath>
      </m:oMathPara>
    </w:p>
    <w:p w14:paraId="378E89EF" w14:textId="77777777" w:rsidR="00872BC6" w:rsidRPr="00163204" w:rsidRDefault="00872BC6" w:rsidP="00163204">
      <w:pPr>
        <w:pStyle w:val="Default"/>
        <w:spacing w:before="120" w:after="120" w:line="288" w:lineRule="auto"/>
        <w:jc w:val="both"/>
        <w:rPr>
          <w:rFonts w:cs="Arial"/>
          <w:sz w:val="20"/>
          <w:szCs w:val="20"/>
        </w:rPr>
      </w:pPr>
      <w:proofErr w:type="gramStart"/>
      <w:r w:rsidRPr="00163204">
        <w:rPr>
          <w:rFonts w:cs="Arial"/>
          <w:sz w:val="20"/>
          <w:szCs w:val="20"/>
        </w:rPr>
        <w:t>avec</w:t>
      </w:r>
      <w:proofErr w:type="gramEnd"/>
      <w:r w:rsidRPr="00163204">
        <w:rPr>
          <w:rFonts w:cs="Arial"/>
          <w:sz w:val="20"/>
          <w:szCs w:val="20"/>
        </w:rPr>
        <w:t xml:space="preserve"> </w:t>
      </w:r>
      <w:r w:rsidRPr="00163204">
        <w:rPr>
          <w:rFonts w:cs="Arial"/>
          <w:i/>
          <w:sz w:val="20"/>
          <w:szCs w:val="20"/>
        </w:rPr>
        <w:t xml:space="preserve">ni </w:t>
      </w:r>
      <w:r w:rsidRPr="00163204">
        <w:rPr>
          <w:rFonts w:cs="Arial"/>
          <w:sz w:val="20"/>
          <w:szCs w:val="20"/>
        </w:rPr>
        <w:t xml:space="preserve">= nombre de relevés dans lesquels est présente l’espèce, </w:t>
      </w:r>
      <w:r w:rsidRPr="00163204">
        <w:rPr>
          <w:rFonts w:cs="Arial"/>
          <w:i/>
          <w:sz w:val="20"/>
          <w:szCs w:val="20"/>
        </w:rPr>
        <w:t>n</w:t>
      </w:r>
      <w:r w:rsidRPr="00163204">
        <w:rPr>
          <w:rFonts w:cs="Arial"/>
          <w:sz w:val="20"/>
          <w:szCs w:val="20"/>
        </w:rPr>
        <w:t xml:space="preserve"> = nombre total de relevés.</w:t>
      </w:r>
    </w:p>
    <w:p w14:paraId="724E768E" w14:textId="77777777" w:rsidR="00EB6578" w:rsidRPr="00163204" w:rsidRDefault="00EB6578" w:rsidP="00163204">
      <w:pPr>
        <w:pStyle w:val="Default"/>
        <w:spacing w:before="120" w:after="120" w:line="288" w:lineRule="auto"/>
        <w:jc w:val="both"/>
        <w:rPr>
          <w:rFonts w:cs="Arial"/>
          <w:sz w:val="20"/>
          <w:szCs w:val="20"/>
        </w:rPr>
      </w:pPr>
    </w:p>
    <w:p w14:paraId="47271288" w14:textId="77777777" w:rsidR="00872BC6" w:rsidRPr="00163204" w:rsidRDefault="00B57D04" w:rsidP="00163204">
      <w:pPr>
        <w:pStyle w:val="Paragraphedeliste"/>
        <w:numPr>
          <w:ilvl w:val="3"/>
          <w:numId w:val="28"/>
        </w:numPr>
        <w:tabs>
          <w:tab w:val="left" w:pos="360"/>
        </w:tabs>
        <w:overflowPunct w:val="0"/>
        <w:autoSpaceDE w:val="0"/>
        <w:autoSpaceDN w:val="0"/>
        <w:adjustRightInd w:val="0"/>
        <w:spacing w:before="120" w:after="120" w:line="288" w:lineRule="auto"/>
        <w:textAlignment w:val="baseline"/>
        <w:rPr>
          <w:rFonts w:cs="Arial"/>
          <w:b/>
          <w:sz w:val="20"/>
          <w:szCs w:val="20"/>
        </w:rPr>
      </w:pPr>
      <w:r w:rsidRPr="00163204">
        <w:rPr>
          <w:rFonts w:cs="Arial"/>
          <w:b/>
          <w:sz w:val="20"/>
          <w:szCs w:val="20"/>
        </w:rPr>
        <w:t xml:space="preserve"> </w:t>
      </w:r>
      <w:r w:rsidR="00872BC6" w:rsidRPr="00163204">
        <w:rPr>
          <w:rFonts w:cs="Arial"/>
          <w:b/>
          <w:sz w:val="20"/>
          <w:szCs w:val="20"/>
        </w:rPr>
        <w:t>Indices de diversité floristique</w:t>
      </w:r>
    </w:p>
    <w:p w14:paraId="40FEC971" w14:textId="77777777" w:rsidR="00872BC6" w:rsidRPr="00163204" w:rsidRDefault="00C11F61" w:rsidP="00163204">
      <w:pPr>
        <w:tabs>
          <w:tab w:val="left" w:pos="360"/>
        </w:tabs>
        <w:spacing w:before="120" w:after="120" w:line="288" w:lineRule="auto"/>
        <w:rPr>
          <w:rFonts w:cs="Arial"/>
          <w:noProof/>
          <w:sz w:val="20"/>
          <w:szCs w:val="20"/>
        </w:rPr>
      </w:pPr>
      <w:r w:rsidRPr="00163204">
        <w:rPr>
          <w:rFonts w:cs="Arial"/>
          <w:noProof/>
          <w:sz w:val="20"/>
          <w:szCs w:val="20"/>
        </w:rPr>
        <w:t>La diversité alpha de l</w:t>
      </w:r>
      <w:r w:rsidR="00872BC6" w:rsidRPr="00163204">
        <w:rPr>
          <w:rFonts w:cs="Arial"/>
          <w:noProof/>
          <w:sz w:val="20"/>
          <w:szCs w:val="20"/>
        </w:rPr>
        <w:t xml:space="preserve">a </w:t>
      </w:r>
      <w:r w:rsidR="00E162B3" w:rsidRPr="00163204">
        <w:rPr>
          <w:rFonts w:cs="Arial"/>
          <w:noProof/>
          <w:sz w:val="20"/>
          <w:szCs w:val="20"/>
        </w:rPr>
        <w:t>FCFL</w:t>
      </w:r>
      <w:r w:rsidR="00872BC6" w:rsidRPr="00163204">
        <w:rPr>
          <w:rFonts w:cs="Arial"/>
          <w:noProof/>
          <w:sz w:val="20"/>
          <w:szCs w:val="20"/>
        </w:rPr>
        <w:t xml:space="preserve"> a été calculée sur la base du calcul de la richesse spécifique (S), de l’indice de diversité de Shannon (Ish), de l’équitabilité de Pielou (Eq) (Hill, 1973 ; Kent &amp; Coker, 1992 ; Magurran, 2004 ). </w:t>
      </w:r>
    </w:p>
    <w:p w14:paraId="0982CC52" w14:textId="77777777" w:rsidR="008240A6" w:rsidRPr="00163204" w:rsidRDefault="008240A6" w:rsidP="00163204">
      <w:pPr>
        <w:tabs>
          <w:tab w:val="left" w:pos="360"/>
        </w:tabs>
        <w:spacing w:before="120" w:after="120" w:line="288" w:lineRule="auto"/>
        <w:rPr>
          <w:rFonts w:cs="Arial"/>
          <w:noProof/>
          <w:sz w:val="20"/>
          <w:szCs w:val="20"/>
        </w:rPr>
      </w:pPr>
      <w:r w:rsidRPr="00163204">
        <w:rPr>
          <w:rFonts w:cs="Arial"/>
          <w:noProof/>
          <w:sz w:val="20"/>
          <w:szCs w:val="20"/>
        </w:rPr>
        <w:t>La richesse spécifique total</w:t>
      </w:r>
      <w:r w:rsidR="00503989" w:rsidRPr="00163204">
        <w:rPr>
          <w:rFonts w:cs="Arial"/>
          <w:noProof/>
          <w:sz w:val="20"/>
          <w:szCs w:val="20"/>
        </w:rPr>
        <w:t>e</w:t>
      </w:r>
      <w:r w:rsidRPr="00163204">
        <w:rPr>
          <w:rFonts w:cs="Arial"/>
          <w:noProof/>
          <w:sz w:val="20"/>
          <w:szCs w:val="20"/>
        </w:rPr>
        <w:t xml:space="preserve"> (S) de chaque formation végétale a été déterminée par comptage du nombre d’espèces végétales recensées.</w:t>
      </w:r>
    </w:p>
    <w:p w14:paraId="79E51836" w14:textId="77777777" w:rsidR="00872BC6" w:rsidRPr="00163204" w:rsidRDefault="00872BC6" w:rsidP="00163204">
      <w:pPr>
        <w:pStyle w:val="Paragraphedeliste"/>
        <w:numPr>
          <w:ilvl w:val="0"/>
          <w:numId w:val="6"/>
        </w:numPr>
        <w:tabs>
          <w:tab w:val="left" w:pos="360"/>
        </w:tabs>
        <w:spacing w:before="120" w:after="120" w:line="288" w:lineRule="auto"/>
        <w:rPr>
          <w:rFonts w:cs="Arial"/>
          <w:noProof/>
          <w:sz w:val="20"/>
          <w:szCs w:val="20"/>
        </w:rPr>
      </w:pPr>
      <w:r w:rsidRPr="00163204">
        <w:rPr>
          <w:rFonts w:cs="Arial"/>
          <w:b/>
          <w:noProof/>
          <w:sz w:val="20"/>
          <w:szCs w:val="20"/>
        </w:rPr>
        <w:t>Indice de Shannon (Ish)</w:t>
      </w:r>
    </w:p>
    <w:p w14:paraId="64DED92F" w14:textId="77777777" w:rsidR="00872BC6" w:rsidRPr="00163204" w:rsidRDefault="009D34A4" w:rsidP="00163204">
      <w:pPr>
        <w:spacing w:before="120" w:after="120" w:line="288" w:lineRule="auto"/>
        <w:rPr>
          <w:rFonts w:cs="Arial"/>
          <w:sz w:val="20"/>
          <w:szCs w:val="20"/>
        </w:rPr>
      </w:pPr>
      <w:r w:rsidRPr="00163204">
        <w:rPr>
          <w:rFonts w:cs="Arial"/>
          <w:sz w:val="20"/>
          <w:szCs w:val="20"/>
        </w:rPr>
        <w:t>La valeur d’Indice de diversité de Shannon (</w:t>
      </w:r>
      <w:proofErr w:type="spellStart"/>
      <w:r w:rsidRPr="00163204">
        <w:rPr>
          <w:rFonts w:cs="Arial"/>
          <w:sz w:val="20"/>
          <w:szCs w:val="20"/>
        </w:rPr>
        <w:t>Ish</w:t>
      </w:r>
      <w:proofErr w:type="spellEnd"/>
      <w:r w:rsidRPr="00163204">
        <w:rPr>
          <w:rFonts w:cs="Arial"/>
          <w:sz w:val="20"/>
          <w:szCs w:val="20"/>
        </w:rPr>
        <w:t>) est élevée quand le nombre d’espèces de la collection est important ou présente des fréquences peu différentes.</w:t>
      </w:r>
      <w:r w:rsidR="0078623E" w:rsidRPr="00163204">
        <w:rPr>
          <w:rFonts w:cs="Arial"/>
          <w:sz w:val="20"/>
          <w:szCs w:val="20"/>
        </w:rPr>
        <w:t xml:space="preserve"> Elle </w:t>
      </w:r>
      <w:r w:rsidR="00872BC6" w:rsidRPr="00163204">
        <w:rPr>
          <w:rFonts w:cs="Arial"/>
          <w:bCs/>
          <w:sz w:val="20"/>
          <w:szCs w:val="20"/>
        </w:rPr>
        <w:t>est comprise entre 1 et 5 bits :</w:t>
      </w:r>
    </w:p>
    <w:p w14:paraId="543ECCCB" w14:textId="77777777" w:rsidR="00872BC6" w:rsidRPr="00163204" w:rsidRDefault="00872BC6" w:rsidP="00163204">
      <w:pPr>
        <w:spacing w:before="120" w:after="120" w:line="288" w:lineRule="auto"/>
        <w:rPr>
          <w:rFonts w:cs="Arial"/>
          <w:bCs/>
          <w:sz w:val="20"/>
          <w:szCs w:val="20"/>
        </w:rPr>
      </w:pPr>
      <m:oMathPara>
        <m:oMathParaPr>
          <m:jc m:val="center"/>
        </m:oMathParaPr>
        <m:oMath>
          <m:r>
            <m:rPr>
              <m:sty m:val="b"/>
            </m:rPr>
            <w:rPr>
              <w:rFonts w:ascii="Cambria Math" w:hAnsi="Cambria Math" w:cs="Arial"/>
              <w:sz w:val="20"/>
              <w:szCs w:val="20"/>
            </w:rPr>
            <m:t>Ish=-</m:t>
          </m:r>
          <m:nary>
            <m:naryPr>
              <m:chr m:val="∑"/>
              <m:limLoc m:val="undOvr"/>
              <m:ctrlPr>
                <w:rPr>
                  <w:rFonts w:ascii="Cambria Math" w:eastAsia="Calibri" w:hAnsi="Cambria Math" w:cs="Arial"/>
                  <w:b/>
                  <w:sz w:val="20"/>
                  <w:szCs w:val="20"/>
                </w:rPr>
              </m:ctrlPr>
            </m:naryPr>
            <m:sub>
              <m:r>
                <m:rPr>
                  <m:sty m:val="b"/>
                </m:rPr>
                <w:rPr>
                  <w:rFonts w:ascii="Cambria Math" w:hAnsi="Cambria Math" w:cs="Arial"/>
                  <w:sz w:val="20"/>
                  <w:szCs w:val="20"/>
                </w:rPr>
                <m:t>i=1</m:t>
              </m:r>
            </m:sub>
            <m:sup>
              <m:r>
                <m:rPr>
                  <m:sty m:val="b"/>
                </m:rPr>
                <w:rPr>
                  <w:rFonts w:ascii="Cambria Math" w:hAnsi="Cambria Math" w:cs="Arial"/>
                  <w:sz w:val="20"/>
                  <w:szCs w:val="20"/>
                </w:rPr>
                <m:t>s</m:t>
              </m:r>
            </m:sup>
            <m:e>
              <m:d>
                <m:dPr>
                  <m:ctrlPr>
                    <w:rPr>
                      <w:rFonts w:ascii="Cambria Math" w:eastAsia="Calibri" w:hAnsi="Cambria Math" w:cs="Arial"/>
                      <w:b/>
                      <w:sz w:val="20"/>
                      <w:szCs w:val="20"/>
                    </w:rPr>
                  </m:ctrlPr>
                </m:dPr>
                <m:e>
                  <m:f>
                    <m:fPr>
                      <m:ctrlPr>
                        <w:rPr>
                          <w:rFonts w:ascii="Cambria Math" w:eastAsia="Calibri" w:hAnsi="Cambria Math" w:cs="Arial"/>
                          <w:b/>
                          <w:sz w:val="20"/>
                          <w:szCs w:val="20"/>
                        </w:rPr>
                      </m:ctrlPr>
                    </m:fPr>
                    <m:num>
                      <m:sSub>
                        <m:sSubPr>
                          <m:ctrlPr>
                            <w:rPr>
                              <w:rFonts w:ascii="Cambria Math" w:eastAsia="Calibri" w:hAnsi="Cambria Math" w:cs="Arial"/>
                              <w:b/>
                              <w:sz w:val="20"/>
                              <w:szCs w:val="20"/>
                            </w:rPr>
                          </m:ctrlPr>
                        </m:sSubPr>
                        <m:e>
                          <m:r>
                            <m:rPr>
                              <m:sty m:val="b"/>
                            </m:rPr>
                            <w:rPr>
                              <w:rFonts w:ascii="Cambria Math" w:hAnsi="Cambria Math" w:cs="Arial"/>
                              <w:sz w:val="20"/>
                              <w:szCs w:val="20"/>
                            </w:rPr>
                            <m:t>n</m:t>
                          </m:r>
                        </m:e>
                        <m:sub>
                          <m:r>
                            <m:rPr>
                              <m:sty m:val="b"/>
                            </m:rPr>
                            <w:rPr>
                              <w:rFonts w:ascii="Cambria Math" w:hAnsi="Cambria Math" w:cs="Arial"/>
                              <w:sz w:val="20"/>
                              <w:szCs w:val="20"/>
                            </w:rPr>
                            <m:t>i</m:t>
                          </m:r>
                        </m:sub>
                      </m:sSub>
                    </m:num>
                    <m:den>
                      <m:r>
                        <m:rPr>
                          <m:sty m:val="b"/>
                        </m:rPr>
                        <w:rPr>
                          <w:rFonts w:ascii="Cambria Math" w:hAnsi="Cambria Math" w:cs="Arial"/>
                          <w:sz w:val="20"/>
                          <w:szCs w:val="20"/>
                        </w:rPr>
                        <m:t>n</m:t>
                      </m:r>
                    </m:den>
                  </m:f>
                </m:e>
              </m:d>
            </m:e>
          </m:nary>
          <m:func>
            <m:funcPr>
              <m:ctrlPr>
                <w:rPr>
                  <w:rFonts w:ascii="Cambria Math" w:eastAsia="Calibri" w:hAnsi="Cambria Math" w:cs="Arial"/>
                  <w:b/>
                  <w:sz w:val="20"/>
                  <w:szCs w:val="20"/>
                </w:rPr>
              </m:ctrlPr>
            </m:funcPr>
            <m:fName>
              <m:sSub>
                <m:sSubPr>
                  <m:ctrlPr>
                    <w:rPr>
                      <w:rFonts w:ascii="Cambria Math" w:eastAsia="Calibri" w:hAnsi="Cambria Math" w:cs="Arial"/>
                      <w:b/>
                      <w:sz w:val="20"/>
                      <w:szCs w:val="20"/>
                    </w:rPr>
                  </m:ctrlPr>
                </m:sSubPr>
                <m:e>
                  <m:r>
                    <m:rPr>
                      <m:sty m:val="b"/>
                    </m:rPr>
                    <w:rPr>
                      <w:rFonts w:ascii="Cambria Math" w:eastAsia="Calibri" w:hAnsi="Cambria Math" w:cs="Arial"/>
                      <w:sz w:val="20"/>
                      <w:szCs w:val="20"/>
                    </w:rPr>
                    <m:t>log</m:t>
                  </m:r>
                </m:e>
                <m:sub>
                  <m:r>
                    <m:rPr>
                      <m:sty m:val="b"/>
                    </m:rPr>
                    <w:rPr>
                      <w:rFonts w:ascii="Cambria Math" w:hAnsi="Cambria Math" w:cs="Arial"/>
                      <w:sz w:val="20"/>
                      <w:szCs w:val="20"/>
                    </w:rPr>
                    <m:t>2</m:t>
                  </m:r>
                </m:sub>
              </m:sSub>
            </m:fName>
            <m:e>
              <m:d>
                <m:dPr>
                  <m:ctrlPr>
                    <w:rPr>
                      <w:rFonts w:ascii="Cambria Math" w:eastAsia="Calibri" w:hAnsi="Cambria Math" w:cs="Arial"/>
                      <w:b/>
                      <w:sz w:val="20"/>
                      <w:szCs w:val="20"/>
                    </w:rPr>
                  </m:ctrlPr>
                </m:dPr>
                <m:e>
                  <m:f>
                    <m:fPr>
                      <m:ctrlPr>
                        <w:rPr>
                          <w:rFonts w:ascii="Cambria Math" w:eastAsia="Calibri" w:hAnsi="Cambria Math" w:cs="Arial"/>
                          <w:b/>
                          <w:sz w:val="20"/>
                          <w:szCs w:val="20"/>
                        </w:rPr>
                      </m:ctrlPr>
                    </m:fPr>
                    <m:num>
                      <m:sSub>
                        <m:sSubPr>
                          <m:ctrlPr>
                            <w:rPr>
                              <w:rFonts w:ascii="Cambria Math" w:eastAsia="Calibri" w:hAnsi="Cambria Math" w:cs="Arial"/>
                              <w:b/>
                              <w:sz w:val="20"/>
                              <w:szCs w:val="20"/>
                            </w:rPr>
                          </m:ctrlPr>
                        </m:sSubPr>
                        <m:e>
                          <m:r>
                            <m:rPr>
                              <m:sty m:val="b"/>
                            </m:rPr>
                            <w:rPr>
                              <w:rFonts w:ascii="Cambria Math" w:hAnsi="Cambria Math" w:cs="Arial"/>
                              <w:sz w:val="20"/>
                              <w:szCs w:val="20"/>
                            </w:rPr>
                            <m:t>n</m:t>
                          </m:r>
                        </m:e>
                        <m:sub>
                          <m:r>
                            <m:rPr>
                              <m:sty m:val="b"/>
                            </m:rPr>
                            <w:rPr>
                              <w:rFonts w:ascii="Cambria Math" w:hAnsi="Cambria Math" w:cs="Arial"/>
                              <w:sz w:val="20"/>
                              <w:szCs w:val="20"/>
                            </w:rPr>
                            <m:t>i</m:t>
                          </m:r>
                        </m:sub>
                      </m:sSub>
                    </m:num>
                    <m:den>
                      <m:r>
                        <m:rPr>
                          <m:sty m:val="b"/>
                        </m:rPr>
                        <w:rPr>
                          <w:rFonts w:ascii="Cambria Math" w:hAnsi="Cambria Math" w:cs="Arial"/>
                          <w:sz w:val="20"/>
                          <w:szCs w:val="20"/>
                        </w:rPr>
                        <m:t>n</m:t>
                      </m:r>
                    </m:den>
                  </m:f>
                </m:e>
              </m:d>
            </m:e>
          </m:func>
        </m:oMath>
      </m:oMathPara>
    </w:p>
    <w:p w14:paraId="08437718" w14:textId="77777777" w:rsidR="00872BC6" w:rsidRPr="00163204" w:rsidRDefault="00872BC6" w:rsidP="00163204">
      <w:pPr>
        <w:spacing w:before="120" w:after="120" w:line="288" w:lineRule="auto"/>
        <w:rPr>
          <w:rFonts w:cs="Arial"/>
          <w:sz w:val="20"/>
          <w:szCs w:val="20"/>
        </w:rPr>
      </w:pPr>
      <w:proofErr w:type="gramStart"/>
      <w:r w:rsidRPr="00163204">
        <w:rPr>
          <w:rFonts w:cs="Arial"/>
          <w:sz w:val="20"/>
          <w:szCs w:val="20"/>
        </w:rPr>
        <w:t>avec</w:t>
      </w:r>
      <w:proofErr w:type="gramEnd"/>
      <w:r w:rsidRPr="00163204">
        <w:rPr>
          <w:rFonts w:cs="Arial"/>
          <w:sz w:val="20"/>
          <w:szCs w:val="20"/>
        </w:rPr>
        <w:t xml:space="preserve"> </w:t>
      </w:r>
      <w:r w:rsidRPr="00163204">
        <w:rPr>
          <w:rFonts w:cs="Arial"/>
          <w:i/>
          <w:sz w:val="20"/>
          <w:szCs w:val="20"/>
        </w:rPr>
        <w:t>ni</w:t>
      </w:r>
      <w:r w:rsidRPr="00163204">
        <w:rPr>
          <w:rFonts w:cs="Arial"/>
          <w:sz w:val="20"/>
          <w:szCs w:val="20"/>
        </w:rPr>
        <w:t xml:space="preserve"> = nombre de relevés dans lesquels est présente l’espèce </w:t>
      </w:r>
      <w:r w:rsidRPr="00163204">
        <w:rPr>
          <w:rFonts w:cs="Arial"/>
          <w:i/>
          <w:sz w:val="20"/>
          <w:szCs w:val="20"/>
        </w:rPr>
        <w:t>i</w:t>
      </w:r>
      <w:r w:rsidRPr="00163204">
        <w:rPr>
          <w:rFonts w:cs="Arial"/>
          <w:sz w:val="20"/>
          <w:szCs w:val="20"/>
        </w:rPr>
        <w:t xml:space="preserve">, </w:t>
      </w:r>
      <w:r w:rsidRPr="00163204">
        <w:rPr>
          <w:rFonts w:cs="Arial"/>
          <w:i/>
          <w:sz w:val="20"/>
          <w:szCs w:val="20"/>
        </w:rPr>
        <w:t>n</w:t>
      </w:r>
      <w:r w:rsidRPr="00163204">
        <w:rPr>
          <w:rFonts w:cs="Arial"/>
          <w:sz w:val="20"/>
          <w:szCs w:val="20"/>
        </w:rPr>
        <w:t xml:space="preserve"> = nombre total de relevés.</w:t>
      </w:r>
    </w:p>
    <w:p w14:paraId="1F3C840D" w14:textId="77777777" w:rsidR="00872BC6" w:rsidRPr="00163204" w:rsidRDefault="00872BC6" w:rsidP="00163204">
      <w:pPr>
        <w:pStyle w:val="Paragraphedeliste"/>
        <w:numPr>
          <w:ilvl w:val="0"/>
          <w:numId w:val="6"/>
        </w:numPr>
        <w:tabs>
          <w:tab w:val="left" w:pos="360"/>
        </w:tabs>
        <w:spacing w:before="120" w:after="120" w:line="288" w:lineRule="auto"/>
        <w:rPr>
          <w:rFonts w:cs="Arial"/>
          <w:noProof/>
          <w:sz w:val="20"/>
          <w:szCs w:val="20"/>
        </w:rPr>
      </w:pPr>
      <w:r w:rsidRPr="00163204">
        <w:rPr>
          <w:rFonts w:cs="Arial"/>
          <w:b/>
          <w:noProof/>
          <w:sz w:val="20"/>
          <w:szCs w:val="20"/>
        </w:rPr>
        <w:t>Indice d'équitabilité de Pielou (Eq)</w:t>
      </w:r>
    </w:p>
    <w:p w14:paraId="6FA2A044" w14:textId="77777777" w:rsidR="00872BC6" w:rsidRPr="00163204" w:rsidRDefault="00872BC6" w:rsidP="00163204">
      <w:pPr>
        <w:spacing w:before="120" w:after="120" w:line="288" w:lineRule="auto"/>
        <w:rPr>
          <w:rFonts w:cs="Arial"/>
          <w:sz w:val="20"/>
          <w:szCs w:val="20"/>
        </w:rPr>
      </w:pPr>
      <w:r w:rsidRPr="00163204">
        <w:rPr>
          <w:rFonts w:cs="Arial"/>
          <w:sz w:val="20"/>
          <w:szCs w:val="20"/>
        </w:rPr>
        <w:t xml:space="preserve">Indice d’équitabilité de </w:t>
      </w:r>
      <w:proofErr w:type="spellStart"/>
      <w:r w:rsidRPr="00163204">
        <w:rPr>
          <w:rFonts w:cs="Arial"/>
          <w:sz w:val="20"/>
          <w:szCs w:val="20"/>
        </w:rPr>
        <w:t>Piélou</w:t>
      </w:r>
      <w:proofErr w:type="spellEnd"/>
      <w:r w:rsidRPr="00163204">
        <w:rPr>
          <w:rFonts w:cs="Arial"/>
          <w:sz w:val="20"/>
          <w:szCs w:val="20"/>
        </w:rPr>
        <w:t xml:space="preserve"> (Eq) dont la valeur est comprise entre 0 et 1, correspond au rapport entre la diversité observée et le logarithme à base 2 du nombre total d’espèces (S), Lorsque cette valeur est proche de « 0 » les espèces sont faiblement équitable</w:t>
      </w:r>
      <w:r w:rsidR="00503989" w:rsidRPr="00163204">
        <w:rPr>
          <w:rFonts w:cs="Arial"/>
          <w:sz w:val="20"/>
          <w:szCs w:val="20"/>
        </w:rPr>
        <w:t>s</w:t>
      </w:r>
      <w:r w:rsidRPr="00163204">
        <w:rPr>
          <w:rFonts w:cs="Arial"/>
          <w:sz w:val="20"/>
          <w:szCs w:val="20"/>
        </w:rPr>
        <w:t xml:space="preserve"> mais par contre proche de « 1 » les espèces sont équitablement reparties :</w:t>
      </w:r>
    </w:p>
    <w:p w14:paraId="4CEB3DB9" w14:textId="77777777" w:rsidR="00872BC6" w:rsidRPr="00163204" w:rsidRDefault="00872BC6" w:rsidP="00163204">
      <w:pPr>
        <w:spacing w:before="120" w:after="120" w:line="288" w:lineRule="auto"/>
        <w:jc w:val="center"/>
        <w:rPr>
          <w:rFonts w:cs="Arial"/>
          <w:b/>
          <w:bCs/>
          <w:sz w:val="20"/>
          <w:szCs w:val="20"/>
          <w:lang w:val="en-US"/>
        </w:rPr>
      </w:pPr>
      <w:r w:rsidRPr="00163204">
        <w:rPr>
          <w:rFonts w:cs="Arial"/>
          <w:b/>
          <w:bCs/>
          <w:sz w:val="20"/>
          <w:szCs w:val="20"/>
          <w:lang w:val="en-US"/>
        </w:rPr>
        <w:t>Eq =</w:t>
      </w:r>
      <m:oMath>
        <m:f>
          <m:fPr>
            <m:ctrlPr>
              <w:rPr>
                <w:rFonts w:ascii="Cambria Math" w:hAnsi="Cambria Math" w:cs="Arial"/>
                <w:b/>
                <w:bCs/>
                <w:i/>
                <w:sz w:val="20"/>
                <w:szCs w:val="20"/>
                <w:lang w:val="en-US"/>
              </w:rPr>
            </m:ctrlPr>
          </m:fPr>
          <m:num>
            <m:r>
              <m:rPr>
                <m:sty m:val="bi"/>
              </m:rPr>
              <w:rPr>
                <w:rFonts w:ascii="Cambria Math" w:hAnsi="Cambria Math" w:cs="Arial"/>
                <w:sz w:val="20"/>
                <w:szCs w:val="20"/>
                <w:lang w:val="en-US"/>
              </w:rPr>
              <m:t>Ish</m:t>
            </m:r>
          </m:num>
          <m:den>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log</m:t>
                </m:r>
              </m:e>
              <m:sub>
                <m:r>
                  <m:rPr>
                    <m:sty m:val="bi"/>
                  </m:rPr>
                  <w:rPr>
                    <w:rFonts w:ascii="Cambria Math" w:hAnsi="Cambria Math" w:cs="Arial"/>
                    <w:sz w:val="20"/>
                    <w:szCs w:val="20"/>
                    <w:lang w:val="en-US"/>
                  </w:rPr>
                  <m:t>2</m:t>
                </m:r>
              </m:sub>
            </m:sSub>
            <m:r>
              <m:rPr>
                <m:sty m:val="bi"/>
              </m:rPr>
              <w:rPr>
                <w:rFonts w:ascii="Cambria Math" w:hAnsi="Cambria Math" w:cs="Arial"/>
                <w:sz w:val="20"/>
                <w:szCs w:val="20"/>
                <w:lang w:val="en-US"/>
              </w:rPr>
              <m:t>s</m:t>
            </m:r>
          </m:den>
        </m:f>
      </m:oMath>
    </w:p>
    <w:p w14:paraId="77ABC722" w14:textId="77777777" w:rsidR="00872BC6" w:rsidRPr="00163204" w:rsidRDefault="00872BC6" w:rsidP="00163204">
      <w:pPr>
        <w:spacing w:before="120" w:after="120" w:line="288" w:lineRule="auto"/>
        <w:jc w:val="center"/>
        <w:rPr>
          <w:rFonts w:cs="Arial"/>
          <w:sz w:val="20"/>
          <w:szCs w:val="20"/>
        </w:rPr>
      </w:pPr>
      <w:proofErr w:type="gramStart"/>
      <w:r w:rsidRPr="00163204">
        <w:rPr>
          <w:rFonts w:cs="Arial"/>
          <w:bCs/>
          <w:sz w:val="20"/>
          <w:szCs w:val="20"/>
        </w:rPr>
        <w:t>avec</w:t>
      </w:r>
      <w:proofErr w:type="gramEnd"/>
      <w:r w:rsidRPr="00163204">
        <w:rPr>
          <w:rFonts w:cs="Arial"/>
          <w:bCs/>
          <w:sz w:val="20"/>
          <w:szCs w:val="20"/>
        </w:rPr>
        <w:t xml:space="preserve"> </w:t>
      </w:r>
      <w:r w:rsidRPr="00163204">
        <w:rPr>
          <w:rFonts w:cs="Arial"/>
          <w:i/>
          <w:sz w:val="20"/>
          <w:szCs w:val="20"/>
        </w:rPr>
        <w:t>S</w:t>
      </w:r>
      <w:r w:rsidRPr="00163204">
        <w:rPr>
          <w:rFonts w:cs="Arial"/>
          <w:sz w:val="20"/>
          <w:szCs w:val="20"/>
        </w:rPr>
        <w:t xml:space="preserve"> = nombre total d’espèces.</w:t>
      </w:r>
    </w:p>
    <w:p w14:paraId="140356E5" w14:textId="77777777" w:rsidR="00872BC6" w:rsidRPr="00163204" w:rsidRDefault="00872BC6" w:rsidP="00163204">
      <w:pPr>
        <w:pStyle w:val="Paragraphedeliste"/>
        <w:numPr>
          <w:ilvl w:val="0"/>
          <w:numId w:val="6"/>
        </w:numPr>
        <w:autoSpaceDE w:val="0"/>
        <w:autoSpaceDN w:val="0"/>
        <w:adjustRightInd w:val="0"/>
        <w:spacing w:before="120" w:after="120" w:line="288" w:lineRule="auto"/>
        <w:rPr>
          <w:rFonts w:cs="Arial"/>
          <w:b/>
          <w:color w:val="000000"/>
          <w:sz w:val="20"/>
          <w:szCs w:val="20"/>
        </w:rPr>
      </w:pPr>
      <w:r w:rsidRPr="00163204">
        <w:rPr>
          <w:rFonts w:cs="Arial"/>
          <w:b/>
          <w:color w:val="000000"/>
          <w:sz w:val="20"/>
          <w:szCs w:val="20"/>
        </w:rPr>
        <w:t>Statut des espèces</w:t>
      </w:r>
    </w:p>
    <w:p w14:paraId="5F294643" w14:textId="77777777" w:rsidR="00872BC6" w:rsidRPr="00163204" w:rsidRDefault="00872BC6" w:rsidP="00163204">
      <w:pPr>
        <w:autoSpaceDE w:val="0"/>
        <w:autoSpaceDN w:val="0"/>
        <w:adjustRightInd w:val="0"/>
        <w:spacing w:before="120" w:after="120" w:line="288" w:lineRule="auto"/>
        <w:rPr>
          <w:rFonts w:cs="Arial"/>
          <w:bCs/>
          <w:sz w:val="20"/>
          <w:szCs w:val="20"/>
        </w:rPr>
      </w:pPr>
      <w:r w:rsidRPr="00163204">
        <w:rPr>
          <w:rFonts w:cs="Arial"/>
          <w:bCs/>
          <w:sz w:val="20"/>
          <w:szCs w:val="20"/>
        </w:rPr>
        <w:t>Le statut IUCN de chaque espèce a été déterminé sur la base des catégories de menaces et critè</w:t>
      </w:r>
      <w:r w:rsidR="00734C39" w:rsidRPr="00163204">
        <w:rPr>
          <w:rFonts w:cs="Arial"/>
          <w:bCs/>
          <w:sz w:val="20"/>
          <w:szCs w:val="20"/>
        </w:rPr>
        <w:t xml:space="preserve">res d’évaluation proposés par </w:t>
      </w:r>
      <w:r w:rsidR="00734C39" w:rsidRPr="00163204">
        <w:rPr>
          <w:rFonts w:cs="Arial"/>
          <w:sz w:val="20"/>
          <w:szCs w:val="20"/>
        </w:rPr>
        <w:t>l’</w:t>
      </w:r>
      <w:hyperlink w:anchor="_ENREF_13" w:tooltip="UICN, 2001 #1499" w:history="1">
        <w:r w:rsidR="002959FD" w:rsidRPr="00163204">
          <w:rPr>
            <w:rFonts w:cs="Arial"/>
            <w:sz w:val="20"/>
            <w:szCs w:val="20"/>
          </w:rPr>
          <w:fldChar w:fldCharType="begin"/>
        </w:r>
        <w:r w:rsidR="005E47F3" w:rsidRPr="00163204">
          <w:rPr>
            <w:rFonts w:cs="Arial"/>
            <w:sz w:val="20"/>
            <w:szCs w:val="20"/>
          </w:rPr>
          <w:instrText xml:space="preserve"> ADDIN EN.CITE &lt;EndNote&gt;&lt;Cite AuthorYear="1"&gt;&lt;Author&gt;UICN&lt;/Author&gt;&lt;Year&gt;2001&lt;/Year&gt;&lt;RecNum&gt;1499&lt;/RecNum&gt;&lt;DisplayText&gt;UICN (2001)&lt;/DisplayText&gt;&lt;record&gt;&lt;rec-number&gt;1499&lt;/rec-number&gt;&lt;foreign-keys&gt;&lt;key app="EN" db-id="peszv5pvrsf9xmewpdxpxeeaxtf0zvprrf2x"&gt;1499&lt;/key&gt;&lt;/foreign-keys&gt;&lt;ref-type name="Generic"&gt;13&lt;/ref-type&gt;&lt;contributors&gt;&lt;authors&gt;&lt;author&gt;UICN&lt;/author&gt;&lt;/authors&gt;&lt;/contributors&gt;&lt;titles&gt;&lt;title&gt;IUCN Red List Categories and Criteria, Version 3.1. Prepared by the IUCN Species Survival Commission&lt;/title&gt;&lt;/titles&gt;&lt;dates&gt;&lt;year&gt;2001&lt;/year&gt;&lt;/dates&gt;&lt;publisher&gt;IUCN Gland, Switzerland, and Cambridge, United Kingdom&lt;/publisher&gt;&lt;urls&gt;&lt;/urls&gt;&lt;/record&gt;&lt;/Cite&gt;&lt;/EndNote&gt;</w:instrText>
        </w:r>
        <w:r w:rsidR="002959FD" w:rsidRPr="00163204">
          <w:rPr>
            <w:rFonts w:cs="Arial"/>
            <w:sz w:val="20"/>
            <w:szCs w:val="20"/>
          </w:rPr>
          <w:fldChar w:fldCharType="separate"/>
        </w:r>
        <w:r w:rsidR="005E47F3" w:rsidRPr="00163204">
          <w:rPr>
            <w:rFonts w:cs="Arial"/>
            <w:noProof/>
            <w:sz w:val="20"/>
            <w:szCs w:val="20"/>
          </w:rPr>
          <w:t>UICN (2001)</w:t>
        </w:r>
        <w:r w:rsidR="002959FD" w:rsidRPr="00163204">
          <w:rPr>
            <w:rFonts w:cs="Arial"/>
            <w:sz w:val="20"/>
            <w:szCs w:val="20"/>
          </w:rPr>
          <w:fldChar w:fldCharType="end"/>
        </w:r>
      </w:hyperlink>
      <w:r w:rsidRPr="00163204">
        <w:rPr>
          <w:rFonts w:cs="Arial"/>
          <w:bCs/>
          <w:sz w:val="20"/>
          <w:szCs w:val="20"/>
        </w:rPr>
        <w:t>.</w:t>
      </w:r>
    </w:p>
    <w:p w14:paraId="4D796596" w14:textId="77777777" w:rsidR="008240A6" w:rsidRPr="00163204" w:rsidRDefault="008240A6" w:rsidP="00163204">
      <w:pPr>
        <w:spacing w:before="120" w:after="120" w:line="288" w:lineRule="auto"/>
        <w:rPr>
          <w:rFonts w:cs="Arial"/>
          <w:sz w:val="20"/>
          <w:szCs w:val="20"/>
        </w:rPr>
      </w:pPr>
      <w:r w:rsidRPr="00163204">
        <w:rPr>
          <w:rFonts w:cs="Arial"/>
          <w:sz w:val="20"/>
          <w:szCs w:val="20"/>
        </w:rPr>
        <w:t>Les catégories de menaces et critères d’évaluation de l’</w:t>
      </w:r>
      <w:hyperlink w:anchor="_ENREF_13" w:tooltip="UICN, 2001 #1499" w:history="1">
        <w:r w:rsidR="002959FD" w:rsidRPr="00163204">
          <w:rPr>
            <w:rFonts w:cs="Arial"/>
            <w:sz w:val="20"/>
            <w:szCs w:val="20"/>
          </w:rPr>
          <w:fldChar w:fldCharType="begin"/>
        </w:r>
        <w:r w:rsidR="005E47F3" w:rsidRPr="00163204">
          <w:rPr>
            <w:rFonts w:cs="Arial"/>
            <w:sz w:val="20"/>
            <w:szCs w:val="20"/>
          </w:rPr>
          <w:instrText xml:space="preserve"> ADDIN EN.CITE &lt;EndNote&gt;&lt;Cite AuthorYear="1"&gt;&lt;Author&gt;UICN&lt;/Author&gt;&lt;Year&gt;2001&lt;/Year&gt;&lt;RecNum&gt;1499&lt;/RecNum&gt;&lt;DisplayText&gt;UICN (2001)&lt;/DisplayText&gt;&lt;record&gt;&lt;rec-number&gt;1499&lt;/rec-number&gt;&lt;foreign-keys&gt;&lt;key app="EN" db-id="peszv5pvrsf9xmewpdxpxeeaxtf0zvprrf2x"&gt;1499&lt;/key&gt;&lt;/foreign-keys&gt;&lt;ref-type name="Generic"&gt;13&lt;/ref-type&gt;&lt;contributors&gt;&lt;authors&gt;&lt;author&gt;UICN&lt;/author&gt;&lt;/authors&gt;&lt;/contributors&gt;&lt;titles&gt;&lt;title&gt;IUCN Red List Categories and Criteria, Version 3.1. Prepared by the IUCN Species Survival Commission&lt;/title&gt;&lt;/titles&gt;&lt;dates&gt;&lt;year&gt;2001&lt;/year&gt;&lt;/dates&gt;&lt;publisher&gt;IUCN Gland, Switzerland, and Cambridge, United Kingdom&lt;/publisher&gt;&lt;urls&gt;&lt;/urls&gt;&lt;/record&gt;&lt;/Cite&gt;&lt;/EndNote&gt;</w:instrText>
        </w:r>
        <w:r w:rsidR="002959FD" w:rsidRPr="00163204">
          <w:rPr>
            <w:rFonts w:cs="Arial"/>
            <w:sz w:val="20"/>
            <w:szCs w:val="20"/>
          </w:rPr>
          <w:fldChar w:fldCharType="separate"/>
        </w:r>
        <w:r w:rsidR="005E47F3" w:rsidRPr="00163204">
          <w:rPr>
            <w:rFonts w:cs="Arial"/>
            <w:noProof/>
            <w:sz w:val="20"/>
            <w:szCs w:val="20"/>
          </w:rPr>
          <w:t>UICN (2001)</w:t>
        </w:r>
        <w:r w:rsidR="002959FD" w:rsidRPr="00163204">
          <w:rPr>
            <w:rFonts w:cs="Arial"/>
            <w:sz w:val="20"/>
            <w:szCs w:val="20"/>
          </w:rPr>
          <w:fldChar w:fldCharType="end"/>
        </w:r>
      </w:hyperlink>
      <w:r w:rsidRPr="00163204">
        <w:rPr>
          <w:rFonts w:cs="Arial"/>
          <w:sz w:val="20"/>
          <w:szCs w:val="20"/>
        </w:rPr>
        <w:t xml:space="preserve"> ont été utilisés pour déterminer le statut de conservation des espèces nota</w:t>
      </w:r>
      <w:r w:rsidR="00CC38C8" w:rsidRPr="00163204">
        <w:rPr>
          <w:rFonts w:cs="Arial"/>
          <w:sz w:val="20"/>
          <w:szCs w:val="20"/>
        </w:rPr>
        <w:t>mment (Figure 3</w:t>
      </w:r>
      <w:r w:rsidRPr="00163204">
        <w:rPr>
          <w:rFonts w:cs="Arial"/>
          <w:sz w:val="20"/>
          <w:szCs w:val="20"/>
        </w:rPr>
        <w:t>):</w:t>
      </w:r>
    </w:p>
    <w:p w14:paraId="453AFEE3" w14:textId="77777777" w:rsidR="008240A6" w:rsidRPr="00163204" w:rsidRDefault="008240A6" w:rsidP="00163204">
      <w:pPr>
        <w:pStyle w:val="Pa14"/>
        <w:numPr>
          <w:ilvl w:val="0"/>
          <w:numId w:val="5"/>
        </w:numPr>
        <w:spacing w:before="120" w:after="120" w:line="288" w:lineRule="auto"/>
        <w:rPr>
          <w:rFonts w:ascii="Arial" w:hAnsi="Arial"/>
          <w:sz w:val="20"/>
          <w:szCs w:val="20"/>
          <w:lang w:val="fr-FR"/>
        </w:rPr>
      </w:pPr>
      <w:proofErr w:type="spellStart"/>
      <w:r w:rsidRPr="00163204">
        <w:rPr>
          <w:rFonts w:ascii="Arial" w:hAnsi="Arial"/>
          <w:color w:val="000000"/>
          <w:sz w:val="20"/>
          <w:szCs w:val="20"/>
          <w:lang w:val="fr-FR"/>
        </w:rPr>
        <w:t>Extinct</w:t>
      </w:r>
      <w:proofErr w:type="spellEnd"/>
      <w:r w:rsidRPr="00163204">
        <w:rPr>
          <w:rFonts w:ascii="Arial" w:hAnsi="Arial"/>
          <w:color w:val="000000"/>
          <w:sz w:val="20"/>
          <w:szCs w:val="20"/>
          <w:lang w:val="fr-FR"/>
        </w:rPr>
        <w:t xml:space="preserve"> (EX)/</w:t>
      </w:r>
      <w:proofErr w:type="gramStart"/>
      <w:r w:rsidRPr="00163204">
        <w:rPr>
          <w:rFonts w:ascii="Arial" w:hAnsi="Arial"/>
          <w:color w:val="000000"/>
          <w:sz w:val="20"/>
          <w:szCs w:val="20"/>
          <w:lang w:val="fr-FR"/>
        </w:rPr>
        <w:t>Eteint:</w:t>
      </w:r>
      <w:proofErr w:type="gramEnd"/>
      <w:r w:rsidRPr="00163204">
        <w:rPr>
          <w:rFonts w:ascii="Arial" w:hAnsi="Arial"/>
          <w:color w:val="000000"/>
          <w:sz w:val="20"/>
          <w:szCs w:val="20"/>
          <w:lang w:val="fr-FR"/>
        </w:rPr>
        <w:t xml:space="preserve"> un taxon est éteint</w:t>
      </w:r>
      <w:r w:rsidRPr="00163204">
        <w:rPr>
          <w:rFonts w:ascii="Arial" w:hAnsi="Arial"/>
          <w:i/>
          <w:iCs w:val="0"/>
          <w:color w:val="000000"/>
          <w:sz w:val="20"/>
          <w:szCs w:val="20"/>
          <w:lang w:val="fr-FR"/>
        </w:rPr>
        <w:t xml:space="preserve"> </w:t>
      </w:r>
      <w:r w:rsidRPr="00163204">
        <w:rPr>
          <w:rFonts w:ascii="Arial" w:hAnsi="Arial"/>
          <w:color w:val="000000"/>
          <w:sz w:val="20"/>
          <w:szCs w:val="20"/>
          <w:lang w:val="fr-FR"/>
        </w:rPr>
        <w:t>quand il n'y a aucun doute que le dernier individu soit mort ;</w:t>
      </w:r>
    </w:p>
    <w:p w14:paraId="03512AAD" w14:textId="77777777" w:rsidR="008240A6" w:rsidRPr="00163204" w:rsidRDefault="008240A6" w:rsidP="00163204">
      <w:pPr>
        <w:numPr>
          <w:ilvl w:val="0"/>
          <w:numId w:val="4"/>
        </w:numPr>
        <w:autoSpaceDE w:val="0"/>
        <w:autoSpaceDN w:val="0"/>
        <w:adjustRightInd w:val="0"/>
        <w:spacing w:before="120" w:after="120" w:line="288" w:lineRule="auto"/>
        <w:rPr>
          <w:rFonts w:cs="Arial"/>
          <w:sz w:val="20"/>
          <w:szCs w:val="20"/>
        </w:rPr>
      </w:pPr>
      <w:proofErr w:type="spellStart"/>
      <w:r w:rsidRPr="00163204">
        <w:rPr>
          <w:rFonts w:cs="Arial"/>
          <w:color w:val="000000"/>
          <w:sz w:val="20"/>
          <w:szCs w:val="20"/>
        </w:rPr>
        <w:t>Extinct</w:t>
      </w:r>
      <w:proofErr w:type="spellEnd"/>
      <w:r w:rsidRPr="00163204">
        <w:rPr>
          <w:rFonts w:cs="Arial"/>
          <w:color w:val="000000"/>
          <w:sz w:val="20"/>
          <w:szCs w:val="20"/>
        </w:rPr>
        <w:t xml:space="preserve"> in the Wild (EW)/Eteint à l’état </w:t>
      </w:r>
      <w:proofErr w:type="gramStart"/>
      <w:r w:rsidRPr="00163204">
        <w:rPr>
          <w:rFonts w:cs="Arial"/>
          <w:color w:val="000000"/>
          <w:sz w:val="20"/>
          <w:szCs w:val="20"/>
        </w:rPr>
        <w:t>sauvage:</w:t>
      </w:r>
      <w:proofErr w:type="gramEnd"/>
      <w:r w:rsidRPr="00163204">
        <w:rPr>
          <w:rFonts w:cs="Arial"/>
          <w:color w:val="000000"/>
          <w:sz w:val="20"/>
          <w:szCs w:val="20"/>
        </w:rPr>
        <w:t xml:space="preserve"> un taxon est éteint à l’état sauvage quand il est seulement cultivé, domestiqué ;</w:t>
      </w:r>
    </w:p>
    <w:p w14:paraId="5BDEEB04" w14:textId="77777777" w:rsidR="008240A6" w:rsidRPr="00163204" w:rsidRDefault="008240A6" w:rsidP="00163204">
      <w:pPr>
        <w:numPr>
          <w:ilvl w:val="0"/>
          <w:numId w:val="4"/>
        </w:numPr>
        <w:autoSpaceDE w:val="0"/>
        <w:autoSpaceDN w:val="0"/>
        <w:adjustRightInd w:val="0"/>
        <w:spacing w:before="120" w:after="120" w:line="288" w:lineRule="auto"/>
        <w:rPr>
          <w:rFonts w:cs="Arial"/>
          <w:sz w:val="20"/>
          <w:szCs w:val="20"/>
        </w:rPr>
      </w:pPr>
      <w:proofErr w:type="spellStart"/>
      <w:r w:rsidRPr="00163204">
        <w:rPr>
          <w:rFonts w:cs="Arial"/>
          <w:color w:val="000000"/>
          <w:sz w:val="20"/>
          <w:szCs w:val="20"/>
        </w:rPr>
        <w:t>Regionally</w:t>
      </w:r>
      <w:proofErr w:type="spellEnd"/>
      <w:r w:rsidRPr="00163204">
        <w:rPr>
          <w:rFonts w:cs="Arial"/>
          <w:color w:val="000000"/>
          <w:sz w:val="20"/>
          <w:szCs w:val="20"/>
        </w:rPr>
        <w:t xml:space="preserve"> </w:t>
      </w:r>
      <w:proofErr w:type="spellStart"/>
      <w:r w:rsidRPr="00163204">
        <w:rPr>
          <w:rFonts w:cs="Arial"/>
          <w:color w:val="000000"/>
          <w:sz w:val="20"/>
          <w:szCs w:val="20"/>
        </w:rPr>
        <w:t>Extinct</w:t>
      </w:r>
      <w:proofErr w:type="spellEnd"/>
      <w:r w:rsidRPr="00163204">
        <w:rPr>
          <w:rFonts w:cs="Arial"/>
          <w:color w:val="000000"/>
          <w:sz w:val="20"/>
          <w:szCs w:val="20"/>
        </w:rPr>
        <w:t xml:space="preserve"> (RE)/Régionalement Éteint : un taxon est régionalement éteint</w:t>
      </w:r>
      <w:r w:rsidRPr="00163204">
        <w:rPr>
          <w:rFonts w:cs="Arial"/>
          <w:i/>
          <w:iCs/>
          <w:color w:val="000000"/>
          <w:sz w:val="20"/>
          <w:szCs w:val="20"/>
        </w:rPr>
        <w:t xml:space="preserve"> </w:t>
      </w:r>
      <w:r w:rsidRPr="00163204">
        <w:rPr>
          <w:rFonts w:cs="Arial"/>
          <w:color w:val="000000"/>
          <w:sz w:val="20"/>
          <w:szCs w:val="20"/>
        </w:rPr>
        <w:t>quand il n'y a aucun doute que le dernier individu potentiellement capable de le reproduire dans la région soit mort ;</w:t>
      </w:r>
    </w:p>
    <w:p w14:paraId="11EACCD4" w14:textId="77777777" w:rsidR="008240A6" w:rsidRPr="00163204" w:rsidRDefault="008240A6" w:rsidP="00163204">
      <w:pPr>
        <w:numPr>
          <w:ilvl w:val="0"/>
          <w:numId w:val="4"/>
        </w:numPr>
        <w:autoSpaceDE w:val="0"/>
        <w:autoSpaceDN w:val="0"/>
        <w:adjustRightInd w:val="0"/>
        <w:spacing w:before="120" w:after="120" w:line="288" w:lineRule="auto"/>
        <w:rPr>
          <w:rFonts w:cs="Arial"/>
          <w:sz w:val="20"/>
          <w:szCs w:val="20"/>
          <w:lang w:val="en-GB"/>
        </w:rPr>
      </w:pPr>
      <w:r w:rsidRPr="00163204">
        <w:rPr>
          <w:rFonts w:cs="Arial"/>
          <w:color w:val="000000"/>
          <w:sz w:val="20"/>
          <w:szCs w:val="20"/>
          <w:lang w:val="en-GB"/>
        </w:rPr>
        <w:lastRenderedPageBreak/>
        <w:t>Critically Endangered (CR)/</w:t>
      </w:r>
      <w:proofErr w:type="spellStart"/>
      <w:r w:rsidRPr="00163204">
        <w:rPr>
          <w:rFonts w:cs="Arial"/>
          <w:color w:val="000000"/>
          <w:sz w:val="20"/>
          <w:szCs w:val="20"/>
          <w:lang w:val="en-GB"/>
        </w:rPr>
        <w:t>Gravement</w:t>
      </w:r>
      <w:proofErr w:type="spellEnd"/>
      <w:r w:rsidRPr="00163204">
        <w:rPr>
          <w:rFonts w:cs="Arial"/>
          <w:color w:val="000000"/>
          <w:sz w:val="20"/>
          <w:szCs w:val="20"/>
          <w:lang w:val="en-GB"/>
        </w:rPr>
        <w:t xml:space="preserve"> </w:t>
      </w:r>
      <w:proofErr w:type="spellStart"/>
      <w:proofErr w:type="gramStart"/>
      <w:r w:rsidRPr="00163204">
        <w:rPr>
          <w:rFonts w:cs="Arial"/>
          <w:color w:val="000000"/>
          <w:sz w:val="20"/>
          <w:szCs w:val="20"/>
          <w:lang w:val="en-GB"/>
        </w:rPr>
        <w:t>menacé</w:t>
      </w:r>
      <w:proofErr w:type="spellEnd"/>
      <w:r w:rsidRPr="00163204">
        <w:rPr>
          <w:rFonts w:cs="Arial"/>
          <w:color w:val="000000"/>
          <w:sz w:val="20"/>
          <w:szCs w:val="20"/>
          <w:lang w:val="en-GB"/>
        </w:rPr>
        <w:t> ;</w:t>
      </w:r>
      <w:proofErr w:type="gramEnd"/>
    </w:p>
    <w:p w14:paraId="77C0995C" w14:textId="77777777" w:rsidR="008240A6" w:rsidRPr="00163204" w:rsidRDefault="008240A6" w:rsidP="00163204">
      <w:pPr>
        <w:numPr>
          <w:ilvl w:val="0"/>
          <w:numId w:val="4"/>
        </w:numPr>
        <w:autoSpaceDE w:val="0"/>
        <w:autoSpaceDN w:val="0"/>
        <w:adjustRightInd w:val="0"/>
        <w:spacing w:before="120" w:after="120" w:line="288" w:lineRule="auto"/>
        <w:rPr>
          <w:rFonts w:cs="Arial"/>
          <w:sz w:val="20"/>
          <w:szCs w:val="20"/>
          <w:lang w:val="en-GB"/>
        </w:rPr>
      </w:pPr>
      <w:proofErr w:type="spellStart"/>
      <w:r w:rsidRPr="00163204">
        <w:rPr>
          <w:rFonts w:cs="Arial"/>
          <w:color w:val="000000"/>
          <w:sz w:val="20"/>
          <w:szCs w:val="20"/>
        </w:rPr>
        <w:t>Endangered</w:t>
      </w:r>
      <w:proofErr w:type="spellEnd"/>
      <w:r w:rsidRPr="00163204">
        <w:rPr>
          <w:rFonts w:cs="Arial"/>
          <w:color w:val="000000"/>
          <w:sz w:val="20"/>
          <w:szCs w:val="20"/>
        </w:rPr>
        <w:t xml:space="preserve"> (EN)/Menacé ;</w:t>
      </w:r>
    </w:p>
    <w:p w14:paraId="32C84F0A" w14:textId="77777777" w:rsidR="008240A6" w:rsidRPr="00163204" w:rsidRDefault="008240A6" w:rsidP="00163204">
      <w:pPr>
        <w:numPr>
          <w:ilvl w:val="0"/>
          <w:numId w:val="4"/>
        </w:numPr>
        <w:autoSpaceDE w:val="0"/>
        <w:autoSpaceDN w:val="0"/>
        <w:adjustRightInd w:val="0"/>
        <w:spacing w:before="120" w:after="120" w:line="288" w:lineRule="auto"/>
        <w:rPr>
          <w:rFonts w:cs="Arial"/>
          <w:sz w:val="20"/>
          <w:szCs w:val="20"/>
        </w:rPr>
      </w:pPr>
      <w:proofErr w:type="spellStart"/>
      <w:r w:rsidRPr="00163204">
        <w:rPr>
          <w:rFonts w:cs="Arial"/>
          <w:color w:val="000000"/>
          <w:sz w:val="20"/>
          <w:szCs w:val="20"/>
        </w:rPr>
        <w:t>Vulnerable</w:t>
      </w:r>
      <w:proofErr w:type="spellEnd"/>
      <w:r w:rsidRPr="00163204">
        <w:rPr>
          <w:rFonts w:cs="Arial"/>
          <w:color w:val="000000"/>
          <w:sz w:val="20"/>
          <w:szCs w:val="20"/>
        </w:rPr>
        <w:t xml:space="preserve"> (VU)/</w:t>
      </w:r>
      <w:proofErr w:type="gramStart"/>
      <w:r w:rsidRPr="00163204">
        <w:rPr>
          <w:rFonts w:cs="Arial"/>
          <w:color w:val="000000"/>
          <w:sz w:val="20"/>
          <w:szCs w:val="20"/>
        </w:rPr>
        <w:t>Vulnérable:</w:t>
      </w:r>
      <w:proofErr w:type="gramEnd"/>
      <w:r w:rsidRPr="00163204">
        <w:rPr>
          <w:rFonts w:cs="Arial"/>
          <w:color w:val="000000"/>
          <w:sz w:val="20"/>
          <w:szCs w:val="20"/>
        </w:rPr>
        <w:t xml:space="preserve"> </w:t>
      </w:r>
      <w:r w:rsidRPr="00163204">
        <w:rPr>
          <w:rFonts w:cs="Arial"/>
          <w:sz w:val="20"/>
          <w:szCs w:val="20"/>
        </w:rPr>
        <w:t>Espèces qui peuvent être en danger dans l’avenir si les facteurs destructeurs continuent à faire pression sur elles. Il s’agit des espèces dont les populations diminuent continuellement à cause de diverses exploitations anthropiques, de la destruction massive des habitats ou à cause d’autres phénomènes environnementaux ; des espèces dont les populations ont été sérieusement décimées et qui ne bénéficient actuellement d’aucune mesure de protection ;</w:t>
      </w:r>
    </w:p>
    <w:p w14:paraId="498D0CC5" w14:textId="77777777" w:rsidR="008240A6" w:rsidRPr="00163204" w:rsidRDefault="008240A6" w:rsidP="00163204">
      <w:pPr>
        <w:numPr>
          <w:ilvl w:val="0"/>
          <w:numId w:val="4"/>
        </w:numPr>
        <w:tabs>
          <w:tab w:val="clear" w:pos="720"/>
          <w:tab w:val="num" w:pos="360"/>
        </w:tabs>
        <w:autoSpaceDE w:val="0"/>
        <w:autoSpaceDN w:val="0"/>
        <w:adjustRightInd w:val="0"/>
        <w:spacing w:before="120" w:after="120" w:line="288" w:lineRule="auto"/>
        <w:rPr>
          <w:rFonts w:cs="Arial"/>
          <w:sz w:val="20"/>
          <w:szCs w:val="20"/>
          <w:lang w:val="en-GB"/>
        </w:rPr>
      </w:pPr>
      <w:r w:rsidRPr="00163204">
        <w:rPr>
          <w:rFonts w:cs="Arial"/>
          <w:color w:val="000000"/>
          <w:sz w:val="20"/>
          <w:szCs w:val="20"/>
          <w:lang w:val="en-GB"/>
        </w:rPr>
        <w:t xml:space="preserve">Near Threatened (NT)/Presque </w:t>
      </w:r>
      <w:proofErr w:type="gramStart"/>
      <w:r w:rsidRPr="00163204">
        <w:rPr>
          <w:rFonts w:cs="Arial"/>
          <w:color w:val="000000"/>
          <w:sz w:val="20"/>
          <w:szCs w:val="20"/>
          <w:lang w:val="en-GB"/>
        </w:rPr>
        <w:t>menace ;</w:t>
      </w:r>
      <w:proofErr w:type="gramEnd"/>
    </w:p>
    <w:p w14:paraId="432FCF1D" w14:textId="77777777" w:rsidR="008240A6" w:rsidRPr="00163204" w:rsidRDefault="008240A6" w:rsidP="00163204">
      <w:pPr>
        <w:numPr>
          <w:ilvl w:val="0"/>
          <w:numId w:val="4"/>
        </w:numPr>
        <w:autoSpaceDE w:val="0"/>
        <w:autoSpaceDN w:val="0"/>
        <w:adjustRightInd w:val="0"/>
        <w:spacing w:before="120" w:after="120" w:line="288" w:lineRule="auto"/>
        <w:rPr>
          <w:rFonts w:cs="Arial"/>
          <w:sz w:val="20"/>
          <w:szCs w:val="20"/>
        </w:rPr>
      </w:pPr>
      <w:proofErr w:type="spellStart"/>
      <w:r w:rsidRPr="00163204">
        <w:rPr>
          <w:rFonts w:cs="Arial"/>
          <w:color w:val="000000"/>
          <w:sz w:val="20"/>
          <w:szCs w:val="20"/>
        </w:rPr>
        <w:t>Extremely</w:t>
      </w:r>
      <w:proofErr w:type="spellEnd"/>
      <w:r w:rsidRPr="00163204">
        <w:rPr>
          <w:rFonts w:cs="Arial"/>
          <w:color w:val="000000"/>
          <w:sz w:val="20"/>
          <w:szCs w:val="20"/>
        </w:rPr>
        <w:t xml:space="preserve"> Rare (R) /Extrêmement rare :</w:t>
      </w:r>
      <w:r w:rsidRPr="00163204">
        <w:rPr>
          <w:rFonts w:cs="Arial"/>
          <w:sz w:val="20"/>
          <w:szCs w:val="20"/>
        </w:rPr>
        <w:t xml:space="preserve"> espèces normalement en petites populations et qui ne sont pas normalement menacées d’extinction ou vulnérables, mais qui peuvent l’être prochainement. IL s’agit des espèces toujours localisées dans des habitats restreints ou des espèces faiblement disséminées dans les habitats ;</w:t>
      </w:r>
    </w:p>
    <w:p w14:paraId="1C295471" w14:textId="77777777" w:rsidR="008240A6" w:rsidRPr="00163204" w:rsidRDefault="008240A6" w:rsidP="00163204">
      <w:pPr>
        <w:numPr>
          <w:ilvl w:val="0"/>
          <w:numId w:val="4"/>
        </w:numPr>
        <w:autoSpaceDE w:val="0"/>
        <w:autoSpaceDN w:val="0"/>
        <w:adjustRightInd w:val="0"/>
        <w:spacing w:before="120" w:after="120" w:line="288" w:lineRule="auto"/>
        <w:rPr>
          <w:rFonts w:cs="Arial"/>
          <w:color w:val="000000"/>
          <w:sz w:val="20"/>
          <w:szCs w:val="20"/>
        </w:rPr>
      </w:pPr>
      <w:r w:rsidRPr="00163204">
        <w:rPr>
          <w:rFonts w:cs="Arial"/>
          <w:color w:val="000000"/>
          <w:sz w:val="20"/>
          <w:szCs w:val="20"/>
        </w:rPr>
        <w:t xml:space="preserve">Least </w:t>
      </w:r>
      <w:proofErr w:type="spellStart"/>
      <w:r w:rsidRPr="00163204">
        <w:rPr>
          <w:rFonts w:cs="Arial"/>
          <w:color w:val="000000"/>
          <w:sz w:val="20"/>
          <w:szCs w:val="20"/>
        </w:rPr>
        <w:t>Concern</w:t>
      </w:r>
      <w:proofErr w:type="spellEnd"/>
      <w:r w:rsidRPr="00163204">
        <w:rPr>
          <w:rFonts w:cs="Arial"/>
          <w:color w:val="000000"/>
          <w:sz w:val="20"/>
          <w:szCs w:val="20"/>
        </w:rPr>
        <w:t xml:space="preserve"> (LC)/Moins concerné ;</w:t>
      </w:r>
    </w:p>
    <w:p w14:paraId="789942C5" w14:textId="77777777" w:rsidR="008240A6" w:rsidRPr="00163204" w:rsidRDefault="008240A6" w:rsidP="00163204">
      <w:pPr>
        <w:numPr>
          <w:ilvl w:val="0"/>
          <w:numId w:val="4"/>
        </w:numPr>
        <w:autoSpaceDE w:val="0"/>
        <w:autoSpaceDN w:val="0"/>
        <w:adjustRightInd w:val="0"/>
        <w:spacing w:before="120" w:after="120" w:line="288" w:lineRule="auto"/>
        <w:rPr>
          <w:rFonts w:cs="Arial"/>
          <w:color w:val="000000"/>
          <w:sz w:val="20"/>
          <w:szCs w:val="20"/>
        </w:rPr>
      </w:pPr>
      <w:r w:rsidRPr="00163204">
        <w:rPr>
          <w:rFonts w:cs="Arial"/>
          <w:color w:val="000000"/>
          <w:sz w:val="20"/>
          <w:szCs w:val="20"/>
        </w:rPr>
        <w:t xml:space="preserve">Data </w:t>
      </w:r>
      <w:proofErr w:type="spellStart"/>
      <w:r w:rsidRPr="00163204">
        <w:rPr>
          <w:rFonts w:cs="Arial"/>
          <w:color w:val="000000"/>
          <w:sz w:val="20"/>
          <w:szCs w:val="20"/>
        </w:rPr>
        <w:t>Deficient</w:t>
      </w:r>
      <w:proofErr w:type="spellEnd"/>
      <w:r w:rsidRPr="00163204">
        <w:rPr>
          <w:rFonts w:cs="Arial"/>
          <w:color w:val="000000"/>
          <w:sz w:val="20"/>
          <w:szCs w:val="20"/>
        </w:rPr>
        <w:t xml:space="preserve"> (DD)/Données Déficientes ;</w:t>
      </w:r>
    </w:p>
    <w:p w14:paraId="2AA389F6" w14:textId="77777777" w:rsidR="008240A6" w:rsidRPr="00163204" w:rsidRDefault="008240A6" w:rsidP="00163204">
      <w:pPr>
        <w:numPr>
          <w:ilvl w:val="0"/>
          <w:numId w:val="4"/>
        </w:numPr>
        <w:autoSpaceDE w:val="0"/>
        <w:autoSpaceDN w:val="0"/>
        <w:adjustRightInd w:val="0"/>
        <w:spacing w:before="120" w:after="120" w:line="288" w:lineRule="auto"/>
        <w:rPr>
          <w:rFonts w:cs="Arial"/>
          <w:color w:val="000000"/>
          <w:sz w:val="20"/>
          <w:szCs w:val="20"/>
        </w:rPr>
      </w:pPr>
      <w:r w:rsidRPr="00163204">
        <w:rPr>
          <w:rFonts w:cs="Arial"/>
          <w:color w:val="000000"/>
          <w:sz w:val="20"/>
          <w:szCs w:val="20"/>
        </w:rPr>
        <w:t xml:space="preserve">Not </w:t>
      </w:r>
      <w:proofErr w:type="spellStart"/>
      <w:r w:rsidRPr="00163204">
        <w:rPr>
          <w:rFonts w:cs="Arial"/>
          <w:color w:val="000000"/>
          <w:sz w:val="20"/>
          <w:szCs w:val="20"/>
        </w:rPr>
        <w:t>Evaluated</w:t>
      </w:r>
      <w:proofErr w:type="spellEnd"/>
      <w:r w:rsidRPr="00163204">
        <w:rPr>
          <w:rFonts w:cs="Arial"/>
          <w:color w:val="000000"/>
          <w:sz w:val="20"/>
          <w:szCs w:val="20"/>
        </w:rPr>
        <w:t xml:space="preserve"> (NE)/Non évalué.</w:t>
      </w:r>
    </w:p>
    <w:p w14:paraId="5EF068B9" w14:textId="77777777" w:rsidR="00BC3ECE" w:rsidRPr="00163204" w:rsidRDefault="008240A6" w:rsidP="00163204">
      <w:pPr>
        <w:keepNext/>
        <w:spacing w:before="120" w:after="120" w:line="288" w:lineRule="auto"/>
        <w:jc w:val="center"/>
        <w:rPr>
          <w:rFonts w:cs="Arial"/>
          <w:sz w:val="20"/>
          <w:szCs w:val="20"/>
        </w:rPr>
      </w:pPr>
      <w:r w:rsidRPr="00163204">
        <w:rPr>
          <w:rFonts w:cs="Arial"/>
          <w:noProof/>
          <w:sz w:val="20"/>
          <w:szCs w:val="20"/>
        </w:rPr>
        <w:drawing>
          <wp:inline distT="0" distB="0" distL="0" distR="0" wp14:anchorId="6C8F4CF0" wp14:editId="50878E85">
            <wp:extent cx="3581400" cy="2317377"/>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6818" cy="2430883"/>
                    </a:xfrm>
                    <a:prstGeom prst="rect">
                      <a:avLst/>
                    </a:prstGeom>
                    <a:noFill/>
                    <a:ln>
                      <a:noFill/>
                    </a:ln>
                  </pic:spPr>
                </pic:pic>
              </a:graphicData>
            </a:graphic>
          </wp:inline>
        </w:drawing>
      </w:r>
    </w:p>
    <w:p w14:paraId="47EE708D" w14:textId="77777777" w:rsidR="008240A6" w:rsidRPr="00163204" w:rsidRDefault="00BC3ECE" w:rsidP="00163204">
      <w:pPr>
        <w:pStyle w:val="Lgende"/>
        <w:spacing w:before="120" w:after="120" w:line="288" w:lineRule="auto"/>
        <w:jc w:val="center"/>
        <w:rPr>
          <w:rFonts w:cs="Arial"/>
          <w:b/>
          <w:bCs w:val="0"/>
          <w:sz w:val="20"/>
        </w:rPr>
      </w:pPr>
      <w:bookmarkStart w:id="35" w:name="_Toc184925514"/>
      <w:r w:rsidRPr="00163204">
        <w:rPr>
          <w:rFonts w:cs="Arial"/>
          <w:b/>
          <w:bCs w:val="0"/>
          <w:sz w:val="20"/>
        </w:rPr>
        <w:t xml:space="preserve">Figure </w:t>
      </w:r>
      <w:r w:rsidR="002959FD" w:rsidRPr="00163204">
        <w:rPr>
          <w:rFonts w:cs="Arial"/>
          <w:b/>
          <w:bCs w:val="0"/>
          <w:sz w:val="20"/>
        </w:rPr>
        <w:fldChar w:fldCharType="begin"/>
      </w:r>
      <w:r w:rsidRPr="00163204">
        <w:rPr>
          <w:rFonts w:cs="Arial"/>
          <w:b/>
          <w:bCs w:val="0"/>
          <w:sz w:val="20"/>
        </w:rPr>
        <w:instrText xml:space="preserve"> SEQ Figure \* ARABIC </w:instrText>
      </w:r>
      <w:r w:rsidR="002959FD" w:rsidRPr="00163204">
        <w:rPr>
          <w:rFonts w:cs="Arial"/>
          <w:b/>
          <w:bCs w:val="0"/>
          <w:sz w:val="20"/>
        </w:rPr>
        <w:fldChar w:fldCharType="separate"/>
      </w:r>
      <w:r w:rsidR="00FF7D62">
        <w:rPr>
          <w:rFonts w:cs="Arial"/>
          <w:b/>
          <w:bCs w:val="0"/>
          <w:noProof/>
          <w:sz w:val="20"/>
        </w:rPr>
        <w:t>3</w:t>
      </w:r>
      <w:r w:rsidR="002959FD" w:rsidRPr="00163204">
        <w:rPr>
          <w:rFonts w:cs="Arial"/>
          <w:b/>
          <w:bCs w:val="0"/>
          <w:sz w:val="20"/>
        </w:rPr>
        <w:fldChar w:fldCharType="end"/>
      </w:r>
      <w:r w:rsidRPr="00163204">
        <w:rPr>
          <w:rFonts w:cs="Arial"/>
          <w:b/>
          <w:bCs w:val="0"/>
          <w:sz w:val="20"/>
        </w:rPr>
        <w:t xml:space="preserve"> : Relation hiérarchie des catégories de menaces de l’IUCN appliquée aux espèces forestières du Togo</w:t>
      </w:r>
      <w:bookmarkEnd w:id="35"/>
    </w:p>
    <w:p w14:paraId="2160A7EB" w14:textId="77777777" w:rsidR="008240A6" w:rsidRPr="00163204" w:rsidRDefault="008240A6" w:rsidP="00163204">
      <w:pPr>
        <w:pStyle w:val="Lgende"/>
        <w:spacing w:before="120" w:after="120" w:line="288" w:lineRule="auto"/>
        <w:jc w:val="center"/>
        <w:rPr>
          <w:rFonts w:cs="Arial"/>
          <w:b/>
          <w:sz w:val="20"/>
        </w:rPr>
      </w:pPr>
      <w:r w:rsidRPr="00163204">
        <w:rPr>
          <w:rFonts w:cs="Arial"/>
          <w:b/>
          <w:sz w:val="20"/>
        </w:rPr>
        <w:t>Source: adapté de l’</w:t>
      </w:r>
      <w:hyperlink w:anchor="_ENREF_13" w:tooltip="UICN, 2001 #1499" w:history="1">
        <w:r w:rsidR="002959FD" w:rsidRPr="00163204">
          <w:rPr>
            <w:rFonts w:cs="Arial"/>
            <w:b/>
            <w:sz w:val="20"/>
          </w:rPr>
          <w:fldChar w:fldCharType="begin"/>
        </w:r>
        <w:r w:rsidR="005E47F3" w:rsidRPr="00163204">
          <w:rPr>
            <w:rFonts w:cs="Arial"/>
            <w:b/>
            <w:sz w:val="20"/>
          </w:rPr>
          <w:instrText xml:space="preserve"> ADDIN EN.CITE &lt;EndNote&gt;&lt;Cite AuthorYear="1"&gt;&lt;Author&gt;UICN&lt;/Author&gt;&lt;Year&gt;2001&lt;/Year&gt;&lt;RecNum&gt;1499&lt;/RecNum&gt;&lt;DisplayText&gt;UICN (2001)&lt;/DisplayText&gt;&lt;record&gt;&lt;rec-number&gt;1499&lt;/rec-number&gt;&lt;foreign-keys&gt;&lt;key app="EN" db-id="peszv5pvrsf9xmewpdxpxeeaxtf0zvprrf2x"&gt;1499&lt;/key&gt;&lt;/foreign-keys&gt;&lt;ref-type name="Generic"&gt;13&lt;/ref-type&gt;&lt;contributors&gt;&lt;authors&gt;&lt;author&gt;UICN&lt;/author&gt;&lt;/authors&gt;&lt;/contributors&gt;&lt;titles&gt;&lt;title&gt;IUCN Red List Categories and Criteria, Version 3.1. Prepared by the IUCN Species Survival Commission&lt;/title&gt;&lt;/titles&gt;&lt;dates&gt;&lt;year&gt;2001&lt;/year&gt;&lt;/dates&gt;&lt;publisher&gt;IUCN Gland, Switzerland, and Cambridge, United Kingdom&lt;/publisher&gt;&lt;urls&gt;&lt;/urls&gt;&lt;/record&gt;&lt;/Cite&gt;&lt;/EndNote&gt;</w:instrText>
        </w:r>
        <w:r w:rsidR="002959FD" w:rsidRPr="00163204">
          <w:rPr>
            <w:rFonts w:cs="Arial"/>
            <w:b/>
            <w:sz w:val="20"/>
          </w:rPr>
          <w:fldChar w:fldCharType="separate"/>
        </w:r>
        <w:r w:rsidR="005E47F3" w:rsidRPr="00163204">
          <w:rPr>
            <w:rFonts w:cs="Arial"/>
            <w:b/>
            <w:noProof/>
            <w:sz w:val="20"/>
          </w:rPr>
          <w:t>UICN (2001)</w:t>
        </w:r>
        <w:r w:rsidR="002959FD" w:rsidRPr="00163204">
          <w:rPr>
            <w:rFonts w:cs="Arial"/>
            <w:b/>
            <w:sz w:val="20"/>
          </w:rPr>
          <w:fldChar w:fldCharType="end"/>
        </w:r>
      </w:hyperlink>
    </w:p>
    <w:p w14:paraId="14169BEB" w14:textId="77777777" w:rsidR="00872BC6" w:rsidRPr="00163204" w:rsidRDefault="00B57D04" w:rsidP="00163204">
      <w:pPr>
        <w:pStyle w:val="Paragraphedeliste"/>
        <w:numPr>
          <w:ilvl w:val="3"/>
          <w:numId w:val="28"/>
        </w:numPr>
        <w:tabs>
          <w:tab w:val="left" w:pos="360"/>
        </w:tabs>
        <w:overflowPunct w:val="0"/>
        <w:autoSpaceDE w:val="0"/>
        <w:autoSpaceDN w:val="0"/>
        <w:adjustRightInd w:val="0"/>
        <w:spacing w:before="120" w:after="120" w:line="288" w:lineRule="auto"/>
        <w:textAlignment w:val="baseline"/>
        <w:rPr>
          <w:rFonts w:cs="Arial"/>
          <w:b/>
          <w:sz w:val="20"/>
          <w:szCs w:val="20"/>
        </w:rPr>
      </w:pPr>
      <w:r w:rsidRPr="00163204">
        <w:rPr>
          <w:rFonts w:cs="Arial"/>
          <w:b/>
          <w:sz w:val="20"/>
          <w:szCs w:val="20"/>
        </w:rPr>
        <w:t xml:space="preserve"> </w:t>
      </w:r>
      <w:r w:rsidR="00604355" w:rsidRPr="00163204">
        <w:rPr>
          <w:rFonts w:cs="Arial"/>
          <w:b/>
          <w:sz w:val="20"/>
          <w:szCs w:val="20"/>
        </w:rPr>
        <w:t>Analyse des paramètres structuraux</w:t>
      </w:r>
      <w:r w:rsidR="00872BC6" w:rsidRPr="00163204">
        <w:rPr>
          <w:rFonts w:cs="Arial"/>
          <w:b/>
          <w:sz w:val="20"/>
          <w:szCs w:val="20"/>
        </w:rPr>
        <w:t xml:space="preserve"> des différentes formations </w:t>
      </w:r>
    </w:p>
    <w:p w14:paraId="42684D07" w14:textId="77777777" w:rsidR="00872BC6" w:rsidRPr="00163204" w:rsidRDefault="00604355" w:rsidP="00163204">
      <w:pPr>
        <w:spacing w:before="120" w:after="120" w:line="288" w:lineRule="auto"/>
        <w:rPr>
          <w:rFonts w:cs="Arial"/>
          <w:sz w:val="20"/>
          <w:szCs w:val="20"/>
        </w:rPr>
      </w:pPr>
      <w:r w:rsidRPr="00163204">
        <w:rPr>
          <w:rFonts w:cs="Arial"/>
          <w:sz w:val="20"/>
          <w:szCs w:val="20"/>
        </w:rPr>
        <w:t>Les paramètres structuraux qui ont été considérés sont la densité de la population ligneuse, la hauteur et le diamètre moyen des arbres, la surface terrière par hectare, le potentiel de régénération. Ces paramètres sont soulignés par certains auteurs comme étant des bases techniques préliminaires pour la définition des objectifs</w:t>
      </w:r>
      <w:r w:rsidR="005E47F3" w:rsidRPr="00163204">
        <w:rPr>
          <w:rFonts w:cs="Arial"/>
          <w:sz w:val="20"/>
          <w:szCs w:val="20"/>
        </w:rPr>
        <w:t xml:space="preserve"> d’aménagement </w:t>
      </w:r>
      <w:r w:rsidR="002959FD" w:rsidRPr="00163204">
        <w:rPr>
          <w:rFonts w:cs="Arial"/>
          <w:sz w:val="20"/>
          <w:szCs w:val="20"/>
        </w:rPr>
        <w:fldChar w:fldCharType="begin"/>
      </w:r>
      <w:r w:rsidR="005E47F3" w:rsidRPr="00163204">
        <w:rPr>
          <w:rFonts w:cs="Arial"/>
          <w:sz w:val="20"/>
          <w:szCs w:val="20"/>
        </w:rPr>
        <w:instrText xml:space="preserve"> ADDIN EN.CITE &lt;EndNote&gt;&lt;Cite&gt;&lt;Author&gt;Gehringer&lt;/Author&gt;&lt;Year&gt;2006&lt;/Year&gt;&lt;RecNum&gt;1109&lt;/RecNum&gt;&lt;DisplayText&gt;(Gehringer&lt;style face="italic"&gt; et al.&lt;/style&gt;, 2006)&lt;/DisplayText&gt;&lt;record&gt;&lt;rec-number&gt;1109&lt;/rec-number&gt;&lt;foreign-keys&gt;&lt;key app="EN" db-id="5fr290vr2dfxp6etdx1xexvxvzftre0esw20"&gt;1109&lt;/key&gt;&lt;/foreign-keys&gt;&lt;ref-type name="Journal Article"&gt;17&lt;/ref-type&gt;&lt;contributors&gt;&lt;authors&gt;&lt;author&gt;Gehringer, A&lt;/author&gt;&lt;author&gt;Friedt, W&lt;/author&gt;&lt;author&gt;Lühs, W&lt;/author&gt;&lt;author&gt;Snowdon, RJ&lt;/author&gt;&lt;/authors&gt;&lt;/contributors&gt;&lt;titles&gt;&lt;title&gt;Genetic mapping of agronomic traits in false flax (Camelina sativa subsp. sativa)&lt;/title&gt;&lt;secondary-title&gt;Genome&lt;/secondary-title&gt;&lt;/titles&gt;&lt;periodical&gt;&lt;full-title&gt;Genome&lt;/full-title&gt;&lt;/periodical&gt;&lt;pages&gt;1555-1563&lt;/pages&gt;&lt;volume&gt;49&lt;/volume&gt;&lt;number&gt;12&lt;/number&gt;&lt;dates&gt;&lt;year&gt;2006&lt;/year&gt;&lt;/dates&gt;&lt;isbn&gt;0831-2796&lt;/isbn&gt;&lt;urls&gt;&lt;/urls&gt;&lt;/record&gt;&lt;/Cite&gt;&lt;/EndNote&gt;</w:instrText>
      </w:r>
      <w:r w:rsidR="002959FD" w:rsidRPr="00163204">
        <w:rPr>
          <w:rFonts w:cs="Arial"/>
          <w:sz w:val="20"/>
          <w:szCs w:val="20"/>
        </w:rPr>
        <w:fldChar w:fldCharType="separate"/>
      </w:r>
      <w:r w:rsidR="005E47F3" w:rsidRPr="00163204">
        <w:rPr>
          <w:rFonts w:cs="Arial"/>
          <w:noProof/>
          <w:sz w:val="20"/>
          <w:szCs w:val="20"/>
        </w:rPr>
        <w:t>(</w:t>
      </w:r>
      <w:hyperlink w:anchor="_ENREF_8" w:tooltip="Gehringer, 2006 #1109" w:history="1">
        <w:r w:rsidR="005E47F3" w:rsidRPr="00163204">
          <w:rPr>
            <w:rFonts w:cs="Arial"/>
            <w:noProof/>
            <w:sz w:val="20"/>
            <w:szCs w:val="20"/>
          </w:rPr>
          <w:t>Gehringer</w:t>
        </w:r>
        <w:r w:rsidR="005E47F3" w:rsidRPr="00163204">
          <w:rPr>
            <w:rFonts w:cs="Arial"/>
            <w:i/>
            <w:noProof/>
            <w:sz w:val="20"/>
            <w:szCs w:val="20"/>
          </w:rPr>
          <w:t xml:space="preserve"> et al.</w:t>
        </w:r>
        <w:r w:rsidR="005E47F3" w:rsidRPr="00163204">
          <w:rPr>
            <w:rFonts w:cs="Arial"/>
            <w:noProof/>
            <w:sz w:val="20"/>
            <w:szCs w:val="20"/>
          </w:rPr>
          <w:t>, 2006</w:t>
        </w:r>
      </w:hyperlink>
      <w:r w:rsidR="005E47F3" w:rsidRPr="00163204">
        <w:rPr>
          <w:rFonts w:cs="Arial"/>
          <w:noProof/>
          <w:sz w:val="20"/>
          <w:szCs w:val="20"/>
        </w:rPr>
        <w:t>)</w:t>
      </w:r>
      <w:r w:rsidR="002959FD" w:rsidRPr="00163204">
        <w:rPr>
          <w:rFonts w:cs="Arial"/>
          <w:sz w:val="20"/>
          <w:szCs w:val="20"/>
        </w:rPr>
        <w:fldChar w:fldCharType="end"/>
      </w:r>
      <w:r w:rsidR="005E47F3" w:rsidRPr="00163204">
        <w:rPr>
          <w:rFonts w:cs="Arial"/>
          <w:sz w:val="20"/>
          <w:szCs w:val="20"/>
        </w:rPr>
        <w:t xml:space="preserve"> </w:t>
      </w:r>
      <w:r w:rsidRPr="00163204">
        <w:rPr>
          <w:rFonts w:cs="Arial"/>
          <w:sz w:val="20"/>
          <w:szCs w:val="20"/>
        </w:rPr>
        <w:t xml:space="preserve">: </w:t>
      </w:r>
    </w:p>
    <w:p w14:paraId="365FEA66" w14:textId="77777777" w:rsidR="00872BC6" w:rsidRPr="00163204" w:rsidRDefault="00872BC6" w:rsidP="00163204">
      <w:pPr>
        <w:pStyle w:val="Paragraphedeliste"/>
        <w:numPr>
          <w:ilvl w:val="0"/>
          <w:numId w:val="8"/>
        </w:numPr>
        <w:tabs>
          <w:tab w:val="left" w:pos="360"/>
        </w:tabs>
        <w:spacing w:before="120" w:after="120" w:line="288" w:lineRule="auto"/>
        <w:rPr>
          <w:rFonts w:cs="Arial"/>
          <w:noProof/>
          <w:sz w:val="20"/>
          <w:szCs w:val="20"/>
        </w:rPr>
      </w:pPr>
      <w:r w:rsidRPr="00163204">
        <w:rPr>
          <w:rFonts w:cs="Arial"/>
          <w:b/>
          <w:noProof/>
          <w:sz w:val="20"/>
          <w:szCs w:val="20"/>
        </w:rPr>
        <w:t>Densité (D, tige/ha) des ligneux</w:t>
      </w:r>
    </w:p>
    <w:p w14:paraId="18B01144" w14:textId="77777777" w:rsidR="00872BC6" w:rsidRPr="00163204" w:rsidRDefault="00872BC6" w:rsidP="00163204">
      <w:pPr>
        <w:pStyle w:val="Default"/>
        <w:spacing w:before="120" w:after="120" w:line="288" w:lineRule="auto"/>
        <w:jc w:val="both"/>
        <w:rPr>
          <w:rFonts w:cs="Arial"/>
          <w:b/>
          <w:sz w:val="20"/>
          <w:szCs w:val="20"/>
        </w:rPr>
      </w:pPr>
      <m:oMathPara>
        <m:oMath>
          <m:r>
            <m:rPr>
              <m:sty m:val="b"/>
            </m:rPr>
            <w:rPr>
              <w:rFonts w:ascii="Cambria Math" w:hAnsi="Cambria Math" w:cs="Arial"/>
              <w:sz w:val="20"/>
              <w:szCs w:val="20"/>
            </w:rPr>
            <m:t>D=</m:t>
          </m:r>
          <m:f>
            <m:fPr>
              <m:ctrlPr>
                <w:rPr>
                  <w:rFonts w:ascii="Cambria Math" w:hAnsi="Cambria Math" w:cs="Arial"/>
                  <w:b/>
                  <w:sz w:val="20"/>
                  <w:szCs w:val="20"/>
                </w:rPr>
              </m:ctrlPr>
            </m:fPr>
            <m:num>
              <m:r>
                <m:rPr>
                  <m:sty m:val="b"/>
                </m:rPr>
                <w:rPr>
                  <w:rFonts w:ascii="Cambria Math" w:hAnsi="Cambria Math" w:cs="Arial"/>
                  <w:sz w:val="20"/>
                  <w:szCs w:val="20"/>
                </w:rPr>
                <m:t>n</m:t>
              </m:r>
            </m:num>
            <m:den>
              <m:r>
                <m:rPr>
                  <m:sty m:val="b"/>
                </m:rPr>
                <w:rPr>
                  <w:rFonts w:ascii="Cambria Math" w:hAnsi="Cambria Math" w:cs="Arial"/>
                  <w:sz w:val="20"/>
                  <w:szCs w:val="20"/>
                </w:rPr>
                <m:t>S</m:t>
              </m:r>
            </m:den>
          </m:f>
          <m:r>
            <m:rPr>
              <m:sty m:val="b"/>
            </m:rPr>
            <w:rPr>
              <w:rFonts w:ascii="Cambria Math" w:hAnsi="Cambria Math" w:cs="Arial"/>
              <w:sz w:val="20"/>
              <w:szCs w:val="20"/>
            </w:rPr>
            <m:t>×0,0001</m:t>
          </m:r>
        </m:oMath>
      </m:oMathPara>
    </w:p>
    <w:p w14:paraId="359318BF" w14:textId="77777777" w:rsidR="00872BC6" w:rsidRPr="00163204" w:rsidRDefault="00872BC6" w:rsidP="00163204">
      <w:pPr>
        <w:pStyle w:val="Default"/>
        <w:spacing w:before="120" w:after="120" w:line="288" w:lineRule="auto"/>
        <w:jc w:val="center"/>
        <w:rPr>
          <w:rFonts w:cs="Arial"/>
          <w:b/>
          <w:sz w:val="20"/>
          <w:szCs w:val="20"/>
        </w:rPr>
      </w:pPr>
      <w:proofErr w:type="gramStart"/>
      <w:r w:rsidRPr="00163204">
        <w:rPr>
          <w:rFonts w:cs="Arial"/>
          <w:sz w:val="20"/>
          <w:szCs w:val="20"/>
        </w:rPr>
        <w:t>avec</w:t>
      </w:r>
      <w:proofErr w:type="gramEnd"/>
      <w:r w:rsidRPr="00163204">
        <w:rPr>
          <w:rFonts w:cs="Arial"/>
          <w:sz w:val="20"/>
          <w:szCs w:val="20"/>
        </w:rPr>
        <w:t xml:space="preserve"> </w:t>
      </w:r>
      <w:r w:rsidRPr="00163204">
        <w:rPr>
          <w:rFonts w:cs="Arial"/>
          <w:i/>
          <w:sz w:val="20"/>
          <w:szCs w:val="20"/>
        </w:rPr>
        <w:t>n</w:t>
      </w:r>
      <w:r w:rsidRPr="00163204">
        <w:rPr>
          <w:rFonts w:cs="Arial"/>
          <w:sz w:val="20"/>
          <w:szCs w:val="20"/>
        </w:rPr>
        <w:t xml:space="preserve"> = nombre de pieds par </w:t>
      </w:r>
      <w:proofErr w:type="gramStart"/>
      <w:r w:rsidRPr="00163204">
        <w:rPr>
          <w:rFonts w:cs="Arial"/>
          <w:sz w:val="20"/>
          <w:szCs w:val="20"/>
        </w:rPr>
        <w:t>relevé;</w:t>
      </w:r>
      <w:proofErr w:type="gramEnd"/>
      <w:r w:rsidRPr="00163204">
        <w:rPr>
          <w:rFonts w:cs="Arial"/>
          <w:sz w:val="20"/>
          <w:szCs w:val="20"/>
        </w:rPr>
        <w:t xml:space="preserve"> </w:t>
      </w:r>
      <w:r w:rsidRPr="00163204">
        <w:rPr>
          <w:rFonts w:cs="Arial"/>
          <w:i/>
          <w:sz w:val="20"/>
          <w:szCs w:val="20"/>
        </w:rPr>
        <w:t xml:space="preserve">S </w:t>
      </w:r>
      <w:r w:rsidRPr="00163204">
        <w:rPr>
          <w:rFonts w:cs="Arial"/>
          <w:sz w:val="20"/>
          <w:szCs w:val="20"/>
        </w:rPr>
        <w:t>= aire de relevé en hectare</w:t>
      </w:r>
    </w:p>
    <w:p w14:paraId="67293652" w14:textId="77777777" w:rsidR="00872BC6" w:rsidRPr="00163204" w:rsidRDefault="00872BC6" w:rsidP="00163204">
      <w:pPr>
        <w:pStyle w:val="Paragraphedeliste"/>
        <w:numPr>
          <w:ilvl w:val="0"/>
          <w:numId w:val="8"/>
        </w:numPr>
        <w:tabs>
          <w:tab w:val="left" w:pos="360"/>
        </w:tabs>
        <w:spacing w:before="120" w:after="120" w:line="288" w:lineRule="auto"/>
        <w:rPr>
          <w:rFonts w:cs="Arial"/>
          <w:noProof/>
          <w:sz w:val="20"/>
          <w:szCs w:val="20"/>
        </w:rPr>
      </w:pPr>
      <w:r w:rsidRPr="00163204">
        <w:rPr>
          <w:rFonts w:cs="Arial"/>
          <w:b/>
          <w:noProof/>
          <w:sz w:val="20"/>
          <w:szCs w:val="20"/>
        </w:rPr>
        <w:t>Diamètre moyen (Dm, cm)</w:t>
      </w:r>
      <w:r w:rsidRPr="00163204">
        <w:rPr>
          <w:rFonts w:cs="Arial"/>
          <w:noProof/>
          <w:sz w:val="20"/>
          <w:szCs w:val="20"/>
        </w:rPr>
        <w:t xml:space="preserve"> </w:t>
      </w:r>
    </w:p>
    <w:p w14:paraId="3315C6F3" w14:textId="77777777" w:rsidR="00872BC6" w:rsidRPr="00163204" w:rsidRDefault="00000000" w:rsidP="00163204">
      <w:pPr>
        <w:spacing w:before="120" w:after="120" w:line="288" w:lineRule="auto"/>
        <w:rPr>
          <w:rFonts w:cs="Arial"/>
          <w:b/>
          <w:sz w:val="20"/>
          <w:szCs w:val="20"/>
        </w:rPr>
      </w:pPr>
      <m:oMathPara>
        <m:oMath>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m</m:t>
              </m:r>
            </m:sub>
          </m:sSub>
          <m:r>
            <m:rPr>
              <m:sty m:val="bi"/>
            </m:rPr>
            <w:rPr>
              <w:rFonts w:ascii="Cambria Math" w:hAnsi="Cambria Math" w:cs="Arial"/>
              <w:sz w:val="20"/>
              <w:szCs w:val="20"/>
            </w:rPr>
            <m:t>=</m:t>
          </m:r>
          <m:sSup>
            <m:sSupPr>
              <m:ctrlPr>
                <w:rPr>
                  <w:rFonts w:ascii="Cambria Math" w:hAnsi="Cambria Math" w:cs="Arial"/>
                  <w:b/>
                  <w:i/>
                  <w:sz w:val="20"/>
                  <w:szCs w:val="20"/>
                </w:rPr>
              </m:ctrlPr>
            </m:sSupPr>
            <m:e>
              <m:d>
                <m:dPr>
                  <m:ctrlPr>
                    <w:rPr>
                      <w:rFonts w:ascii="Cambria Math" w:hAnsi="Cambria Math" w:cs="Arial"/>
                      <w:b/>
                      <w:i/>
                      <w:sz w:val="20"/>
                      <w:szCs w:val="20"/>
                    </w:rPr>
                  </m:ctrlPr>
                </m:dPr>
                <m:e>
                  <m:f>
                    <m:fPr>
                      <m:ctrlPr>
                        <w:rPr>
                          <w:rFonts w:ascii="Cambria Math" w:hAnsi="Cambria Math" w:cs="Arial"/>
                          <w:b/>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rPr>
                        <m:t>n</m:t>
                      </m:r>
                    </m:den>
                  </m:f>
                  <m:nary>
                    <m:naryPr>
                      <m:chr m:val="∑"/>
                      <m:limLoc m:val="undOvr"/>
                      <m:ctrlPr>
                        <w:rPr>
                          <w:rFonts w:ascii="Cambria Math" w:hAnsi="Cambria Math" w:cs="Arial"/>
                          <w:b/>
                          <w:i/>
                          <w:sz w:val="20"/>
                          <w:szCs w:val="20"/>
                        </w:rPr>
                      </m:ctrlPr>
                    </m:naryPr>
                    <m:sub>
                      <m:r>
                        <m:rPr>
                          <m:sty m:val="bi"/>
                        </m:rPr>
                        <w:rPr>
                          <w:rFonts w:ascii="Cambria Math" w:hAnsi="Cambria Math" w:cs="Arial"/>
                          <w:sz w:val="20"/>
                          <w:szCs w:val="20"/>
                        </w:rPr>
                        <m:t>i=1</m:t>
                      </m:r>
                    </m:sub>
                    <m:sup>
                      <m:r>
                        <m:rPr>
                          <m:sty m:val="bi"/>
                        </m:rPr>
                        <w:rPr>
                          <w:rFonts w:ascii="Cambria Math" w:hAnsi="Cambria Math" w:cs="Arial"/>
                          <w:sz w:val="20"/>
                          <w:szCs w:val="20"/>
                        </w:rPr>
                        <m:t>n</m:t>
                      </m:r>
                    </m:sup>
                    <m:e>
                      <m:sSup>
                        <m:sSupPr>
                          <m:ctrlPr>
                            <w:rPr>
                              <w:rFonts w:ascii="Cambria Math" w:hAnsi="Cambria Math" w:cs="Arial"/>
                              <w:b/>
                              <w:i/>
                              <w:sz w:val="20"/>
                              <w:szCs w:val="20"/>
                            </w:rPr>
                          </m:ctrlPr>
                        </m:sSupPr>
                        <m:e>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i</m:t>
                              </m:r>
                            </m:sub>
                          </m:sSub>
                        </m:e>
                        <m:sup>
                          <m:r>
                            <m:rPr>
                              <m:sty m:val="bi"/>
                            </m:rPr>
                            <w:rPr>
                              <w:rFonts w:ascii="Cambria Math" w:hAnsi="Cambria Math" w:cs="Arial"/>
                              <w:sz w:val="20"/>
                              <w:szCs w:val="20"/>
                            </w:rPr>
                            <m:t>2</m:t>
                          </m:r>
                        </m:sup>
                      </m:sSup>
                    </m:e>
                  </m:nary>
                </m:e>
              </m:d>
            </m:e>
            <m:sup>
              <m:r>
                <m:rPr>
                  <m:sty m:val="bi"/>
                </m:rPr>
                <w:rPr>
                  <w:rFonts w:ascii="Cambria Math" w:hAnsi="Cambria Math" w:cs="Arial"/>
                  <w:sz w:val="20"/>
                  <w:szCs w:val="20"/>
                </w:rPr>
                <m:t>1/2</m:t>
              </m:r>
            </m:sup>
          </m:sSup>
        </m:oMath>
      </m:oMathPara>
    </w:p>
    <w:p w14:paraId="657E25FA" w14:textId="77777777" w:rsidR="005E47F3" w:rsidRPr="00163204" w:rsidRDefault="00872BC6" w:rsidP="00163204">
      <w:pPr>
        <w:spacing w:before="120" w:after="120" w:line="288" w:lineRule="auto"/>
        <w:jc w:val="center"/>
        <w:rPr>
          <w:rFonts w:cs="Arial"/>
          <w:i/>
          <w:sz w:val="20"/>
          <w:szCs w:val="20"/>
        </w:rPr>
      </w:pPr>
      <w:proofErr w:type="gramStart"/>
      <w:r w:rsidRPr="00163204">
        <w:rPr>
          <w:rFonts w:cs="Arial"/>
          <w:sz w:val="20"/>
          <w:szCs w:val="20"/>
        </w:rPr>
        <w:t>avec</w:t>
      </w:r>
      <w:proofErr w:type="gramEnd"/>
      <w:r w:rsidRPr="00163204">
        <w:rPr>
          <w:rFonts w:cs="Arial"/>
          <w:sz w:val="20"/>
          <w:szCs w:val="20"/>
        </w:rPr>
        <w:t xml:space="preserve"> </w:t>
      </w:r>
      <w:r w:rsidRPr="00163204">
        <w:rPr>
          <w:rFonts w:cs="Arial"/>
          <w:i/>
          <w:sz w:val="20"/>
          <w:szCs w:val="20"/>
        </w:rPr>
        <w:t xml:space="preserve">n </w:t>
      </w:r>
      <w:r w:rsidRPr="00163204">
        <w:rPr>
          <w:rFonts w:cs="Arial"/>
          <w:sz w:val="20"/>
          <w:szCs w:val="20"/>
        </w:rPr>
        <w:t xml:space="preserve">= nombre de pieds ; </w:t>
      </w:r>
      <w:r w:rsidRPr="00163204">
        <w:rPr>
          <w:rFonts w:cs="Arial"/>
          <w:i/>
          <w:sz w:val="20"/>
          <w:szCs w:val="20"/>
        </w:rPr>
        <w:t>di</w:t>
      </w:r>
      <w:r w:rsidRPr="00163204">
        <w:rPr>
          <w:rFonts w:cs="Arial"/>
          <w:sz w:val="20"/>
          <w:szCs w:val="20"/>
        </w:rPr>
        <w:t xml:space="preserve"> = le diamètre à 1,30 m de l’arbre </w:t>
      </w:r>
      <w:r w:rsidRPr="00163204">
        <w:rPr>
          <w:rFonts w:cs="Arial"/>
          <w:i/>
          <w:sz w:val="20"/>
          <w:szCs w:val="20"/>
        </w:rPr>
        <w:t>i</w:t>
      </w:r>
    </w:p>
    <w:p w14:paraId="3383CF86" w14:textId="77777777" w:rsidR="00872BC6" w:rsidRPr="00163204" w:rsidRDefault="00872BC6" w:rsidP="00163204">
      <w:pPr>
        <w:pStyle w:val="Paragraphedeliste"/>
        <w:numPr>
          <w:ilvl w:val="0"/>
          <w:numId w:val="8"/>
        </w:numPr>
        <w:tabs>
          <w:tab w:val="left" w:pos="360"/>
        </w:tabs>
        <w:spacing w:before="120" w:after="120" w:line="288" w:lineRule="auto"/>
        <w:rPr>
          <w:rFonts w:cs="Arial"/>
          <w:noProof/>
          <w:sz w:val="20"/>
          <w:szCs w:val="20"/>
        </w:rPr>
      </w:pPr>
      <w:r w:rsidRPr="00163204">
        <w:rPr>
          <w:rFonts w:cs="Arial"/>
          <w:b/>
          <w:noProof/>
          <w:sz w:val="20"/>
          <w:szCs w:val="20"/>
        </w:rPr>
        <w:t>Hauteur moyenne (m)</w:t>
      </w:r>
      <w:r w:rsidRPr="00163204">
        <w:rPr>
          <w:rFonts w:cs="Arial"/>
          <w:noProof/>
          <w:sz w:val="20"/>
          <w:szCs w:val="20"/>
        </w:rPr>
        <w:t xml:space="preserve"> </w:t>
      </w:r>
    </w:p>
    <w:p w14:paraId="62BD0A24" w14:textId="77777777" w:rsidR="00872BC6" w:rsidRPr="00163204" w:rsidRDefault="00872BC6" w:rsidP="00163204">
      <w:pPr>
        <w:spacing w:before="120" w:after="120" w:line="288" w:lineRule="auto"/>
        <w:rPr>
          <w:rFonts w:cs="Arial"/>
          <w:sz w:val="20"/>
          <w:szCs w:val="20"/>
        </w:rPr>
      </w:pPr>
      <w:r w:rsidRPr="00163204">
        <w:rPr>
          <w:rFonts w:cs="Arial"/>
          <w:sz w:val="20"/>
          <w:szCs w:val="20"/>
        </w:rPr>
        <w:t xml:space="preserve">La hauteur moyenne de </w:t>
      </w:r>
      <w:proofErr w:type="spellStart"/>
      <w:r w:rsidRPr="00163204">
        <w:rPr>
          <w:rFonts w:cs="Arial"/>
          <w:sz w:val="20"/>
          <w:szCs w:val="20"/>
        </w:rPr>
        <w:t>Lorey</w:t>
      </w:r>
      <w:proofErr w:type="spellEnd"/>
      <w:r w:rsidRPr="00163204">
        <w:rPr>
          <w:rFonts w:cs="Arial"/>
          <w:sz w:val="20"/>
          <w:szCs w:val="20"/>
        </w:rPr>
        <w:t xml:space="preserve"> de la hauteur fût et la hauteur totale (H</w:t>
      </w:r>
      <w:r w:rsidRPr="00163204">
        <w:rPr>
          <w:rFonts w:cs="Arial"/>
          <w:sz w:val="20"/>
          <w:szCs w:val="20"/>
          <w:vertAlign w:val="subscript"/>
        </w:rPr>
        <w:t>f</w:t>
      </w:r>
      <w:r w:rsidRPr="00163204">
        <w:rPr>
          <w:rFonts w:cs="Arial"/>
          <w:sz w:val="20"/>
          <w:szCs w:val="20"/>
        </w:rPr>
        <w:t xml:space="preserve">, </w:t>
      </w:r>
      <w:proofErr w:type="spellStart"/>
      <w:r w:rsidRPr="00163204">
        <w:rPr>
          <w:rFonts w:cs="Arial"/>
          <w:sz w:val="20"/>
          <w:szCs w:val="20"/>
        </w:rPr>
        <w:t>H</w:t>
      </w:r>
      <w:r w:rsidRPr="00163204">
        <w:rPr>
          <w:rFonts w:cs="Arial"/>
          <w:sz w:val="20"/>
          <w:szCs w:val="20"/>
          <w:vertAlign w:val="subscript"/>
        </w:rPr>
        <w:t>t</w:t>
      </w:r>
      <w:proofErr w:type="spellEnd"/>
      <w:r w:rsidR="0078623E" w:rsidRPr="00163204">
        <w:rPr>
          <w:rFonts w:cs="Arial"/>
          <w:sz w:val="20"/>
          <w:szCs w:val="20"/>
        </w:rPr>
        <w:t>) ont</w:t>
      </w:r>
      <w:r w:rsidRPr="00163204">
        <w:rPr>
          <w:rFonts w:cs="Arial"/>
          <w:sz w:val="20"/>
          <w:szCs w:val="20"/>
        </w:rPr>
        <w:t xml:space="preserve"> été obtenue</w:t>
      </w:r>
      <w:r w:rsidR="0078623E" w:rsidRPr="00163204">
        <w:rPr>
          <w:rFonts w:cs="Arial"/>
          <w:sz w:val="20"/>
          <w:szCs w:val="20"/>
        </w:rPr>
        <w:t>s</w:t>
      </w:r>
      <w:r w:rsidRPr="00163204">
        <w:rPr>
          <w:rFonts w:cs="Arial"/>
          <w:sz w:val="20"/>
          <w:szCs w:val="20"/>
        </w:rPr>
        <w:t xml:space="preserve"> par pondération de la moyenne des hauteurs des arbres inventoriés, pondérée par leur</w:t>
      </w:r>
      <w:r w:rsidR="005E47F3" w:rsidRPr="00163204">
        <w:rPr>
          <w:rFonts w:cs="Arial"/>
          <w:sz w:val="20"/>
          <w:szCs w:val="20"/>
        </w:rPr>
        <w:t xml:space="preserve"> surface terrière </w:t>
      </w:r>
      <w:r w:rsidR="002959FD" w:rsidRPr="00163204">
        <w:rPr>
          <w:rFonts w:cs="Arial"/>
          <w:sz w:val="20"/>
          <w:szCs w:val="20"/>
        </w:rPr>
        <w:fldChar w:fldCharType="begin"/>
      </w:r>
      <w:r w:rsidR="005E47F3" w:rsidRPr="00163204">
        <w:rPr>
          <w:rFonts w:cs="Arial"/>
          <w:sz w:val="20"/>
          <w:szCs w:val="20"/>
        </w:rPr>
        <w:instrText xml:space="preserve"> ADDIN EN.CITE &lt;EndNote&gt;&lt;Cite&gt;&lt;Author&gt;Philip&lt;/Author&gt;&lt;Year&gt;2002&lt;/Year&gt;&lt;RecNum&gt;1110&lt;/RecNum&gt;&lt;DisplayText&gt;(Philip, 2002)&lt;/DisplayText&gt;&lt;record&gt;&lt;rec-number&gt;1110&lt;/rec-number&gt;&lt;foreign-keys&gt;&lt;key app="EN" db-id="5fr290vr2dfxp6etdx1xexvxvzftre0esw20"&gt;1110&lt;/key&gt;&lt;/foreign-keys&gt;&lt;ref-type name="Book"&gt;6&lt;/ref-type&gt;&lt;contributors&gt;&lt;authors&gt;&lt;author&gt;Philip, Kotler&lt;/author&gt;&lt;/authors&gt;&lt;/contributors&gt;&lt;titles&gt;&lt;title&gt;Marketing management&lt;/title&gt;&lt;/titles&gt;&lt;pages&gt;456&lt;/pages&gt;&lt;dates&gt;&lt;year&gt;2002&lt;/year&gt;&lt;/dates&gt;&lt;publisher&gt;pearson&lt;/publisher&gt;&lt;urls&gt;&lt;/urls&gt;&lt;/record&gt;&lt;/Cite&gt;&lt;/EndNote&gt;</w:instrText>
      </w:r>
      <w:r w:rsidR="002959FD" w:rsidRPr="00163204">
        <w:rPr>
          <w:rFonts w:cs="Arial"/>
          <w:sz w:val="20"/>
          <w:szCs w:val="20"/>
        </w:rPr>
        <w:fldChar w:fldCharType="separate"/>
      </w:r>
      <w:r w:rsidR="005E47F3" w:rsidRPr="00163204">
        <w:rPr>
          <w:rFonts w:cs="Arial"/>
          <w:noProof/>
          <w:sz w:val="20"/>
          <w:szCs w:val="20"/>
        </w:rPr>
        <w:t>(</w:t>
      </w:r>
      <w:hyperlink w:anchor="_ENREF_12" w:tooltip="Philip, 2002 #1110" w:history="1">
        <w:r w:rsidR="005E47F3" w:rsidRPr="00163204">
          <w:rPr>
            <w:rFonts w:cs="Arial"/>
            <w:noProof/>
            <w:sz w:val="20"/>
            <w:szCs w:val="20"/>
          </w:rPr>
          <w:t>Philip, 2002</w:t>
        </w:r>
      </w:hyperlink>
      <w:r w:rsidR="005E47F3" w:rsidRPr="00163204">
        <w:rPr>
          <w:rFonts w:cs="Arial"/>
          <w:noProof/>
          <w:sz w:val="20"/>
          <w:szCs w:val="20"/>
        </w:rPr>
        <w:t>)</w:t>
      </w:r>
      <w:r w:rsidR="002959FD" w:rsidRPr="00163204">
        <w:rPr>
          <w:rFonts w:cs="Arial"/>
          <w:sz w:val="20"/>
          <w:szCs w:val="20"/>
        </w:rPr>
        <w:fldChar w:fldCharType="end"/>
      </w:r>
      <w:r w:rsidRPr="00163204">
        <w:rPr>
          <w:rFonts w:cs="Arial"/>
          <w:sz w:val="20"/>
          <w:szCs w:val="20"/>
        </w:rPr>
        <w:t xml:space="preserve"> suivant la formule:</w:t>
      </w:r>
    </w:p>
    <w:p w14:paraId="093AE557" w14:textId="77777777" w:rsidR="00872BC6" w:rsidRPr="00163204" w:rsidRDefault="00000000" w:rsidP="00163204">
      <w:pPr>
        <w:spacing w:before="120" w:after="120" w:line="288" w:lineRule="auto"/>
        <w:jc w:val="center"/>
        <w:rPr>
          <w:rFonts w:cs="Arial"/>
          <w:sz w:val="20"/>
          <w:szCs w:val="20"/>
        </w:rPr>
      </w:pPr>
      <m:oMath>
        <m:sSub>
          <m:sSubPr>
            <m:ctrlPr>
              <w:rPr>
                <w:rFonts w:ascii="Cambria Math" w:hAnsi="Cambria Math" w:cs="Arial"/>
                <w:b/>
                <w:i/>
                <w:sz w:val="20"/>
                <w:szCs w:val="20"/>
              </w:rPr>
            </m:ctrlPr>
          </m:sSubPr>
          <m:e>
            <m:r>
              <m:rPr>
                <m:sty m:val="bi"/>
              </m:rPr>
              <w:rPr>
                <w:rFonts w:ascii="Cambria Math" w:hAnsi="Cambria Math" w:cs="Arial"/>
                <w:sz w:val="20"/>
                <w:szCs w:val="20"/>
              </w:rPr>
              <m:t>H</m:t>
            </m:r>
          </m:e>
          <m:sub>
            <m:r>
              <m:rPr>
                <m:sty m:val="bi"/>
              </m:rPr>
              <w:rPr>
                <w:rFonts w:ascii="Cambria Math" w:hAnsi="Cambria Math" w:cs="Arial"/>
                <w:sz w:val="20"/>
                <w:szCs w:val="20"/>
              </w:rPr>
              <m:t>L</m:t>
            </m:r>
          </m:sub>
        </m:sSub>
        <m:r>
          <m:rPr>
            <m:sty m:val="bi"/>
          </m:rPr>
          <w:rPr>
            <w:rFonts w:ascii="Cambria Math" w:hAnsi="Cambria Math" w:cs="Arial"/>
            <w:sz w:val="20"/>
            <w:szCs w:val="20"/>
          </w:rPr>
          <m:t>=</m:t>
        </m:r>
        <m:f>
          <m:fPr>
            <m:ctrlPr>
              <w:rPr>
                <w:rFonts w:ascii="Cambria Math" w:hAnsi="Cambria Math" w:cs="Arial"/>
                <w:b/>
                <w:i/>
                <w:sz w:val="20"/>
                <w:szCs w:val="20"/>
              </w:rPr>
            </m:ctrlPr>
          </m:fPr>
          <m:num>
            <m:nary>
              <m:naryPr>
                <m:chr m:val="∑"/>
                <m:limLoc m:val="undOvr"/>
                <m:ctrlPr>
                  <w:rPr>
                    <w:rFonts w:ascii="Cambria Math" w:hAnsi="Cambria Math" w:cs="Arial"/>
                    <w:b/>
                    <w:i/>
                    <w:sz w:val="20"/>
                    <w:szCs w:val="20"/>
                  </w:rPr>
                </m:ctrlPr>
              </m:naryPr>
              <m:sub>
                <m:r>
                  <m:rPr>
                    <m:sty m:val="bi"/>
                  </m:rPr>
                  <w:rPr>
                    <w:rFonts w:ascii="Cambria Math" w:hAnsi="Cambria Math" w:cs="Arial"/>
                    <w:sz w:val="20"/>
                    <w:szCs w:val="20"/>
                  </w:rPr>
                  <m:t>i</m:t>
                </m:r>
              </m:sub>
              <m:sup>
                <m:r>
                  <m:rPr>
                    <m:sty m:val="bi"/>
                  </m:rPr>
                  <w:rPr>
                    <w:rFonts w:ascii="Cambria Math" w:hAnsi="Cambria Math" w:cs="Arial"/>
                    <w:sz w:val="20"/>
                    <w:szCs w:val="20"/>
                  </w:rPr>
                  <m:t>n</m:t>
                </m:r>
              </m:sup>
              <m:e>
                <m:sSub>
                  <m:sSubPr>
                    <m:ctrlPr>
                      <w:rPr>
                        <w:rFonts w:ascii="Cambria Math" w:hAnsi="Cambria Math" w:cs="Arial"/>
                        <w:b/>
                        <w:i/>
                        <w:sz w:val="20"/>
                        <w:szCs w:val="20"/>
                      </w:rPr>
                    </m:ctrlPr>
                  </m:sSubPr>
                  <m:e>
                    <m:r>
                      <m:rPr>
                        <m:sty m:val="bi"/>
                      </m:rPr>
                      <w:rPr>
                        <w:rFonts w:ascii="Cambria Math" w:hAnsi="Cambria Math" w:cs="Arial"/>
                        <w:sz w:val="20"/>
                        <w:szCs w:val="20"/>
                      </w:rPr>
                      <m:t>g</m:t>
                    </m:r>
                  </m:e>
                  <m:sub>
                    <m:r>
                      <m:rPr>
                        <m:sty m:val="bi"/>
                      </m:rPr>
                      <w:rPr>
                        <w:rFonts w:ascii="Cambria Math" w:hAnsi="Cambria Math" w:cs="Arial"/>
                        <w:sz w:val="20"/>
                        <w:szCs w:val="20"/>
                      </w:rPr>
                      <m:t>i</m:t>
                    </m:r>
                  </m:sub>
                </m:sSub>
                <m:sSub>
                  <m:sSubPr>
                    <m:ctrlPr>
                      <w:rPr>
                        <w:rFonts w:ascii="Cambria Math" w:hAnsi="Cambria Math" w:cs="Arial"/>
                        <w:b/>
                        <w:i/>
                        <w:sz w:val="20"/>
                        <w:szCs w:val="20"/>
                      </w:rPr>
                    </m:ctrlPr>
                  </m:sSubPr>
                  <m:e>
                    <m:r>
                      <m:rPr>
                        <m:sty m:val="bi"/>
                      </m:rPr>
                      <w:rPr>
                        <w:rFonts w:ascii="Cambria Math" w:hAnsi="Cambria Math" w:cs="Arial"/>
                        <w:sz w:val="20"/>
                        <w:szCs w:val="20"/>
                      </w:rPr>
                      <m:t>h</m:t>
                    </m:r>
                  </m:e>
                  <m:sub>
                    <m:r>
                      <m:rPr>
                        <m:sty m:val="bi"/>
                      </m:rPr>
                      <w:rPr>
                        <w:rFonts w:ascii="Cambria Math" w:hAnsi="Cambria Math" w:cs="Arial"/>
                        <w:sz w:val="20"/>
                        <w:szCs w:val="20"/>
                      </w:rPr>
                      <m:t>i</m:t>
                    </m:r>
                  </m:sub>
                </m:sSub>
              </m:e>
            </m:nary>
          </m:num>
          <m:den>
            <m:nary>
              <m:naryPr>
                <m:chr m:val="∑"/>
                <m:limLoc m:val="undOvr"/>
                <m:ctrlPr>
                  <w:rPr>
                    <w:rFonts w:ascii="Cambria Math" w:hAnsi="Cambria Math" w:cs="Arial"/>
                    <w:b/>
                    <w:i/>
                    <w:sz w:val="20"/>
                    <w:szCs w:val="20"/>
                  </w:rPr>
                </m:ctrlPr>
              </m:naryPr>
              <m:sub>
                <m:r>
                  <m:rPr>
                    <m:sty m:val="bi"/>
                  </m:rPr>
                  <w:rPr>
                    <w:rFonts w:ascii="Cambria Math" w:hAnsi="Cambria Math" w:cs="Arial"/>
                    <w:sz w:val="20"/>
                    <w:szCs w:val="20"/>
                  </w:rPr>
                  <m:t>i</m:t>
                </m:r>
              </m:sub>
              <m:sup>
                <m:r>
                  <m:rPr>
                    <m:sty m:val="bi"/>
                  </m:rPr>
                  <w:rPr>
                    <w:rFonts w:ascii="Cambria Math" w:hAnsi="Cambria Math" w:cs="Arial"/>
                    <w:sz w:val="20"/>
                    <w:szCs w:val="20"/>
                  </w:rPr>
                  <m:t>n</m:t>
                </m:r>
              </m:sup>
              <m:e>
                <m:sSub>
                  <m:sSubPr>
                    <m:ctrlPr>
                      <w:rPr>
                        <w:rFonts w:ascii="Cambria Math" w:hAnsi="Cambria Math" w:cs="Arial"/>
                        <w:b/>
                        <w:i/>
                        <w:sz w:val="20"/>
                        <w:szCs w:val="20"/>
                      </w:rPr>
                    </m:ctrlPr>
                  </m:sSubPr>
                  <m:e>
                    <m:r>
                      <m:rPr>
                        <m:sty m:val="bi"/>
                      </m:rPr>
                      <w:rPr>
                        <w:rFonts w:ascii="Cambria Math" w:hAnsi="Cambria Math" w:cs="Arial"/>
                        <w:sz w:val="20"/>
                        <w:szCs w:val="20"/>
                      </w:rPr>
                      <m:t>g</m:t>
                    </m:r>
                  </m:e>
                  <m:sub>
                    <m:r>
                      <m:rPr>
                        <m:sty m:val="bi"/>
                      </m:rPr>
                      <w:rPr>
                        <w:rFonts w:ascii="Cambria Math" w:hAnsi="Cambria Math" w:cs="Arial"/>
                        <w:sz w:val="20"/>
                        <w:szCs w:val="20"/>
                      </w:rPr>
                      <m:t>i</m:t>
                    </m:r>
                  </m:sub>
                </m:sSub>
              </m:e>
            </m:nary>
          </m:den>
        </m:f>
      </m:oMath>
      <w:r w:rsidR="00706F97" w:rsidRPr="00163204">
        <w:rPr>
          <w:rFonts w:cs="Arial"/>
          <w:b/>
          <w:sz w:val="20"/>
          <w:szCs w:val="20"/>
        </w:rPr>
        <w:t xml:space="preserve">, </w:t>
      </w:r>
      <w:r w:rsidR="00872BC6" w:rsidRPr="00163204">
        <w:rPr>
          <w:rFonts w:cs="Arial"/>
          <w:sz w:val="20"/>
          <w:szCs w:val="20"/>
        </w:rPr>
        <w:t>avec</w:t>
      </w:r>
      <w:r w:rsidR="00734666" w:rsidRPr="00163204">
        <w:rPr>
          <w:rFonts w:cs="Arial"/>
          <w:sz w:val="20"/>
          <w:szCs w:val="20"/>
        </w:rPr>
        <w:t xml:space="preserve"> </w:t>
      </w:r>
      <m:oMath>
        <m:r>
          <m:rPr>
            <m:sty m:val="bi"/>
          </m:rPr>
          <w:rPr>
            <w:rFonts w:ascii="Cambria Math" w:hAnsi="Cambria Math" w:cs="Arial"/>
            <w:sz w:val="20"/>
            <w:szCs w:val="20"/>
          </w:rPr>
          <m:t xml:space="preserve">gi= </m:t>
        </m:r>
        <m:f>
          <m:fPr>
            <m:ctrlPr>
              <w:rPr>
                <w:rFonts w:ascii="Cambria Math" w:hAnsi="Cambria Math" w:cs="Arial"/>
                <w:b/>
                <w:i/>
                <w:sz w:val="20"/>
                <w:szCs w:val="20"/>
              </w:rPr>
            </m:ctrlPr>
          </m:fPr>
          <m:num>
            <m:r>
              <m:rPr>
                <m:sty m:val="bi"/>
              </m:rPr>
              <w:rPr>
                <w:rFonts w:ascii="Cambria Math" w:hAnsi="Cambria Math" w:cs="Arial"/>
                <w:sz w:val="20"/>
                <w:szCs w:val="20"/>
              </w:rPr>
              <m:t>π</m:t>
            </m:r>
          </m:num>
          <m:den>
            <m:r>
              <m:rPr>
                <m:sty m:val="bi"/>
              </m:rPr>
              <w:rPr>
                <w:rFonts w:ascii="Cambria Math" w:hAnsi="Cambria Math" w:cs="Arial"/>
                <w:sz w:val="20"/>
                <w:szCs w:val="20"/>
              </w:rPr>
              <m:t>4</m:t>
            </m:r>
          </m:den>
        </m:f>
        <m:r>
          <m:rPr>
            <m:sty m:val="bi"/>
          </m:rPr>
          <w:rPr>
            <w:rFonts w:ascii="Cambria Math" w:hAnsi="Cambria Math" w:cs="Arial"/>
            <w:sz w:val="20"/>
            <w:szCs w:val="20"/>
          </w:rPr>
          <m:t>×</m:t>
        </m:r>
        <m:sSup>
          <m:sSupPr>
            <m:ctrlPr>
              <w:rPr>
                <w:rFonts w:ascii="Cambria Math" w:hAnsi="Cambria Math" w:cs="Arial"/>
                <w:b/>
                <w:i/>
                <w:sz w:val="20"/>
                <w:szCs w:val="20"/>
              </w:rPr>
            </m:ctrlPr>
          </m:sSupPr>
          <m:e>
            <m:r>
              <m:rPr>
                <m:sty m:val="bi"/>
              </m:rPr>
              <w:rPr>
                <w:rFonts w:ascii="Cambria Math" w:hAnsi="Cambria Math" w:cs="Arial"/>
                <w:sz w:val="20"/>
                <w:szCs w:val="20"/>
              </w:rPr>
              <m:t>di</m:t>
            </m:r>
          </m:e>
          <m:sup>
            <m:r>
              <m:rPr>
                <m:sty m:val="bi"/>
              </m:rPr>
              <w:rPr>
                <w:rFonts w:ascii="Cambria Math" w:hAnsi="Cambria Math" w:cs="Arial"/>
                <w:sz w:val="20"/>
                <w:szCs w:val="20"/>
              </w:rPr>
              <m:t>2</m:t>
            </m:r>
          </m:sup>
        </m:sSup>
      </m:oMath>
    </w:p>
    <w:p w14:paraId="337D016A" w14:textId="77777777" w:rsidR="00872BC6" w:rsidRPr="00163204" w:rsidRDefault="00872BC6" w:rsidP="00163204">
      <w:pPr>
        <w:spacing w:before="120" w:after="120" w:line="288" w:lineRule="auto"/>
        <w:jc w:val="center"/>
        <w:rPr>
          <w:rFonts w:cs="Arial"/>
          <w:sz w:val="20"/>
          <w:szCs w:val="20"/>
        </w:rPr>
      </w:pPr>
      <w:proofErr w:type="gramStart"/>
      <w:r w:rsidRPr="00163204">
        <w:rPr>
          <w:rFonts w:cs="Arial"/>
          <w:sz w:val="20"/>
          <w:szCs w:val="20"/>
        </w:rPr>
        <w:t>avec</w:t>
      </w:r>
      <w:proofErr w:type="gramEnd"/>
      <w:r w:rsidRPr="00163204">
        <w:rPr>
          <w:rFonts w:cs="Arial"/>
          <w:i/>
          <w:sz w:val="20"/>
          <w:szCs w:val="20"/>
        </w:rPr>
        <w:t xml:space="preserve"> gi </w:t>
      </w:r>
      <w:r w:rsidRPr="00163204">
        <w:rPr>
          <w:rFonts w:cs="Arial"/>
          <w:sz w:val="20"/>
          <w:szCs w:val="20"/>
        </w:rPr>
        <w:t xml:space="preserve">la surface terrière de l’arbre </w:t>
      </w:r>
      <w:r w:rsidRPr="00163204">
        <w:rPr>
          <w:rFonts w:cs="Arial"/>
          <w:i/>
          <w:sz w:val="20"/>
          <w:szCs w:val="20"/>
        </w:rPr>
        <w:t>i</w:t>
      </w:r>
      <w:r w:rsidRPr="00163204">
        <w:rPr>
          <w:rFonts w:cs="Arial"/>
          <w:sz w:val="20"/>
          <w:szCs w:val="20"/>
        </w:rPr>
        <w:t> ;</w:t>
      </w:r>
      <w:r w:rsidRPr="00163204">
        <w:rPr>
          <w:rFonts w:cs="Arial"/>
          <w:i/>
          <w:sz w:val="20"/>
          <w:szCs w:val="20"/>
        </w:rPr>
        <w:t xml:space="preserve"> hi</w:t>
      </w:r>
      <w:r w:rsidRPr="00163204">
        <w:rPr>
          <w:rFonts w:cs="Arial"/>
          <w:sz w:val="20"/>
          <w:szCs w:val="20"/>
        </w:rPr>
        <w:t xml:space="preserve"> la hauteur de l’arbre.</w:t>
      </w:r>
    </w:p>
    <w:p w14:paraId="5DAC0BEF" w14:textId="77777777" w:rsidR="00F90632" w:rsidRPr="00163204" w:rsidRDefault="00F90632" w:rsidP="00163204">
      <w:pPr>
        <w:pStyle w:val="Paragraphedeliste"/>
        <w:numPr>
          <w:ilvl w:val="0"/>
          <w:numId w:val="8"/>
        </w:numPr>
        <w:tabs>
          <w:tab w:val="left" w:pos="360"/>
        </w:tabs>
        <w:spacing w:before="120" w:after="120" w:line="288" w:lineRule="auto"/>
        <w:rPr>
          <w:rFonts w:cs="Arial"/>
          <w:noProof/>
          <w:sz w:val="20"/>
          <w:szCs w:val="20"/>
        </w:rPr>
      </w:pPr>
      <w:r w:rsidRPr="00163204">
        <w:rPr>
          <w:rFonts w:cs="Arial"/>
          <w:b/>
          <w:noProof/>
          <w:sz w:val="20"/>
          <w:szCs w:val="20"/>
        </w:rPr>
        <w:t>Surface terrière (G)</w:t>
      </w:r>
    </w:p>
    <w:p w14:paraId="2C52B428" w14:textId="77777777" w:rsidR="00F90632" w:rsidRPr="00163204" w:rsidRDefault="00F90632" w:rsidP="00163204">
      <w:pPr>
        <w:pStyle w:val="Default"/>
        <w:spacing w:before="120" w:after="120" w:line="288" w:lineRule="auto"/>
        <w:jc w:val="both"/>
        <w:rPr>
          <w:rFonts w:cs="Arial"/>
          <w:sz w:val="20"/>
          <w:szCs w:val="20"/>
        </w:rPr>
      </w:pPr>
      <m:oMathPara>
        <m:oMath>
          <m:r>
            <m:rPr>
              <m:sty m:val="b"/>
            </m:rPr>
            <w:rPr>
              <w:rFonts w:ascii="Cambria Math" w:hAnsi="Cambria Math" w:cs="Arial"/>
              <w:sz w:val="20"/>
              <w:szCs w:val="20"/>
            </w:rPr>
            <m:t>G=</m:t>
          </m:r>
          <m:f>
            <m:fPr>
              <m:ctrlPr>
                <w:rPr>
                  <w:rFonts w:ascii="Cambria Math" w:hAnsi="Cambria Math" w:cs="Arial"/>
                  <w:b/>
                  <w:sz w:val="20"/>
                  <w:szCs w:val="20"/>
                </w:rPr>
              </m:ctrlPr>
            </m:fPr>
            <m:num>
              <m:r>
                <m:rPr>
                  <m:sty m:val="b"/>
                </m:rPr>
                <w:rPr>
                  <w:rFonts w:ascii="Cambria Math" w:hAnsi="Cambria Math" w:cs="Arial"/>
                  <w:sz w:val="20"/>
                  <w:szCs w:val="20"/>
                </w:rPr>
                <m:t>π</m:t>
              </m:r>
            </m:num>
            <m:den>
              <m:r>
                <m:rPr>
                  <m:sty m:val="b"/>
                </m:rPr>
                <w:rPr>
                  <w:rFonts w:ascii="Cambria Math" w:hAnsi="Cambria Math" w:cs="Arial"/>
                  <w:sz w:val="20"/>
                  <w:szCs w:val="20"/>
                </w:rPr>
                <m:t>4S</m:t>
              </m:r>
            </m:den>
          </m:f>
          <m:nary>
            <m:naryPr>
              <m:chr m:val="∑"/>
              <m:limLoc m:val="undOvr"/>
              <m:ctrlPr>
                <w:rPr>
                  <w:rFonts w:ascii="Cambria Math" w:hAnsi="Cambria Math" w:cs="Arial"/>
                  <w:b/>
                  <w:sz w:val="20"/>
                  <w:szCs w:val="20"/>
                </w:rPr>
              </m:ctrlPr>
            </m:naryPr>
            <m:sub>
              <m:r>
                <m:rPr>
                  <m:sty m:val="bi"/>
                </m:rPr>
                <w:rPr>
                  <w:rFonts w:ascii="Cambria Math" w:hAnsi="Cambria Math" w:cs="Arial"/>
                  <w:sz w:val="20"/>
                  <w:szCs w:val="20"/>
                </w:rPr>
                <m:t>i=1</m:t>
              </m:r>
            </m:sub>
            <m:sup>
              <m:r>
                <m:rPr>
                  <m:sty m:val="bi"/>
                </m:rPr>
                <w:rPr>
                  <w:rFonts w:ascii="Cambria Math" w:hAnsi="Cambria Math" w:cs="Arial"/>
                  <w:sz w:val="20"/>
                  <w:szCs w:val="20"/>
                </w:rPr>
                <m:t>n</m:t>
              </m:r>
            </m:sup>
            <m:e>
              <m:r>
                <m:rPr>
                  <m:sty m:val="bi"/>
                </m:rPr>
                <w:rPr>
                  <w:rFonts w:ascii="Cambria Math" w:hAnsi="Cambria Math" w:cs="Arial"/>
                  <w:sz w:val="20"/>
                  <w:szCs w:val="20"/>
                </w:rPr>
                <m:t>0,0001</m:t>
              </m:r>
              <m:sSup>
                <m:sSupPr>
                  <m:ctrlPr>
                    <w:rPr>
                      <w:rFonts w:ascii="Cambria Math" w:hAnsi="Cambria Math" w:cs="Arial"/>
                      <w:b/>
                      <w:i/>
                      <w:sz w:val="20"/>
                      <w:szCs w:val="20"/>
                    </w:rPr>
                  </m:ctrlPr>
                </m:sSupPr>
                <m:e>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i</m:t>
                      </m:r>
                    </m:sub>
                  </m:sSub>
                </m:e>
                <m:sup>
                  <m:r>
                    <m:rPr>
                      <m:sty m:val="bi"/>
                    </m:rPr>
                    <w:rPr>
                      <w:rFonts w:ascii="Cambria Math" w:hAnsi="Cambria Math" w:cs="Arial"/>
                      <w:sz w:val="20"/>
                      <w:szCs w:val="20"/>
                    </w:rPr>
                    <m:t>2</m:t>
                  </m:r>
                </m:sup>
              </m:sSup>
            </m:e>
          </m:nary>
        </m:oMath>
      </m:oMathPara>
    </w:p>
    <w:p w14:paraId="7BD61E52" w14:textId="77777777" w:rsidR="00F90632" w:rsidRPr="00163204" w:rsidRDefault="00F90632" w:rsidP="00163204">
      <w:pPr>
        <w:spacing w:before="120" w:after="120" w:line="288" w:lineRule="auto"/>
        <w:jc w:val="center"/>
        <w:rPr>
          <w:rFonts w:cs="Arial"/>
          <w:sz w:val="20"/>
          <w:szCs w:val="20"/>
        </w:rPr>
      </w:pPr>
      <w:proofErr w:type="gramStart"/>
      <w:r w:rsidRPr="00163204">
        <w:rPr>
          <w:rFonts w:cs="Arial"/>
          <w:sz w:val="20"/>
          <w:szCs w:val="20"/>
        </w:rPr>
        <w:t>avec</w:t>
      </w:r>
      <w:proofErr w:type="gramEnd"/>
      <w:r w:rsidRPr="00163204">
        <w:rPr>
          <w:rFonts w:cs="Arial"/>
          <w:sz w:val="20"/>
          <w:szCs w:val="20"/>
        </w:rPr>
        <w:t xml:space="preserve"> </w:t>
      </w:r>
      <w:r w:rsidRPr="00163204">
        <w:rPr>
          <w:rFonts w:cs="Arial"/>
          <w:i/>
          <w:sz w:val="20"/>
          <w:szCs w:val="20"/>
        </w:rPr>
        <w:t>d</w:t>
      </w:r>
      <w:r w:rsidRPr="00163204">
        <w:rPr>
          <w:rFonts w:cs="Arial"/>
          <w:i/>
          <w:sz w:val="20"/>
          <w:szCs w:val="20"/>
          <w:vertAlign w:val="subscript"/>
        </w:rPr>
        <w:t>i</w:t>
      </w:r>
      <w:r w:rsidRPr="00163204">
        <w:rPr>
          <w:rFonts w:cs="Arial"/>
          <w:sz w:val="20"/>
          <w:szCs w:val="20"/>
        </w:rPr>
        <w:t xml:space="preserve"> = diamètre en m à 1,30 m du sol de l’arbre </w:t>
      </w:r>
      <w:proofErr w:type="gramStart"/>
      <w:r w:rsidRPr="00163204">
        <w:rPr>
          <w:rFonts w:cs="Arial"/>
          <w:i/>
          <w:sz w:val="20"/>
          <w:szCs w:val="20"/>
        </w:rPr>
        <w:t>i</w:t>
      </w:r>
      <w:r w:rsidRPr="00163204">
        <w:rPr>
          <w:rFonts w:cs="Arial"/>
          <w:sz w:val="20"/>
          <w:szCs w:val="20"/>
        </w:rPr>
        <w:t>;</w:t>
      </w:r>
      <w:proofErr w:type="gramEnd"/>
      <w:r w:rsidRPr="00163204">
        <w:rPr>
          <w:rFonts w:cs="Arial"/>
          <w:sz w:val="20"/>
          <w:szCs w:val="20"/>
        </w:rPr>
        <w:t xml:space="preserve"> </w:t>
      </w:r>
      <w:r w:rsidRPr="00163204">
        <w:rPr>
          <w:rFonts w:cs="Arial"/>
          <w:i/>
          <w:sz w:val="20"/>
          <w:szCs w:val="20"/>
        </w:rPr>
        <w:t xml:space="preserve">S </w:t>
      </w:r>
      <w:r w:rsidRPr="00163204">
        <w:rPr>
          <w:rFonts w:cs="Arial"/>
          <w:sz w:val="20"/>
          <w:szCs w:val="20"/>
        </w:rPr>
        <w:t>= aire de relevé en hectare</w:t>
      </w:r>
    </w:p>
    <w:p w14:paraId="60562E0B" w14:textId="77777777" w:rsidR="00B36A22" w:rsidRPr="00163204" w:rsidRDefault="00B36A22" w:rsidP="00163204">
      <w:pPr>
        <w:spacing w:before="120" w:after="120" w:line="288" w:lineRule="auto"/>
        <w:rPr>
          <w:rFonts w:cs="Arial"/>
          <w:sz w:val="20"/>
          <w:szCs w:val="20"/>
        </w:rPr>
      </w:pPr>
      <w:r w:rsidRPr="00163204">
        <w:rPr>
          <w:rFonts w:cs="Arial"/>
          <w:sz w:val="20"/>
          <w:szCs w:val="20"/>
        </w:rPr>
        <w:t>La structure démographique du peuplement a été analysée au moyen de la répartition des individus ligneux en classes de diamètre et de hauteur et a été représentée par des histogrammes.</w:t>
      </w:r>
    </w:p>
    <w:p w14:paraId="65313861" w14:textId="77777777" w:rsidR="00EB6578" w:rsidRPr="00163204" w:rsidRDefault="00EB6578" w:rsidP="00163204">
      <w:pPr>
        <w:spacing w:before="120" w:after="120" w:line="288" w:lineRule="auto"/>
        <w:rPr>
          <w:rFonts w:cs="Arial"/>
          <w:sz w:val="20"/>
          <w:szCs w:val="20"/>
        </w:rPr>
      </w:pPr>
    </w:p>
    <w:p w14:paraId="2C4CE005" w14:textId="77777777" w:rsidR="00872BC6" w:rsidRPr="00163204" w:rsidRDefault="00B57D04" w:rsidP="00163204">
      <w:pPr>
        <w:pStyle w:val="Paragraphedeliste"/>
        <w:numPr>
          <w:ilvl w:val="3"/>
          <w:numId w:val="28"/>
        </w:numPr>
        <w:tabs>
          <w:tab w:val="left" w:pos="360"/>
        </w:tabs>
        <w:overflowPunct w:val="0"/>
        <w:autoSpaceDE w:val="0"/>
        <w:autoSpaceDN w:val="0"/>
        <w:adjustRightInd w:val="0"/>
        <w:spacing w:before="120" w:after="120" w:line="288" w:lineRule="auto"/>
        <w:textAlignment w:val="baseline"/>
        <w:rPr>
          <w:rFonts w:cs="Arial"/>
          <w:b/>
          <w:sz w:val="20"/>
          <w:szCs w:val="20"/>
        </w:rPr>
      </w:pPr>
      <w:r w:rsidRPr="00163204">
        <w:rPr>
          <w:rFonts w:cs="Arial"/>
          <w:b/>
          <w:sz w:val="20"/>
          <w:szCs w:val="20"/>
        </w:rPr>
        <w:t xml:space="preserve"> </w:t>
      </w:r>
      <w:r w:rsidR="00872BC6" w:rsidRPr="00163204">
        <w:rPr>
          <w:rFonts w:cs="Arial"/>
          <w:b/>
          <w:sz w:val="20"/>
          <w:szCs w:val="20"/>
        </w:rPr>
        <w:t>Analyse des paramètres de productivité des différentes formations</w:t>
      </w:r>
    </w:p>
    <w:p w14:paraId="1C3AE02F" w14:textId="77777777" w:rsidR="00872BC6" w:rsidRPr="00163204" w:rsidRDefault="00872BC6" w:rsidP="00163204">
      <w:pPr>
        <w:spacing w:before="120" w:after="120" w:line="288" w:lineRule="auto"/>
        <w:rPr>
          <w:rFonts w:cs="Arial"/>
          <w:sz w:val="20"/>
          <w:szCs w:val="20"/>
        </w:rPr>
      </w:pPr>
      <w:r w:rsidRPr="00163204">
        <w:rPr>
          <w:rFonts w:cs="Arial"/>
          <w:sz w:val="20"/>
          <w:szCs w:val="20"/>
        </w:rPr>
        <w:t xml:space="preserve">Cette analyse concerne la détermination de la </w:t>
      </w:r>
      <w:proofErr w:type="spellStart"/>
      <w:r w:rsidRPr="00163204">
        <w:rPr>
          <w:rFonts w:cs="Arial"/>
          <w:sz w:val="20"/>
          <w:szCs w:val="20"/>
        </w:rPr>
        <w:t>phytomasse</w:t>
      </w:r>
      <w:proofErr w:type="spellEnd"/>
      <w:r w:rsidRPr="00163204">
        <w:rPr>
          <w:rFonts w:cs="Arial"/>
          <w:sz w:val="20"/>
          <w:szCs w:val="20"/>
        </w:rPr>
        <w:t xml:space="preserve"> des form</w:t>
      </w:r>
      <w:r w:rsidR="00EA51B7" w:rsidRPr="00163204">
        <w:rPr>
          <w:rFonts w:cs="Arial"/>
          <w:sz w:val="20"/>
          <w:szCs w:val="20"/>
        </w:rPr>
        <w:t>ations végétales. Il s’agit de</w:t>
      </w:r>
      <w:r w:rsidR="0078623E" w:rsidRPr="00163204">
        <w:rPr>
          <w:rFonts w:cs="Arial"/>
          <w:sz w:val="20"/>
          <w:szCs w:val="20"/>
        </w:rPr>
        <w:t> :</w:t>
      </w:r>
    </w:p>
    <w:p w14:paraId="19B71FAD" w14:textId="77777777" w:rsidR="00872BC6" w:rsidRPr="00163204" w:rsidRDefault="00872BC6" w:rsidP="00163204">
      <w:pPr>
        <w:pStyle w:val="Paragraphedeliste"/>
        <w:numPr>
          <w:ilvl w:val="0"/>
          <w:numId w:val="8"/>
        </w:numPr>
        <w:autoSpaceDE w:val="0"/>
        <w:autoSpaceDN w:val="0"/>
        <w:adjustRightInd w:val="0"/>
        <w:spacing w:before="120" w:after="120" w:line="288" w:lineRule="auto"/>
        <w:rPr>
          <w:rFonts w:cs="Arial"/>
          <w:sz w:val="20"/>
          <w:szCs w:val="20"/>
        </w:rPr>
      </w:pPr>
      <w:r w:rsidRPr="00163204">
        <w:rPr>
          <w:rFonts w:cs="Arial"/>
          <w:b/>
          <w:sz w:val="20"/>
          <w:szCs w:val="20"/>
        </w:rPr>
        <w:t xml:space="preserve">Biomasse aérienne (BA) </w:t>
      </w:r>
      <w:r w:rsidRPr="00163204">
        <w:rPr>
          <w:rFonts w:cs="Arial"/>
          <w:b/>
          <w:color w:val="000000"/>
          <w:sz w:val="20"/>
          <w:szCs w:val="20"/>
        </w:rPr>
        <w:t>des formations végétales</w:t>
      </w:r>
    </w:p>
    <w:p w14:paraId="2146F6F5" w14:textId="77777777" w:rsidR="00FC7771" w:rsidRPr="00163204" w:rsidRDefault="00FC7771" w:rsidP="00163204">
      <w:pPr>
        <w:pStyle w:val="TexteArticle"/>
        <w:spacing w:before="120" w:line="288" w:lineRule="auto"/>
        <w:ind w:left="0" w:firstLine="0"/>
        <w:rPr>
          <w:rFonts w:ascii="Arial" w:hAnsi="Arial" w:cs="Arial"/>
          <w:lang w:val="fr-FR" w:eastAsia="fr-FR"/>
        </w:rPr>
      </w:pPr>
      <w:r w:rsidRPr="00163204">
        <w:rPr>
          <w:rFonts w:ascii="Arial" w:hAnsi="Arial" w:cs="Arial"/>
          <w:lang w:val="fr-FR" w:eastAsia="fr-FR"/>
        </w:rPr>
        <w:t xml:space="preserve">La Biomasse Aérienne (BA) est calculée suivant les équations allométriques classiques applicables à la zone d’étude </w:t>
      </w:r>
      <w:r w:rsidR="002959FD" w:rsidRPr="00163204">
        <w:rPr>
          <w:rFonts w:ascii="Arial" w:hAnsi="Arial" w:cs="Arial"/>
          <w:lang w:eastAsia="fr-FR"/>
        </w:rPr>
        <w:fldChar w:fldCharType="begin"/>
      </w:r>
      <w:r w:rsidRPr="00EF7423">
        <w:rPr>
          <w:rFonts w:ascii="Arial" w:hAnsi="Arial" w:cs="Arial"/>
          <w:lang w:val="fr-FR" w:eastAsia="fr-FR"/>
        </w:rPr>
        <w:instrText xml:space="preserve"> ADDIN EN.CITE &lt;EndNote&gt;&lt;Cite&gt;&lt;Author&gt;Chave&lt;/Author&gt;&lt;Year&gt;2005&lt;/Year&gt;&lt;RecNum&gt;305&lt;/RecNum&gt;&lt;DisplayText&gt;(Chave&lt;style face="italic"&gt; et al.&lt;/style&gt;, 2005)&lt;/DisplayText&gt;&lt;record&gt;&lt;rec-number&gt;305&lt;/rec-number&gt;&lt;foreign-keys&gt;&lt;key app="EN" db-id="5fr290vr2dfxp6etdx1xexvxvzftre0esw20"&gt;305&lt;/key&gt;&lt;/foreign-keys&gt;&lt;ref-type name="Journal Article"&gt;17&lt;/ref-type&gt;&lt;contributors&gt;&lt;authors&gt;&lt;author&gt;Chave, Jérôme&lt;/author&gt;&lt;author&gt;Andalo, Christophe&lt;/author&gt;&lt;author&gt;Brown, Sandra&lt;/author&gt;&lt;author&gt;Cairns, Michael A&lt;/author&gt;&lt;author&gt;Chambers, Jeffrey Q&lt;/author&gt;&lt;author&gt;Eamus, Derek&lt;/author&gt;&lt;author&gt;Fölster, Horst&lt;/author&gt;&lt;author&gt;Fromard, François&lt;/author&gt;&lt;author&gt;Higuchi, Niro&lt;/author&gt;&lt;author&gt;Kira, Tatuo&lt;/author&gt;&lt;/authors&gt;&lt;/contributors&gt;&lt;titles&gt;&lt;title&gt;Tree allometry and improved estimation of carbon stocks and balance in tropical forests&lt;/title&gt;&lt;secondary-title&gt;Oecologia&lt;/secondary-title&gt;&lt;/titles&gt;&lt;periodical&gt;&lt;full-title&gt;Oecologia&lt;/full-title&gt;&lt;/periodical&gt;&lt;pages&gt;87-99&lt;/pages&gt;&lt;volume&gt;145&lt;/volume&gt;&lt;number&gt;1&lt;/number&gt;&lt;dates&gt;&lt;year&gt;2005&lt;/year&gt;&lt;/dates&gt;&lt;isbn&gt;1432-1939&lt;/isbn&gt;&lt;urls&gt;&lt;/urls&gt;&lt;electronic-resource-num&gt;https://pdf.usaid.gov/pdf_docs/PA00KWXN.pdf&lt;/electronic-resource-num&gt;&lt;/record&gt;&lt;/Cite&gt;&lt;/EndNote&gt;</w:instrText>
      </w:r>
      <w:r w:rsidR="002959FD" w:rsidRPr="00163204">
        <w:rPr>
          <w:rFonts w:ascii="Arial" w:hAnsi="Arial" w:cs="Arial"/>
          <w:lang w:eastAsia="fr-FR"/>
        </w:rPr>
        <w:fldChar w:fldCharType="separate"/>
      </w:r>
      <w:r w:rsidRPr="00163204">
        <w:rPr>
          <w:rFonts w:ascii="Arial" w:hAnsi="Arial" w:cs="Arial"/>
          <w:noProof/>
          <w:lang w:val="fr-FR" w:eastAsia="fr-FR"/>
        </w:rPr>
        <w:t>(</w:t>
      </w:r>
      <w:hyperlink w:anchor="_ENREF_4" w:tooltip="Chave, 2005 #305" w:history="1">
        <w:r w:rsidR="005E47F3" w:rsidRPr="00163204">
          <w:rPr>
            <w:rFonts w:ascii="Arial" w:hAnsi="Arial" w:cs="Arial"/>
            <w:noProof/>
            <w:lang w:val="fr-FR" w:eastAsia="fr-FR"/>
          </w:rPr>
          <w:t>Chave</w:t>
        </w:r>
        <w:r w:rsidR="005E47F3" w:rsidRPr="00163204">
          <w:rPr>
            <w:rFonts w:ascii="Arial" w:hAnsi="Arial" w:cs="Arial"/>
            <w:i/>
            <w:noProof/>
            <w:lang w:val="fr-FR" w:eastAsia="fr-FR"/>
          </w:rPr>
          <w:t xml:space="preserve"> et al.</w:t>
        </w:r>
        <w:r w:rsidR="005E47F3" w:rsidRPr="00163204">
          <w:rPr>
            <w:rFonts w:ascii="Arial" w:hAnsi="Arial" w:cs="Arial"/>
            <w:noProof/>
            <w:lang w:val="fr-FR" w:eastAsia="fr-FR"/>
          </w:rPr>
          <w:t>, 2005</w:t>
        </w:r>
      </w:hyperlink>
      <w:r w:rsidRPr="00163204">
        <w:rPr>
          <w:rFonts w:ascii="Arial" w:hAnsi="Arial" w:cs="Arial"/>
          <w:noProof/>
          <w:lang w:val="fr-FR" w:eastAsia="fr-FR"/>
        </w:rPr>
        <w:t>)</w:t>
      </w:r>
      <w:r w:rsidR="002959FD" w:rsidRPr="00163204">
        <w:rPr>
          <w:rFonts w:ascii="Arial" w:hAnsi="Arial" w:cs="Arial"/>
          <w:lang w:eastAsia="fr-FR"/>
        </w:rPr>
        <w:fldChar w:fldCharType="end"/>
      </w:r>
      <w:r w:rsidRPr="00163204">
        <w:rPr>
          <w:rFonts w:ascii="Arial" w:hAnsi="Arial" w:cs="Arial"/>
          <w:lang w:val="fr-FR" w:eastAsia="fr-FR"/>
        </w:rPr>
        <w:t xml:space="preserve">. Le calcul de la biomasse souterraine s’est fondé sur la relation de </w:t>
      </w:r>
      <w:r w:rsidR="002959FD" w:rsidRPr="00163204">
        <w:rPr>
          <w:rFonts w:ascii="Arial" w:hAnsi="Arial" w:cs="Arial"/>
          <w:lang w:eastAsia="fr-FR"/>
        </w:rPr>
        <w:fldChar w:fldCharType="begin"/>
      </w:r>
      <w:r w:rsidRPr="00EF7423">
        <w:rPr>
          <w:rFonts w:ascii="Arial" w:hAnsi="Arial" w:cs="Arial"/>
          <w:lang w:val="fr-FR" w:eastAsia="fr-FR"/>
        </w:rPr>
        <w:instrText xml:space="preserve"> ADDIN EN.CITE &lt;EndNote&gt;&lt;Cite&gt;&lt;Author&gt;Cairns&lt;/Author&gt;&lt;Year&gt;1997&lt;/Year&gt;&lt;RecNum&gt;306&lt;/RecNum&gt;&lt;DisplayText&gt;(Cairns&lt;style face="italic"&gt; et al.&lt;/style&gt;, 1997)&lt;/DisplayText&gt;&lt;record&gt;&lt;rec-number&gt;306&lt;/rec-number&gt;&lt;foreign-keys&gt;&lt;key app="EN" db-id="5fr290vr2dfxp6etdx1xexvxvzftre0esw20"&gt;306&lt;/key&gt;&lt;/foreign-keys&gt;&lt;ref-type name="Journal Article"&gt;17&lt;/ref-type&gt;&lt;contributors&gt;&lt;authors&gt;&lt;author&gt;Cairns, Michael A&lt;/author&gt;&lt;author&gt;Brown, Sandra&lt;/author&gt;&lt;author&gt;Helmer, Eileen H&lt;/author&gt;&lt;author&gt;Baumgardner, Greg A&lt;/author&gt;&lt;/authors&gt;&lt;/contributors&gt;&lt;titles&gt;&lt;title&gt;Root biomass allocation in the world&amp;apos;s upland forests&lt;/title&gt;&lt;secondary-title&gt;J Oecologia&lt;/secondary-title&gt;&lt;/titles&gt;&lt;periodical&gt;&lt;full-title&gt;J Oecologia&lt;/full-title&gt;&lt;/periodical&gt;&lt;pages&gt;1-11&lt;/pages&gt;&lt;volume&gt;111&lt;/volume&gt;&lt;number&gt;1&lt;/number&gt;&lt;dates&gt;&lt;year&gt;1997&lt;/year&gt;&lt;/dates&gt;&lt;isbn&gt;1432-1939&lt;/isbn&gt;&lt;urls&gt;&lt;/urls&gt;&lt;electronic-resource-num&gt;http://reddcr.go.cr/sites/default/files/centro-de-documentacion/cairns_el_al._1997_-_root_biomass_allocation_in_the_worlds_upland_forests.pdf&lt;/electronic-resource-num&gt;&lt;/record&gt;&lt;/Cite&gt;&lt;/EndNote&gt;</w:instrText>
      </w:r>
      <w:r w:rsidR="002959FD" w:rsidRPr="00163204">
        <w:rPr>
          <w:rFonts w:ascii="Arial" w:hAnsi="Arial" w:cs="Arial"/>
          <w:lang w:eastAsia="fr-FR"/>
        </w:rPr>
        <w:fldChar w:fldCharType="separate"/>
      </w:r>
      <w:r w:rsidRPr="00163204">
        <w:rPr>
          <w:rFonts w:ascii="Arial" w:hAnsi="Arial" w:cs="Arial"/>
          <w:noProof/>
          <w:lang w:val="fr-FR" w:eastAsia="fr-FR"/>
        </w:rPr>
        <w:t>(</w:t>
      </w:r>
      <w:hyperlink w:anchor="_ENREF_3" w:tooltip="Cairns, 1997 #306" w:history="1">
        <w:r w:rsidR="005E47F3" w:rsidRPr="00163204">
          <w:rPr>
            <w:rFonts w:ascii="Arial" w:hAnsi="Arial" w:cs="Arial"/>
            <w:noProof/>
            <w:lang w:val="fr-FR" w:eastAsia="fr-FR"/>
          </w:rPr>
          <w:t>Cairns</w:t>
        </w:r>
        <w:r w:rsidR="005E47F3" w:rsidRPr="00163204">
          <w:rPr>
            <w:rFonts w:ascii="Arial" w:hAnsi="Arial" w:cs="Arial"/>
            <w:i/>
            <w:noProof/>
            <w:lang w:val="fr-FR" w:eastAsia="fr-FR"/>
          </w:rPr>
          <w:t xml:space="preserve"> et al.</w:t>
        </w:r>
        <w:r w:rsidR="005E47F3" w:rsidRPr="00163204">
          <w:rPr>
            <w:rFonts w:ascii="Arial" w:hAnsi="Arial" w:cs="Arial"/>
            <w:noProof/>
            <w:lang w:val="fr-FR" w:eastAsia="fr-FR"/>
          </w:rPr>
          <w:t>, 1997</w:t>
        </w:r>
      </w:hyperlink>
      <w:r w:rsidRPr="00163204">
        <w:rPr>
          <w:rFonts w:ascii="Arial" w:hAnsi="Arial" w:cs="Arial"/>
          <w:noProof/>
          <w:lang w:val="fr-FR" w:eastAsia="fr-FR"/>
        </w:rPr>
        <w:t>)</w:t>
      </w:r>
      <w:r w:rsidR="002959FD" w:rsidRPr="00163204">
        <w:rPr>
          <w:rFonts w:ascii="Arial" w:hAnsi="Arial" w:cs="Arial"/>
          <w:lang w:eastAsia="fr-FR"/>
        </w:rPr>
        <w:fldChar w:fldCharType="end"/>
      </w:r>
      <w:r w:rsidRPr="00163204">
        <w:rPr>
          <w:rFonts w:ascii="Arial" w:hAnsi="Arial" w:cs="Arial"/>
          <w:lang w:val="fr-FR" w:eastAsia="fr-FR"/>
        </w:rPr>
        <w:t>.</w:t>
      </w:r>
    </w:p>
    <w:p w14:paraId="3A7CD6F1" w14:textId="77777777" w:rsidR="00FC7771" w:rsidRPr="00163204" w:rsidRDefault="00FC7771" w:rsidP="00163204">
      <w:pPr>
        <w:pStyle w:val="TexteArticle"/>
        <w:numPr>
          <w:ilvl w:val="0"/>
          <w:numId w:val="18"/>
        </w:numPr>
        <w:spacing w:before="120" w:line="288" w:lineRule="auto"/>
        <w:ind w:left="357" w:hanging="357"/>
        <w:rPr>
          <w:rFonts w:ascii="Arial" w:hAnsi="Arial" w:cs="Arial"/>
          <w:lang w:val="fr-FR" w:eastAsia="fr-FR"/>
        </w:rPr>
      </w:pPr>
      <w:r w:rsidRPr="00163204">
        <w:rPr>
          <w:rFonts w:ascii="Arial" w:hAnsi="Arial" w:cs="Arial"/>
          <w:lang w:val="fr-FR" w:eastAsia="fr-FR"/>
        </w:rPr>
        <w:t xml:space="preserve">Biomasse Aérienne (BA) de chaque arbre est évaluée à partir de la hauteur totale, du diamètre et de la densité spécifique </w:t>
      </w:r>
    </w:p>
    <w:p w14:paraId="624EAF65" w14:textId="77777777" w:rsidR="00FC7771" w:rsidRPr="00163204" w:rsidRDefault="00FC7771" w:rsidP="00163204">
      <w:pPr>
        <w:spacing w:before="120" w:after="120" w:line="288" w:lineRule="auto"/>
        <w:ind w:firstLine="720"/>
        <w:jc w:val="center"/>
        <w:rPr>
          <w:rFonts w:cs="Arial"/>
          <w:sz w:val="20"/>
          <w:szCs w:val="20"/>
        </w:rPr>
      </w:pPr>
      <m:oMath>
        <m:r>
          <m:rPr>
            <m:sty m:val="bi"/>
          </m:rPr>
          <w:rPr>
            <w:rFonts w:ascii="Cambria Math" w:hAnsi="Cambria Math" w:cs="Arial"/>
            <w:sz w:val="20"/>
            <w:szCs w:val="20"/>
          </w:rPr>
          <m:t xml:space="preserve">BA= </m:t>
        </m:r>
        <m:r>
          <w:rPr>
            <w:rFonts w:ascii="Cambria Math" w:hAnsi="Cambria Math" w:cs="Arial"/>
            <w:sz w:val="20"/>
            <w:szCs w:val="20"/>
          </w:rPr>
          <m:t>EXP [-2 187+0,916LN(ρHD²)]</m:t>
        </m:r>
      </m:oMath>
      <w:r w:rsidRPr="00163204">
        <w:rPr>
          <w:rFonts w:cs="Arial"/>
          <w:bCs/>
          <w:sz w:val="20"/>
          <w:szCs w:val="20"/>
        </w:rPr>
        <w:t xml:space="preserve"> </w:t>
      </w:r>
    </w:p>
    <w:p w14:paraId="7FAB9958" w14:textId="77777777" w:rsidR="00FC7771" w:rsidRPr="00163204" w:rsidRDefault="00FC7771" w:rsidP="00163204">
      <w:pPr>
        <w:pStyle w:val="TexteArticle"/>
        <w:spacing w:before="120" w:line="288" w:lineRule="auto"/>
        <w:rPr>
          <w:rFonts w:ascii="Arial" w:hAnsi="Arial" w:cs="Arial"/>
          <w:lang w:val="fr-FR" w:eastAsia="fr-FR"/>
        </w:rPr>
      </w:pPr>
      <w:r w:rsidRPr="00163204">
        <w:rPr>
          <w:rFonts w:ascii="Arial" w:hAnsi="Arial" w:cs="Arial"/>
          <w:lang w:val="fr-FR" w:eastAsia="fr-FR"/>
        </w:rPr>
        <w:t xml:space="preserve">Avec D = diamètre à hauteur de poitrine (en m) ; </w:t>
      </w:r>
      <w:r w:rsidRPr="00163204">
        <w:rPr>
          <w:rFonts w:ascii="Arial" w:hAnsi="Arial" w:cs="Arial"/>
          <w:lang w:eastAsia="fr-FR"/>
        </w:rPr>
        <w:t>ρ</w:t>
      </w:r>
      <w:r w:rsidRPr="00163204">
        <w:rPr>
          <w:rFonts w:ascii="Arial" w:hAnsi="Arial" w:cs="Arial"/>
          <w:lang w:val="fr-FR" w:eastAsia="fr-FR"/>
        </w:rPr>
        <w:t xml:space="preserve"> = densité spécifique du bois (en t/m</w:t>
      </w:r>
      <w:r w:rsidRPr="00163204">
        <w:rPr>
          <w:rFonts w:ascii="Arial" w:hAnsi="Arial" w:cs="Arial"/>
          <w:vertAlign w:val="superscript"/>
          <w:lang w:val="fr-FR" w:eastAsia="fr-FR"/>
        </w:rPr>
        <w:t>3</w:t>
      </w:r>
      <w:r w:rsidRPr="00163204">
        <w:rPr>
          <w:rFonts w:ascii="Arial" w:hAnsi="Arial" w:cs="Arial"/>
          <w:lang w:val="fr-FR" w:eastAsia="fr-FR"/>
        </w:rPr>
        <w:t xml:space="preserve"> séchée à 103</w:t>
      </w:r>
      <w:r w:rsidR="0078623E" w:rsidRPr="00163204">
        <w:rPr>
          <w:rFonts w:ascii="Arial" w:hAnsi="Arial" w:cs="Arial"/>
          <w:lang w:val="fr-FR" w:eastAsia="fr-FR"/>
        </w:rPr>
        <w:t xml:space="preserve"> °</w:t>
      </w:r>
      <w:r w:rsidRPr="00163204">
        <w:rPr>
          <w:rFonts w:ascii="Arial" w:hAnsi="Arial" w:cs="Arial"/>
          <w:lang w:val="fr-FR" w:eastAsia="fr-FR"/>
        </w:rPr>
        <w:t>C), H = hauteur totale de l’arbre (en m) et BA (en kg)</w:t>
      </w:r>
    </w:p>
    <w:p w14:paraId="7526B522" w14:textId="77777777" w:rsidR="00FC7771" w:rsidRPr="00163204" w:rsidRDefault="00FC7771" w:rsidP="00163204">
      <w:pPr>
        <w:pStyle w:val="TexteArticle"/>
        <w:spacing w:before="120" w:line="288" w:lineRule="auto"/>
        <w:rPr>
          <w:rFonts w:ascii="Arial" w:hAnsi="Arial" w:cs="Arial"/>
          <w:lang w:val="fr-FR" w:eastAsia="fr-FR"/>
        </w:rPr>
      </w:pPr>
      <w:r w:rsidRPr="00163204">
        <w:rPr>
          <w:rFonts w:ascii="Arial" w:hAnsi="Arial" w:cs="Arial"/>
          <w:lang w:val="fr-FR" w:eastAsia="fr-FR"/>
        </w:rPr>
        <w:t>Pour les espèces dont la densité spécifique n’est pas connue, la densité moyenne P = 0,58 t/m</w:t>
      </w:r>
      <w:r w:rsidRPr="00163204">
        <w:rPr>
          <w:rFonts w:ascii="Arial" w:hAnsi="Arial" w:cs="Arial"/>
          <w:vertAlign w:val="superscript"/>
          <w:lang w:val="fr-FR" w:eastAsia="fr-FR"/>
        </w:rPr>
        <w:t>3</w:t>
      </w:r>
      <w:r w:rsidRPr="00163204">
        <w:rPr>
          <w:rFonts w:ascii="Arial" w:hAnsi="Arial" w:cs="Arial"/>
          <w:lang w:val="fr-FR" w:eastAsia="fr-FR"/>
        </w:rPr>
        <w:t xml:space="preserve"> est </w:t>
      </w:r>
      <w:r w:rsidRPr="00163204">
        <w:rPr>
          <w:rFonts w:ascii="Arial" w:hAnsi="Arial" w:cs="Arial"/>
          <w:shd w:val="clear" w:color="auto" w:fill="FFFFFF"/>
          <w:lang w:val="fr-FR" w:eastAsia="fr-FR"/>
        </w:rPr>
        <w:t xml:space="preserve">attribuée </w:t>
      </w:r>
      <w:r w:rsidR="002959FD" w:rsidRPr="00163204">
        <w:rPr>
          <w:rFonts w:ascii="Arial" w:hAnsi="Arial" w:cs="Arial"/>
          <w:shd w:val="clear" w:color="auto" w:fill="FFFFFF"/>
          <w:lang w:eastAsia="fr-FR"/>
        </w:rPr>
        <w:fldChar w:fldCharType="begin"/>
      </w:r>
      <w:r w:rsidRPr="00EF7423">
        <w:rPr>
          <w:rFonts w:ascii="Arial" w:hAnsi="Arial" w:cs="Arial"/>
          <w:shd w:val="clear" w:color="auto" w:fill="FFFFFF"/>
          <w:lang w:val="fr-FR" w:eastAsia="fr-FR"/>
        </w:rPr>
        <w:instrText xml:space="preserve"> ADDIN EN.CITE &lt;EndNote&gt;&lt;Cite&gt;&lt;Author&gt;Chave&lt;/Author&gt;&lt;Year&gt;2005&lt;/Year&gt;&lt;RecNum&gt;305&lt;/RecNum&gt;&lt;DisplayText&gt;(Chave&lt;style face="italic"&gt; et al.&lt;/style&gt;, 2005)&lt;/DisplayText&gt;&lt;record&gt;&lt;rec-number&gt;305&lt;/rec-number&gt;&lt;foreign-keys&gt;&lt;key app="EN" db-id="5fr290vr2dfxp6etdx1xexvxvzftre0esw20"&gt;305&lt;/key&gt;&lt;/foreign-keys&gt;&lt;ref-type name="Journal Article"&gt;17&lt;/ref-type&gt;&lt;contributors&gt;&lt;authors&gt;&lt;author&gt;Chave, Jérôme&lt;/author&gt;&lt;author&gt;Andalo, Christophe&lt;/author&gt;&lt;author&gt;Brown, Sandra&lt;/author&gt;&lt;author&gt;Cairns, Michael A&lt;/author&gt;&lt;author&gt;Chambers, Jeffrey Q&lt;/author&gt;&lt;author&gt;Eamus, Derek&lt;/author&gt;&lt;author&gt;Fölster, Horst&lt;/author&gt;&lt;author&gt;Fromard, François&lt;/author&gt;&lt;author&gt;Higuchi, Niro&lt;/author&gt;&lt;author&gt;Kira, Tatuo&lt;/author&gt;&lt;/authors&gt;&lt;/contributors&gt;&lt;titles&gt;&lt;title&gt;Tree allometry and improved estimation of carbon stocks and balance in tropical forests&lt;/title&gt;&lt;secondary-title&gt;Oecologia&lt;/secondary-title&gt;&lt;/titles&gt;&lt;periodical&gt;&lt;full-title&gt;Oecologia&lt;/full-title&gt;&lt;/periodical&gt;&lt;pages&gt;87-99&lt;/pages&gt;&lt;volume&gt;145&lt;/volume&gt;&lt;number&gt;1&lt;/number&gt;&lt;dates&gt;&lt;year&gt;2005&lt;/year&gt;&lt;/dates&gt;&lt;isbn&gt;1432-1939&lt;/isbn&gt;&lt;urls&gt;&lt;/urls&gt;&lt;electronic-resource-num&gt;https://pdf.usaid.gov/pdf_docs/PA00KWXN.pdf&lt;/electronic-resource-num&gt;&lt;/record&gt;&lt;/Cite&gt;&lt;/EndNote&gt;</w:instrText>
      </w:r>
      <w:r w:rsidR="002959FD" w:rsidRPr="00163204">
        <w:rPr>
          <w:rFonts w:ascii="Arial" w:hAnsi="Arial" w:cs="Arial"/>
          <w:shd w:val="clear" w:color="auto" w:fill="FFFFFF"/>
          <w:lang w:eastAsia="fr-FR"/>
        </w:rPr>
        <w:fldChar w:fldCharType="separate"/>
      </w:r>
      <w:r w:rsidRPr="00163204">
        <w:rPr>
          <w:rFonts w:ascii="Arial" w:hAnsi="Arial" w:cs="Arial"/>
          <w:noProof/>
          <w:shd w:val="clear" w:color="auto" w:fill="FFFFFF"/>
          <w:lang w:val="fr-FR" w:eastAsia="fr-FR"/>
        </w:rPr>
        <w:t>(</w:t>
      </w:r>
      <w:hyperlink w:anchor="_ENREF_4" w:tooltip="Chave, 2005 #305" w:history="1">
        <w:r w:rsidR="005E47F3" w:rsidRPr="00163204">
          <w:rPr>
            <w:rFonts w:ascii="Arial" w:hAnsi="Arial" w:cs="Arial"/>
            <w:noProof/>
            <w:shd w:val="clear" w:color="auto" w:fill="FFFFFF"/>
            <w:lang w:val="fr-FR" w:eastAsia="fr-FR"/>
          </w:rPr>
          <w:t>Chave</w:t>
        </w:r>
        <w:r w:rsidR="005E47F3" w:rsidRPr="00163204">
          <w:rPr>
            <w:rFonts w:ascii="Arial" w:hAnsi="Arial" w:cs="Arial"/>
            <w:i/>
            <w:noProof/>
            <w:shd w:val="clear" w:color="auto" w:fill="FFFFFF"/>
            <w:lang w:val="fr-FR" w:eastAsia="fr-FR"/>
          </w:rPr>
          <w:t xml:space="preserve"> et al.</w:t>
        </w:r>
        <w:r w:rsidR="005E47F3" w:rsidRPr="00163204">
          <w:rPr>
            <w:rFonts w:ascii="Arial" w:hAnsi="Arial" w:cs="Arial"/>
            <w:noProof/>
            <w:shd w:val="clear" w:color="auto" w:fill="FFFFFF"/>
            <w:lang w:val="fr-FR" w:eastAsia="fr-FR"/>
          </w:rPr>
          <w:t>, 2005</w:t>
        </w:r>
      </w:hyperlink>
      <w:r w:rsidRPr="00163204">
        <w:rPr>
          <w:rFonts w:ascii="Arial" w:hAnsi="Arial" w:cs="Arial"/>
          <w:noProof/>
          <w:shd w:val="clear" w:color="auto" w:fill="FFFFFF"/>
          <w:lang w:val="fr-FR" w:eastAsia="fr-FR"/>
        </w:rPr>
        <w:t>)</w:t>
      </w:r>
      <w:r w:rsidR="002959FD" w:rsidRPr="00163204">
        <w:rPr>
          <w:rFonts w:ascii="Arial" w:hAnsi="Arial" w:cs="Arial"/>
          <w:shd w:val="clear" w:color="auto" w:fill="FFFFFF"/>
          <w:lang w:eastAsia="fr-FR"/>
        </w:rPr>
        <w:fldChar w:fldCharType="end"/>
      </w:r>
      <w:r w:rsidRPr="00163204">
        <w:rPr>
          <w:rFonts w:ascii="Arial" w:hAnsi="Arial" w:cs="Arial"/>
          <w:shd w:val="clear" w:color="auto" w:fill="FFFFFF"/>
          <w:lang w:val="fr-FR" w:eastAsia="fr-FR"/>
        </w:rPr>
        <w:t>.</w:t>
      </w:r>
      <w:r w:rsidRPr="00163204">
        <w:rPr>
          <w:rFonts w:ascii="Arial" w:hAnsi="Arial" w:cs="Arial"/>
          <w:lang w:val="fr-FR" w:eastAsia="fr-FR"/>
        </w:rPr>
        <w:t xml:space="preserve"> </w:t>
      </w:r>
    </w:p>
    <w:p w14:paraId="68FFD668" w14:textId="77777777" w:rsidR="00FC7771" w:rsidRPr="00EF7423" w:rsidRDefault="00FC7771" w:rsidP="00163204">
      <w:pPr>
        <w:pStyle w:val="TexteArticle"/>
        <w:numPr>
          <w:ilvl w:val="0"/>
          <w:numId w:val="18"/>
        </w:numPr>
        <w:spacing w:before="120" w:line="288" w:lineRule="auto"/>
        <w:ind w:left="357" w:hanging="357"/>
        <w:rPr>
          <w:rFonts w:ascii="Arial" w:hAnsi="Arial" w:cs="Arial"/>
          <w:lang w:val="fr-FR" w:eastAsia="fr-FR"/>
        </w:rPr>
      </w:pPr>
      <w:r w:rsidRPr="00163204">
        <w:rPr>
          <w:rFonts w:ascii="Arial" w:hAnsi="Arial" w:cs="Arial"/>
          <w:lang w:val="fr-FR" w:eastAsia="fr-FR"/>
        </w:rPr>
        <w:t xml:space="preserve">La biomasse souterraine (BS) de chaque arbre est évaluée à partir de la biomasse aérienne par le modèle </w:t>
      </w:r>
      <w:r w:rsidRPr="00163204">
        <w:rPr>
          <w:rFonts w:ascii="Arial" w:hAnsi="Arial" w:cs="Arial"/>
          <w:lang w:val="fr-FR"/>
        </w:rPr>
        <w:t xml:space="preserve">développé par </w:t>
      </w:r>
      <w:hyperlink w:anchor="_ENREF_3" w:tooltip="Cairns, 1997 #306" w:history="1">
        <w:r w:rsidR="002959FD" w:rsidRPr="00163204">
          <w:rPr>
            <w:rFonts w:ascii="Arial" w:hAnsi="Arial" w:cs="Arial"/>
          </w:rPr>
          <w:fldChar w:fldCharType="begin"/>
        </w:r>
        <w:r w:rsidR="005E47F3" w:rsidRPr="00EF7423">
          <w:rPr>
            <w:rFonts w:ascii="Arial" w:hAnsi="Arial" w:cs="Arial"/>
            <w:lang w:val="fr-FR"/>
          </w:rPr>
          <w:instrText xml:space="preserve"> ADDIN EN.CITE &lt;EndNote&gt;&lt;Cite AuthorYear="1"&gt;&lt;Author&gt;Cairns&lt;/Author&gt;&lt;Year&gt;1997&lt;/Year&gt;&lt;RecNum&gt;306&lt;/RecNum&gt;&lt;DisplayText&gt;Cairns&lt;style face="italic"&gt; et al.&lt;/style&gt; (1997)&lt;/DisplayText&gt;&lt;record&gt;&lt;rec-number&gt;306&lt;/rec-number&gt;&lt;foreign-keys&gt;&lt;key app="EN" db-id="5fr290vr2dfxp6etdx1xexvxvzftre0esw20"&gt;306&lt;/key&gt;&lt;/foreign-keys&gt;&lt;ref-type name="Journal Article"&gt;17&lt;/ref-type&gt;&lt;contributors&gt;&lt;authors&gt;&lt;author&gt;Cairns, Michael A&lt;/author&gt;&lt;author&gt;Brown, Sandra&lt;/author&gt;&lt;author&gt;Helmer, Eileen H&lt;/author&gt;&lt;author&gt;Baumgardner, Greg A&lt;/author&gt;&lt;/authors&gt;&lt;/contributors&gt;&lt;titles&gt;&lt;title&gt;Root biomass allocation in the world&amp;apos;s upland forests&lt;/title&gt;&lt;secondary-title&gt;J Oecologia&lt;/secondary-title&gt;&lt;/titles&gt;&lt;periodical&gt;&lt;full-title&gt;J Oecologia&lt;/full-title&gt;&lt;/periodical&gt;&lt;pages&gt;1-11&lt;/pages&gt;&lt;volume&gt;111&lt;/volume&gt;&lt;number&gt;1&lt;/number&gt;&lt;dates&gt;&lt;year&gt;1997&lt;/year&gt;&lt;/dates&gt;&lt;isbn&gt;1432-1939&lt;/isbn&gt;&lt;urls&gt;&lt;/urls&gt;&lt;electronic-resource-num&gt;http://reddcr.go.cr/sites/default/files/centro-de-documentacion/cairns_el_al._1997_-_root_biomass_allocation_in_the_worlds_upland_forests.pdf&lt;/electronic-resource-num&gt;&lt;/record&gt;&lt;/Cite&gt;&lt;/EndNote&gt;</w:instrText>
        </w:r>
        <w:r w:rsidR="002959FD" w:rsidRPr="00163204">
          <w:rPr>
            <w:rFonts w:ascii="Arial" w:hAnsi="Arial" w:cs="Arial"/>
          </w:rPr>
          <w:fldChar w:fldCharType="separate"/>
        </w:r>
        <w:r w:rsidR="005E47F3" w:rsidRPr="00163204">
          <w:rPr>
            <w:rFonts w:ascii="Arial" w:hAnsi="Arial" w:cs="Arial"/>
            <w:noProof/>
            <w:lang w:val="fr-FR"/>
          </w:rPr>
          <w:t>Cairns</w:t>
        </w:r>
        <w:r w:rsidR="005E47F3" w:rsidRPr="00163204">
          <w:rPr>
            <w:rFonts w:ascii="Arial" w:hAnsi="Arial" w:cs="Arial"/>
            <w:i/>
            <w:noProof/>
            <w:lang w:val="fr-FR"/>
          </w:rPr>
          <w:t xml:space="preserve"> et al.</w:t>
        </w:r>
        <w:r w:rsidR="005E47F3" w:rsidRPr="00163204">
          <w:rPr>
            <w:rFonts w:ascii="Arial" w:hAnsi="Arial" w:cs="Arial"/>
            <w:noProof/>
            <w:lang w:val="fr-FR"/>
          </w:rPr>
          <w:t xml:space="preserve"> </w:t>
        </w:r>
        <w:r w:rsidR="005E47F3" w:rsidRPr="00EF7423">
          <w:rPr>
            <w:rFonts w:ascii="Arial" w:hAnsi="Arial" w:cs="Arial"/>
            <w:noProof/>
            <w:lang w:val="fr-FR"/>
          </w:rPr>
          <w:t>(1997)</w:t>
        </w:r>
        <w:r w:rsidR="002959FD" w:rsidRPr="00163204">
          <w:rPr>
            <w:rFonts w:ascii="Arial" w:hAnsi="Arial" w:cs="Arial"/>
          </w:rPr>
          <w:fldChar w:fldCharType="end"/>
        </w:r>
      </w:hyperlink>
      <w:r w:rsidRPr="00EF7423">
        <w:rPr>
          <w:rFonts w:ascii="Arial" w:hAnsi="Arial" w:cs="Arial"/>
          <w:lang w:val="fr-FR"/>
        </w:rPr>
        <w:t xml:space="preserve"> :</w:t>
      </w:r>
      <w:r w:rsidRPr="00EF7423">
        <w:rPr>
          <w:rFonts w:ascii="Arial" w:hAnsi="Arial" w:cs="Arial"/>
          <w:lang w:val="fr-FR" w:eastAsia="fr-FR"/>
        </w:rPr>
        <w:t xml:space="preserve"> </w:t>
      </w:r>
    </w:p>
    <w:p w14:paraId="39D133C4" w14:textId="77777777" w:rsidR="00FC7771" w:rsidRPr="00163204" w:rsidRDefault="00FC7771" w:rsidP="00163204">
      <w:pPr>
        <w:spacing w:before="120" w:after="120" w:line="288" w:lineRule="auto"/>
        <w:ind w:firstLine="720"/>
        <w:jc w:val="center"/>
        <w:rPr>
          <w:rFonts w:cs="Arial"/>
          <w:sz w:val="20"/>
          <w:szCs w:val="20"/>
        </w:rPr>
      </w:pPr>
      <m:oMathPara>
        <m:oMath>
          <m:r>
            <m:rPr>
              <m:sty m:val="bi"/>
            </m:rPr>
            <w:rPr>
              <w:rFonts w:ascii="Cambria Math" w:hAnsi="Cambria Math" w:cs="Arial"/>
              <w:sz w:val="20"/>
              <w:szCs w:val="20"/>
            </w:rPr>
            <m:t xml:space="preserve">BS= </m:t>
          </m:r>
          <m:r>
            <w:rPr>
              <w:rFonts w:ascii="Cambria Math" w:hAnsi="Cambria Math" w:cs="Arial"/>
              <w:sz w:val="20"/>
              <w:szCs w:val="20"/>
            </w:rPr>
            <m:t>EXP [-10 587+0,916LN(BA)]</m:t>
          </m:r>
        </m:oMath>
      </m:oMathPara>
    </w:p>
    <w:p w14:paraId="29BBB3D5" w14:textId="77777777" w:rsidR="00FC7771" w:rsidRPr="00163204" w:rsidRDefault="00FC7771" w:rsidP="00163204">
      <w:pPr>
        <w:pStyle w:val="TexteArticle"/>
        <w:spacing w:before="120" w:line="288" w:lineRule="auto"/>
        <w:rPr>
          <w:rFonts w:ascii="Arial" w:hAnsi="Arial" w:cs="Arial"/>
          <w:lang w:val="fr-FR" w:eastAsia="fr-FR"/>
        </w:rPr>
      </w:pPr>
      <w:r w:rsidRPr="00163204">
        <w:rPr>
          <w:rFonts w:ascii="Arial" w:hAnsi="Arial" w:cs="Arial"/>
          <w:lang w:val="fr-FR" w:eastAsia="fr-FR"/>
        </w:rPr>
        <w:t xml:space="preserve">BS (en kg) = biomasse souterraine et BA = biomasse aérienne </w:t>
      </w:r>
    </w:p>
    <w:p w14:paraId="20EEACC0" w14:textId="77777777" w:rsidR="00FC7771" w:rsidRPr="00163204" w:rsidRDefault="00FC7771" w:rsidP="00163204">
      <w:pPr>
        <w:pStyle w:val="TexteArticle"/>
        <w:numPr>
          <w:ilvl w:val="0"/>
          <w:numId w:val="18"/>
        </w:numPr>
        <w:spacing w:before="120" w:line="288" w:lineRule="auto"/>
        <w:rPr>
          <w:rFonts w:ascii="Arial" w:hAnsi="Arial" w:cs="Arial"/>
          <w:lang w:val="fr-FR" w:eastAsia="fr-FR"/>
        </w:rPr>
      </w:pPr>
      <w:r w:rsidRPr="00163204">
        <w:rPr>
          <w:rFonts w:ascii="Arial" w:hAnsi="Arial" w:cs="Arial"/>
          <w:lang w:val="fr-FR" w:eastAsia="fr-FR"/>
        </w:rPr>
        <w:t xml:space="preserve">La somme de la biomasse aérienne (BA) et la biomasse souterraine (BS) donne la biomasse totale (BT en kg) : </w:t>
      </w:r>
    </w:p>
    <w:p w14:paraId="7F660854" w14:textId="77777777" w:rsidR="00FC7771" w:rsidRPr="00163204" w:rsidRDefault="00FC7771" w:rsidP="00163204">
      <w:pPr>
        <w:spacing w:before="120" w:after="120" w:line="288" w:lineRule="auto"/>
        <w:ind w:firstLine="720"/>
        <w:jc w:val="center"/>
        <w:rPr>
          <w:rFonts w:cs="Arial"/>
          <w:sz w:val="20"/>
          <w:szCs w:val="20"/>
        </w:rPr>
      </w:pPr>
      <m:oMath>
        <m:r>
          <m:rPr>
            <m:sty m:val="bi"/>
          </m:rPr>
          <w:rPr>
            <w:rFonts w:ascii="Cambria Math" w:hAnsi="Cambria Math" w:cs="Arial"/>
            <w:sz w:val="20"/>
            <w:szCs w:val="20"/>
          </w:rPr>
          <m:t xml:space="preserve">BT= </m:t>
        </m:r>
        <m:r>
          <w:rPr>
            <w:rFonts w:ascii="Cambria Math" w:hAnsi="Cambria Math" w:cs="Arial"/>
            <w:sz w:val="20"/>
            <w:szCs w:val="20"/>
          </w:rPr>
          <m:t>BA + BS</m:t>
        </m:r>
      </m:oMath>
      <w:r w:rsidRPr="00163204">
        <w:rPr>
          <w:rFonts w:cs="Arial"/>
          <w:bCs/>
          <w:sz w:val="20"/>
          <w:szCs w:val="20"/>
        </w:rPr>
        <w:t xml:space="preserve"> </w:t>
      </w:r>
    </w:p>
    <w:p w14:paraId="085A82C5" w14:textId="77777777" w:rsidR="00FC7771" w:rsidRPr="00163204" w:rsidRDefault="00FC7771" w:rsidP="00163204">
      <w:pPr>
        <w:pStyle w:val="TexteArticle"/>
        <w:spacing w:before="120" w:line="288" w:lineRule="auto"/>
        <w:rPr>
          <w:rFonts w:ascii="Arial" w:hAnsi="Arial" w:cs="Arial"/>
          <w:lang w:val="fr-FR" w:eastAsia="fr-FR"/>
        </w:rPr>
      </w:pPr>
      <w:r w:rsidRPr="00163204">
        <w:rPr>
          <w:rFonts w:ascii="Arial" w:hAnsi="Arial" w:cs="Arial"/>
          <w:lang w:val="fr-FR" w:eastAsia="fr-FR"/>
        </w:rPr>
        <w:t>La biomasse est obtenue par types de formation végétale en additionnant les biomasses de tous les individus d’arbres recensés par relevé suivi d’une extrapolation à l’hectare.</w:t>
      </w:r>
    </w:p>
    <w:p w14:paraId="1357639C" w14:textId="77777777" w:rsidR="00FC7771" w:rsidRPr="00163204" w:rsidRDefault="00FC7771" w:rsidP="00163204">
      <w:pPr>
        <w:pStyle w:val="TexteArticle"/>
        <w:numPr>
          <w:ilvl w:val="0"/>
          <w:numId w:val="18"/>
        </w:numPr>
        <w:spacing w:before="120" w:line="288" w:lineRule="auto"/>
        <w:rPr>
          <w:rFonts w:ascii="Arial" w:hAnsi="Arial" w:cs="Arial"/>
          <w:lang w:val="fr-FR" w:eastAsia="fr-FR"/>
        </w:rPr>
      </w:pPr>
      <w:r w:rsidRPr="00163204">
        <w:rPr>
          <w:rFonts w:ascii="Arial" w:hAnsi="Arial" w:cs="Arial"/>
          <w:lang w:val="fr-FR" w:eastAsia="fr-FR"/>
        </w:rPr>
        <w:lastRenderedPageBreak/>
        <w:t xml:space="preserve">Le Stock de Carbone (SC) est déduit par la formule suivante : </w:t>
      </w:r>
    </w:p>
    <w:p w14:paraId="1A951950" w14:textId="77777777" w:rsidR="00FC7771" w:rsidRPr="00163204" w:rsidRDefault="00FC7771" w:rsidP="00163204">
      <w:pPr>
        <w:spacing w:before="120" w:after="120" w:line="288" w:lineRule="auto"/>
        <w:ind w:firstLine="720"/>
        <w:jc w:val="center"/>
        <w:rPr>
          <w:rFonts w:cs="Arial"/>
          <w:sz w:val="20"/>
          <w:szCs w:val="20"/>
        </w:rPr>
      </w:pPr>
      <m:oMath>
        <m:r>
          <m:rPr>
            <m:sty m:val="bi"/>
          </m:rPr>
          <w:rPr>
            <w:rFonts w:ascii="Cambria Math" w:hAnsi="Cambria Math" w:cs="Arial"/>
            <w:sz w:val="20"/>
            <w:szCs w:val="20"/>
          </w:rPr>
          <m:t>SC= BT</m:t>
        </m:r>
        <m:r>
          <w:rPr>
            <w:rFonts w:ascii="Cambria Math" w:hAnsi="Cambria Math" w:cs="Arial"/>
            <w:sz w:val="20"/>
            <w:szCs w:val="20"/>
          </w:rPr>
          <m:t xml:space="preserve"> </m:t>
        </m:r>
        <m:r>
          <m:rPr>
            <m:sty m:val="p"/>
          </m:rPr>
          <w:rPr>
            <w:rFonts w:ascii="Cambria Math" w:eastAsia="Cambria" w:hAnsi="Cambria Math" w:cs="Arial"/>
            <w:sz w:val="20"/>
            <w:szCs w:val="20"/>
          </w:rPr>
          <m:t xml:space="preserve">x </m:t>
        </m:r>
        <m:r>
          <w:rPr>
            <w:rFonts w:ascii="Cambria Math" w:hAnsi="Cambria Math" w:cs="Arial"/>
            <w:sz w:val="20"/>
            <w:szCs w:val="20"/>
          </w:rPr>
          <m:t>CF</m:t>
        </m:r>
      </m:oMath>
      <w:r w:rsidRPr="00163204">
        <w:rPr>
          <w:rFonts w:cs="Arial"/>
          <w:bCs/>
          <w:sz w:val="20"/>
          <w:szCs w:val="20"/>
        </w:rPr>
        <w:t xml:space="preserve"> </w:t>
      </w:r>
    </w:p>
    <w:p w14:paraId="64F8CA08" w14:textId="77777777" w:rsidR="00FC7771" w:rsidRPr="00163204" w:rsidRDefault="00FC7771" w:rsidP="00163204">
      <w:pPr>
        <w:pStyle w:val="TexteArticle"/>
        <w:spacing w:before="120" w:line="288" w:lineRule="auto"/>
        <w:rPr>
          <w:rFonts w:ascii="Arial" w:hAnsi="Arial" w:cs="Arial"/>
          <w:lang w:val="fr-FR" w:eastAsia="fr-FR"/>
        </w:rPr>
      </w:pPr>
      <w:r w:rsidRPr="00163204">
        <w:rPr>
          <w:rFonts w:ascii="Arial" w:hAnsi="Arial" w:cs="Arial"/>
          <w:lang w:val="fr-FR" w:eastAsia="fr-FR"/>
        </w:rPr>
        <w:t xml:space="preserve">CF = le ratio de carbone par défaut toutes espèces confondues égal à 0,47 </w:t>
      </w:r>
      <w:r w:rsidR="002959FD" w:rsidRPr="00163204">
        <w:rPr>
          <w:rFonts w:ascii="Arial" w:hAnsi="Arial" w:cs="Arial"/>
          <w:lang w:eastAsia="fr-FR"/>
        </w:rPr>
        <w:fldChar w:fldCharType="begin"/>
      </w:r>
      <w:r w:rsidRPr="00163204">
        <w:rPr>
          <w:rFonts w:ascii="Arial" w:hAnsi="Arial" w:cs="Arial"/>
          <w:lang w:val="fr-FR" w:eastAsia="fr-FR"/>
        </w:rPr>
        <w:instrText xml:space="preserve"> ADDIN EN.CITE &lt;EndNote&gt;&lt;Cite&gt;&lt;Author&gt;Folega&lt;/Author&gt;&lt;Year&gt;2020&lt;/Year&gt;&lt;RecNum&gt;3290&lt;/RecNum&gt;&lt;DisplayText&gt;(Folega&lt;style face="italic"&gt; et al.&lt;/style&gt;, 2020)&lt;/DisplayText&gt;&lt;record&gt;&lt;rec-number&gt;3290&lt;/rec-number&gt;&lt;foreign-keys&gt;&lt;key app="EN" db-id="t0rds90v52szz3e9vdmvwasbzzp59s2dfx9d"&gt;3290&lt;/key&gt;&lt;/foreign-keys&gt;&lt;ref-type name="Journal Article"&gt;17&lt;/ref-type&gt;&lt;contributors&gt;&lt;authors&gt;&lt;author&gt;Folega, Fousseni&lt;/author&gt;&lt;author&gt;Kombate, Bimare&lt;/author&gt;&lt;author&gt;Konate, Djibril&lt;/author&gt;&lt;author&gt;Kanda, Madjouma&lt;/author&gt;&lt;author&gt;Wala, Kperkouma&lt;/author&gt;&lt;author&gt;Akpagana, Koffi&lt;/author&gt;&lt;/authors&gt;&lt;/contributors&gt;&lt;titles&gt;&lt;title&gt;Inventaire et séquestration de carbone de la végétation de l’emprise urbaine de la ville de Dapaong, Togo&lt;/title&gt;&lt;secondary-title&gt;Revue Espace Géographique et Société Marocaine&lt;/secondary-title&gt;&lt;/titles&gt;&lt;periodical&gt;&lt;full-title&gt;Revue Espace Géographique et Société Marocaine&lt;/full-title&gt;&lt;/periodical&gt;&lt;pages&gt;273-280&lt;/pages&gt;&lt;volume&gt;41/42&lt;/volume&gt;&lt;dates&gt;&lt;year&gt;2020&lt;/year&gt;&lt;/dates&gt;&lt;urls&gt;&lt;/urls&gt;&lt;/record&gt;&lt;/Cite&gt;&lt;/EndNote&gt;</w:instrText>
      </w:r>
      <w:r w:rsidR="002959FD" w:rsidRPr="00163204">
        <w:rPr>
          <w:rFonts w:ascii="Arial" w:hAnsi="Arial" w:cs="Arial"/>
          <w:lang w:eastAsia="fr-FR"/>
        </w:rPr>
        <w:fldChar w:fldCharType="separate"/>
      </w:r>
      <w:r w:rsidRPr="00163204">
        <w:rPr>
          <w:rFonts w:ascii="Arial" w:hAnsi="Arial" w:cs="Arial"/>
          <w:lang w:val="fr-FR" w:eastAsia="fr-FR"/>
        </w:rPr>
        <w:t>(</w:t>
      </w:r>
      <w:hyperlink w:anchor="_ENREF_6" w:tooltip="Folega, 2020 #3290" w:history="1">
        <w:r w:rsidR="005E47F3" w:rsidRPr="00163204">
          <w:rPr>
            <w:rFonts w:ascii="Arial" w:hAnsi="Arial" w:cs="Arial"/>
            <w:lang w:val="fr-FR" w:eastAsia="fr-FR"/>
          </w:rPr>
          <w:t xml:space="preserve">Folega </w:t>
        </w:r>
        <w:r w:rsidR="005E47F3" w:rsidRPr="00163204">
          <w:rPr>
            <w:rFonts w:ascii="Arial" w:hAnsi="Arial" w:cs="Arial"/>
            <w:i/>
            <w:lang w:val="fr-FR" w:eastAsia="fr-FR"/>
          </w:rPr>
          <w:t>et al</w:t>
        </w:r>
        <w:r w:rsidR="005E47F3" w:rsidRPr="00163204">
          <w:rPr>
            <w:rFonts w:ascii="Arial" w:hAnsi="Arial" w:cs="Arial"/>
            <w:lang w:val="fr-FR" w:eastAsia="fr-FR"/>
          </w:rPr>
          <w:t>., 2020</w:t>
        </w:r>
      </w:hyperlink>
      <w:r w:rsidRPr="00163204">
        <w:rPr>
          <w:rFonts w:ascii="Arial" w:hAnsi="Arial" w:cs="Arial"/>
          <w:lang w:val="fr-FR" w:eastAsia="fr-FR"/>
        </w:rPr>
        <w:t>)</w:t>
      </w:r>
      <w:r w:rsidR="002959FD" w:rsidRPr="00163204">
        <w:rPr>
          <w:rFonts w:ascii="Arial" w:hAnsi="Arial" w:cs="Arial"/>
          <w:lang w:eastAsia="fr-FR"/>
        </w:rPr>
        <w:fldChar w:fldCharType="end"/>
      </w:r>
      <w:r w:rsidRPr="00163204">
        <w:rPr>
          <w:rFonts w:ascii="Arial" w:hAnsi="Arial" w:cs="Arial"/>
          <w:lang w:val="fr-FR" w:eastAsia="fr-FR"/>
        </w:rPr>
        <w:t>.</w:t>
      </w:r>
    </w:p>
    <w:p w14:paraId="376B890C" w14:textId="77777777" w:rsidR="00FC7771" w:rsidRPr="00163204" w:rsidRDefault="00FC7771" w:rsidP="00163204">
      <w:pPr>
        <w:pStyle w:val="TexteArticle"/>
        <w:numPr>
          <w:ilvl w:val="0"/>
          <w:numId w:val="18"/>
        </w:numPr>
        <w:spacing w:before="120" w:line="288" w:lineRule="auto"/>
        <w:rPr>
          <w:rFonts w:ascii="Arial" w:hAnsi="Arial" w:cs="Arial"/>
          <w:lang w:val="fr-FR" w:eastAsia="fr-FR"/>
        </w:rPr>
      </w:pPr>
      <w:r w:rsidRPr="00163204">
        <w:rPr>
          <w:rFonts w:ascii="Arial" w:hAnsi="Arial" w:cs="Arial"/>
          <w:lang w:val="fr-FR" w:eastAsia="fr-FR"/>
        </w:rPr>
        <w:t>L’équivalent de CO</w:t>
      </w:r>
      <w:r w:rsidRPr="00163204">
        <w:rPr>
          <w:rFonts w:ascii="Arial" w:hAnsi="Arial" w:cs="Arial"/>
          <w:vertAlign w:val="subscript"/>
          <w:lang w:val="fr-FR" w:eastAsia="fr-FR"/>
        </w:rPr>
        <w:t>2</w:t>
      </w:r>
      <w:r w:rsidRPr="00163204">
        <w:rPr>
          <w:rFonts w:ascii="Arial" w:hAnsi="Arial" w:cs="Arial"/>
          <w:lang w:val="fr-FR" w:eastAsia="fr-FR"/>
        </w:rPr>
        <w:t xml:space="preserve"> (</w:t>
      </w:r>
      <w:proofErr w:type="spellStart"/>
      <w:r w:rsidRPr="00163204">
        <w:rPr>
          <w:rFonts w:ascii="Arial" w:hAnsi="Arial" w:cs="Arial"/>
          <w:lang w:val="fr-FR" w:eastAsia="fr-FR"/>
        </w:rPr>
        <w:t>EqC</w:t>
      </w:r>
      <w:proofErr w:type="spellEnd"/>
      <w:r w:rsidRPr="00163204">
        <w:rPr>
          <w:rFonts w:ascii="Arial" w:hAnsi="Arial" w:cs="Arial"/>
          <w:lang w:val="fr-FR" w:eastAsia="fr-FR"/>
        </w:rPr>
        <w:t xml:space="preserve">) est déterminé par la relation </w:t>
      </w:r>
    </w:p>
    <w:p w14:paraId="337559AB" w14:textId="77777777" w:rsidR="00FC7771" w:rsidRPr="00163204" w:rsidRDefault="00FC7771" w:rsidP="00163204">
      <w:pPr>
        <w:spacing w:before="120" w:after="120" w:line="288" w:lineRule="auto"/>
        <w:ind w:firstLine="720"/>
        <w:jc w:val="center"/>
        <w:rPr>
          <w:rFonts w:cs="Arial"/>
          <w:sz w:val="20"/>
          <w:szCs w:val="20"/>
        </w:rPr>
      </w:pPr>
      <m:oMath>
        <m:r>
          <m:rPr>
            <m:sty m:val="bi"/>
          </m:rPr>
          <w:rPr>
            <w:rFonts w:ascii="Cambria Math" w:hAnsi="Cambria Math" w:cs="Arial"/>
            <w:sz w:val="20"/>
            <w:szCs w:val="20"/>
          </w:rPr>
          <m:t xml:space="preserve">EqC= </m:t>
        </m:r>
        <m:r>
          <w:rPr>
            <w:rFonts w:ascii="Cambria Math" w:hAnsi="Cambria Math" w:cs="Arial"/>
            <w:sz w:val="20"/>
            <w:szCs w:val="20"/>
          </w:rPr>
          <m:t xml:space="preserve">3,67 </m:t>
        </m:r>
        <m:r>
          <m:rPr>
            <m:sty m:val="p"/>
          </m:rPr>
          <w:rPr>
            <w:rFonts w:ascii="Cambria Math" w:eastAsia="Cambria" w:hAnsi="Cambria Math" w:cs="Arial"/>
            <w:sz w:val="20"/>
            <w:szCs w:val="20"/>
          </w:rPr>
          <m:t>x</m:t>
        </m:r>
        <m:r>
          <w:rPr>
            <w:rFonts w:ascii="Cambria Math" w:hAnsi="Cambria Math" w:cs="Arial"/>
            <w:sz w:val="20"/>
            <w:szCs w:val="20"/>
          </w:rPr>
          <m:t xml:space="preserve"> SC</m:t>
        </m:r>
      </m:oMath>
      <w:r w:rsidRPr="00163204">
        <w:rPr>
          <w:rFonts w:cs="Arial"/>
          <w:bCs/>
          <w:sz w:val="20"/>
          <w:szCs w:val="20"/>
        </w:rPr>
        <w:t xml:space="preserve"> </w:t>
      </w:r>
      <w:r w:rsidR="002959FD" w:rsidRPr="00163204">
        <w:rPr>
          <w:rFonts w:cs="Arial"/>
          <w:sz w:val="20"/>
          <w:szCs w:val="20"/>
        </w:rPr>
        <w:fldChar w:fldCharType="begin"/>
      </w:r>
      <w:r w:rsidRPr="00163204">
        <w:rPr>
          <w:rFonts w:cs="Arial"/>
          <w:sz w:val="20"/>
          <w:szCs w:val="20"/>
        </w:rPr>
        <w:instrText xml:space="preserve"> ADDIN EN.CITE &lt;EndNote&gt;&lt;Cite&gt;&lt;Author&gt;Folega&lt;/Author&gt;&lt;Year&gt;2020&lt;/Year&gt;&lt;RecNum&gt;3290&lt;/RecNum&gt;&lt;DisplayText&gt;(Folega&lt;style face="italic"&gt; et al.&lt;/style&gt;, 2020)&lt;/DisplayText&gt;&lt;record&gt;&lt;rec-number&gt;3290&lt;/rec-number&gt;&lt;foreign-keys&gt;&lt;key app="EN" db-id="t0rds90v52szz3e9vdmvwasbzzp59s2dfx9d"&gt;3290&lt;/key&gt;&lt;/foreign-keys&gt;&lt;ref-type name="Journal Article"&gt;17&lt;/ref-type&gt;&lt;contributors&gt;&lt;authors&gt;&lt;author&gt;Folega, Fousseni&lt;/author&gt;&lt;author&gt;Kombate, Bimare&lt;/author&gt;&lt;author&gt;Konate, Djibril&lt;/author&gt;&lt;author&gt;Kanda, Madjouma&lt;/author&gt;&lt;author&gt;Wala, Kperkouma&lt;/author&gt;&lt;author&gt;Akpagana, Koffi&lt;/author&gt;&lt;/authors&gt;&lt;/contributors&gt;&lt;titles&gt;&lt;title&gt;Inventaire et séquestration de carbone de la végétation de l’emprise urbaine de la ville de Dapaong, Togo&lt;/title&gt;&lt;secondary-title&gt;Revue Espace Géographique et Société Marocaine&lt;/secondary-title&gt;&lt;/titles&gt;&lt;periodical&gt;&lt;full-title&gt;Revue Espace Géographique et Société Marocaine&lt;/full-title&gt;&lt;/periodical&gt;&lt;pages&gt;273-280&lt;/pages&gt;&lt;volume&gt;41/42&lt;/volume&gt;&lt;dates&gt;&lt;year&gt;2020&lt;/year&gt;&lt;/dates&gt;&lt;urls&gt;&lt;/urls&gt;&lt;/record&gt;&lt;/Cite&gt;&lt;/EndNote&gt;</w:instrText>
      </w:r>
      <w:r w:rsidR="002959FD" w:rsidRPr="00163204">
        <w:rPr>
          <w:rFonts w:cs="Arial"/>
          <w:sz w:val="20"/>
          <w:szCs w:val="20"/>
        </w:rPr>
        <w:fldChar w:fldCharType="separate"/>
      </w:r>
      <w:r w:rsidRPr="00163204">
        <w:rPr>
          <w:rFonts w:cs="Arial"/>
          <w:sz w:val="20"/>
          <w:szCs w:val="20"/>
        </w:rPr>
        <w:t>(</w:t>
      </w:r>
      <w:hyperlink w:anchor="_ENREF_6" w:tooltip="Folega, 2020 #3290" w:history="1">
        <w:r w:rsidR="005E47F3" w:rsidRPr="00163204">
          <w:rPr>
            <w:rFonts w:cs="Arial"/>
            <w:sz w:val="20"/>
            <w:szCs w:val="20"/>
          </w:rPr>
          <w:t>Folega et al., 2020</w:t>
        </w:r>
      </w:hyperlink>
      <w:r w:rsidRPr="00163204">
        <w:rPr>
          <w:rFonts w:cs="Arial"/>
          <w:sz w:val="20"/>
          <w:szCs w:val="20"/>
        </w:rPr>
        <w:t>)</w:t>
      </w:r>
      <w:r w:rsidR="002959FD" w:rsidRPr="00163204">
        <w:rPr>
          <w:rFonts w:cs="Arial"/>
          <w:sz w:val="20"/>
          <w:szCs w:val="20"/>
        </w:rPr>
        <w:fldChar w:fldCharType="end"/>
      </w:r>
    </w:p>
    <w:p w14:paraId="37FDB376" w14:textId="77777777" w:rsidR="00872BC6" w:rsidRPr="00163204" w:rsidRDefault="00872BC6" w:rsidP="00163204">
      <w:pPr>
        <w:pStyle w:val="Paragraphedeliste"/>
        <w:numPr>
          <w:ilvl w:val="0"/>
          <w:numId w:val="8"/>
        </w:numPr>
        <w:spacing w:before="120" w:after="120" w:line="288" w:lineRule="auto"/>
        <w:rPr>
          <w:rFonts w:cs="Arial"/>
          <w:b/>
          <w:noProof/>
          <w:sz w:val="20"/>
          <w:szCs w:val="20"/>
        </w:rPr>
      </w:pPr>
      <w:r w:rsidRPr="00163204">
        <w:rPr>
          <w:rFonts w:cs="Arial"/>
          <w:b/>
          <w:noProof/>
          <w:sz w:val="20"/>
          <w:szCs w:val="20"/>
        </w:rPr>
        <w:t xml:space="preserve">Indice de valeur d’importance (IVI) </w:t>
      </w:r>
      <w:r w:rsidR="00AD45C3" w:rsidRPr="00163204">
        <w:rPr>
          <w:rFonts w:cs="Arial"/>
          <w:b/>
          <w:noProof/>
          <w:sz w:val="20"/>
          <w:szCs w:val="20"/>
        </w:rPr>
        <w:t>ou Importance value (IV)</w:t>
      </w:r>
    </w:p>
    <w:p w14:paraId="1ADA9481" w14:textId="77777777" w:rsidR="00483817" w:rsidRPr="00163204" w:rsidRDefault="00483817" w:rsidP="00163204">
      <w:pPr>
        <w:spacing w:before="120" w:after="120" w:line="288" w:lineRule="auto"/>
        <w:rPr>
          <w:rFonts w:cs="Arial"/>
          <w:noProof/>
          <w:sz w:val="20"/>
          <w:szCs w:val="20"/>
        </w:rPr>
      </w:pPr>
      <w:r w:rsidRPr="00163204">
        <w:rPr>
          <w:rFonts w:cs="Arial"/>
          <w:noProof/>
          <w:sz w:val="20"/>
          <w:szCs w:val="20"/>
        </w:rPr>
        <w:t>L’analyse combiné des données structurales et floristiques a permis le calcul de l’Indice de Valeur d’Importance des espèces (IVI). L’ IVI mis au point par Curtis &amp; Machintosh (1950) puis Cottam &amp; Curtis (1956), caractérise la place qu’occupe chaque espèce par rapport à l’ensemble des espèces d’une végétation. Il est évalué suivant la formule :</w:t>
      </w:r>
    </w:p>
    <w:p w14:paraId="4E7FDC26" w14:textId="77777777" w:rsidR="00483817" w:rsidRPr="00163204" w:rsidRDefault="00483817" w:rsidP="00163204">
      <w:pPr>
        <w:spacing w:before="120" w:after="120" w:line="288" w:lineRule="auto"/>
        <w:jc w:val="center"/>
        <w:rPr>
          <w:rFonts w:cs="Arial"/>
          <w:sz w:val="20"/>
          <w:szCs w:val="20"/>
        </w:rPr>
      </w:pPr>
      <w:r w:rsidRPr="00163204">
        <w:rPr>
          <w:rFonts w:cs="Arial"/>
          <w:sz w:val="20"/>
          <w:szCs w:val="20"/>
        </w:rPr>
        <w:object w:dxaOrig="3860" w:dyaOrig="320" w14:anchorId="7B735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9pt;height:21.4pt" o:ole="">
            <v:imagedata r:id="rId16" o:title=""/>
          </v:shape>
          <o:OLEObject Type="Embed" ProgID="Equation.3" ShapeID="_x0000_i1025" DrawAspect="Content" ObjectID="_1805870217" r:id="rId17"/>
        </w:object>
      </w:r>
    </w:p>
    <w:p w14:paraId="1A2D7BFE" w14:textId="77777777" w:rsidR="00483817" w:rsidRPr="00163204" w:rsidRDefault="00483817" w:rsidP="00163204">
      <w:pPr>
        <w:pStyle w:val="Paragraphedeliste"/>
        <w:numPr>
          <w:ilvl w:val="0"/>
          <w:numId w:val="19"/>
        </w:numPr>
        <w:spacing w:before="120" w:after="120" w:line="288" w:lineRule="auto"/>
        <w:rPr>
          <w:rFonts w:cs="Arial"/>
          <w:sz w:val="20"/>
          <w:szCs w:val="20"/>
        </w:rPr>
      </w:pPr>
      <w:proofErr w:type="spellStart"/>
      <w:r w:rsidRPr="00163204">
        <w:rPr>
          <w:rFonts w:cs="Arial"/>
          <w:b/>
          <w:bCs/>
          <w:sz w:val="20"/>
          <w:szCs w:val="20"/>
        </w:rPr>
        <w:t>FREQesp</w:t>
      </w:r>
      <w:proofErr w:type="spellEnd"/>
      <w:r w:rsidRPr="00163204">
        <w:rPr>
          <w:rFonts w:cs="Arial"/>
          <w:sz w:val="20"/>
          <w:szCs w:val="20"/>
        </w:rPr>
        <w:t> </w:t>
      </w:r>
    </w:p>
    <w:p w14:paraId="5DFA7F1C" w14:textId="77777777" w:rsidR="00483817" w:rsidRPr="00163204" w:rsidRDefault="00483817" w:rsidP="00163204">
      <w:pPr>
        <w:spacing w:before="120" w:after="120" w:line="288" w:lineRule="auto"/>
        <w:rPr>
          <w:rFonts w:cs="Arial"/>
          <w:sz w:val="20"/>
          <w:szCs w:val="20"/>
        </w:rPr>
      </w:pPr>
      <w:r w:rsidRPr="00163204">
        <w:rPr>
          <w:rFonts w:cs="Arial"/>
          <w:sz w:val="20"/>
          <w:szCs w:val="20"/>
        </w:rPr>
        <w:t>La fréquence relative d’une espèce est le rapport de sa fréquence spécifique (nombre de placettes dans laquelle elle est présente) au total des fréquences spécifiques ;</w:t>
      </w:r>
    </w:p>
    <w:p w14:paraId="6DEB4C15" w14:textId="77777777" w:rsidR="00483817" w:rsidRPr="00163204" w:rsidRDefault="00483817" w:rsidP="00163204">
      <w:pPr>
        <w:pStyle w:val="Paragraphedeliste"/>
        <w:numPr>
          <w:ilvl w:val="0"/>
          <w:numId w:val="19"/>
        </w:numPr>
        <w:spacing w:before="120" w:after="120" w:line="288" w:lineRule="auto"/>
        <w:rPr>
          <w:rFonts w:cs="Arial"/>
          <w:sz w:val="20"/>
          <w:szCs w:val="20"/>
        </w:rPr>
      </w:pPr>
      <w:proofErr w:type="spellStart"/>
      <w:r w:rsidRPr="00163204">
        <w:rPr>
          <w:rFonts w:cs="Arial"/>
          <w:b/>
          <w:bCs/>
          <w:sz w:val="20"/>
          <w:szCs w:val="20"/>
        </w:rPr>
        <w:t>DENSesp</w:t>
      </w:r>
      <w:proofErr w:type="spellEnd"/>
      <w:r w:rsidRPr="00163204">
        <w:rPr>
          <w:rFonts w:cs="Arial"/>
          <w:sz w:val="20"/>
          <w:szCs w:val="20"/>
        </w:rPr>
        <w:t> </w:t>
      </w:r>
    </w:p>
    <w:p w14:paraId="76D2A595" w14:textId="77777777" w:rsidR="00483817" w:rsidRPr="00163204" w:rsidRDefault="00483817" w:rsidP="00163204">
      <w:pPr>
        <w:spacing w:before="120" w:after="120" w:line="288" w:lineRule="auto"/>
        <w:rPr>
          <w:rFonts w:cs="Arial"/>
          <w:sz w:val="20"/>
          <w:szCs w:val="20"/>
        </w:rPr>
      </w:pPr>
      <w:r w:rsidRPr="00163204">
        <w:rPr>
          <w:rFonts w:cs="Arial"/>
          <w:sz w:val="20"/>
          <w:szCs w:val="20"/>
        </w:rPr>
        <w:t xml:space="preserve">Densité relative exprime la part en pourcent du nombre de tiges par hectare de l’espèce considérée par rapport au nombre total de tige par hectare, toutes espèces confondues ; </w:t>
      </w:r>
    </w:p>
    <w:p w14:paraId="0A272AF6" w14:textId="77777777" w:rsidR="00483817" w:rsidRPr="00163204" w:rsidRDefault="00483817" w:rsidP="00163204">
      <w:pPr>
        <w:pStyle w:val="Paragraphedeliste"/>
        <w:numPr>
          <w:ilvl w:val="0"/>
          <w:numId w:val="19"/>
        </w:numPr>
        <w:spacing w:before="120" w:after="120" w:line="288" w:lineRule="auto"/>
        <w:rPr>
          <w:rFonts w:cs="Arial"/>
          <w:sz w:val="20"/>
          <w:szCs w:val="20"/>
        </w:rPr>
      </w:pPr>
      <w:proofErr w:type="spellStart"/>
      <w:r w:rsidRPr="00163204">
        <w:rPr>
          <w:rFonts w:cs="Arial"/>
          <w:b/>
          <w:bCs/>
          <w:sz w:val="20"/>
          <w:szCs w:val="20"/>
        </w:rPr>
        <w:t>DOMesp</w:t>
      </w:r>
      <w:proofErr w:type="spellEnd"/>
    </w:p>
    <w:p w14:paraId="1BA7CD27" w14:textId="77777777" w:rsidR="00872BC6" w:rsidRPr="00163204" w:rsidRDefault="00483817" w:rsidP="00163204">
      <w:pPr>
        <w:spacing w:before="120" w:after="120" w:line="288" w:lineRule="auto"/>
        <w:rPr>
          <w:rFonts w:cs="Arial"/>
          <w:sz w:val="20"/>
          <w:szCs w:val="20"/>
        </w:rPr>
      </w:pPr>
      <w:r w:rsidRPr="00163204">
        <w:rPr>
          <w:rFonts w:cs="Arial"/>
          <w:sz w:val="20"/>
          <w:szCs w:val="20"/>
        </w:rPr>
        <w:t>La dominance relative est la part en pourcentage de la surface terrière/ha de l’espèce considéré</w:t>
      </w:r>
      <w:r w:rsidR="0078623E" w:rsidRPr="00163204">
        <w:rPr>
          <w:rFonts w:cs="Arial"/>
          <w:sz w:val="20"/>
          <w:szCs w:val="20"/>
        </w:rPr>
        <w:t>e</w:t>
      </w:r>
      <w:r w:rsidRPr="00163204">
        <w:rPr>
          <w:rFonts w:cs="Arial"/>
          <w:sz w:val="20"/>
          <w:szCs w:val="20"/>
        </w:rPr>
        <w:t xml:space="preserve"> par rapport à la surface terrière totale par hectare de toutes espèces confondues.</w:t>
      </w:r>
    </w:p>
    <w:p w14:paraId="0F7603F9" w14:textId="77777777" w:rsidR="008649D8" w:rsidRPr="00163204" w:rsidRDefault="008649D8" w:rsidP="00163204">
      <w:pPr>
        <w:pStyle w:val="Titre3"/>
        <w:numPr>
          <w:ilvl w:val="2"/>
          <w:numId w:val="28"/>
        </w:numPr>
        <w:spacing w:before="120" w:after="120" w:line="288" w:lineRule="auto"/>
        <w:rPr>
          <w:rFonts w:cs="Arial"/>
          <w:sz w:val="20"/>
          <w:szCs w:val="20"/>
        </w:rPr>
      </w:pPr>
      <w:r w:rsidRPr="00163204">
        <w:rPr>
          <w:rFonts w:cs="Arial"/>
          <w:sz w:val="20"/>
          <w:szCs w:val="20"/>
        </w:rPr>
        <w:t xml:space="preserve"> </w:t>
      </w:r>
      <w:bookmarkStart w:id="36" w:name="_Toc194650217"/>
      <w:r w:rsidRPr="00163204">
        <w:rPr>
          <w:rFonts w:cs="Arial"/>
          <w:sz w:val="20"/>
          <w:szCs w:val="20"/>
        </w:rPr>
        <w:t>Analyse des données fauniqu</w:t>
      </w:r>
      <w:r w:rsidR="006C348A" w:rsidRPr="00163204">
        <w:rPr>
          <w:rFonts w:cs="Arial"/>
          <w:sz w:val="20"/>
          <w:szCs w:val="20"/>
        </w:rPr>
        <w:t>e</w:t>
      </w:r>
      <w:r w:rsidRPr="00163204">
        <w:rPr>
          <w:rFonts w:cs="Arial"/>
          <w:sz w:val="20"/>
          <w:szCs w:val="20"/>
        </w:rPr>
        <w:t>s</w:t>
      </w:r>
      <w:bookmarkEnd w:id="36"/>
    </w:p>
    <w:p w14:paraId="3D8320C7" w14:textId="77777777" w:rsidR="00945001" w:rsidRPr="00163204" w:rsidRDefault="00945001" w:rsidP="00163204">
      <w:pPr>
        <w:numPr>
          <w:ilvl w:val="0"/>
          <w:numId w:val="3"/>
        </w:numPr>
        <w:tabs>
          <w:tab w:val="left" w:pos="360"/>
        </w:tabs>
        <w:overflowPunct w:val="0"/>
        <w:autoSpaceDE w:val="0"/>
        <w:autoSpaceDN w:val="0"/>
        <w:adjustRightInd w:val="0"/>
        <w:spacing w:before="120" w:after="120" w:line="288" w:lineRule="auto"/>
        <w:ind w:left="0" w:firstLine="0"/>
        <w:jc w:val="left"/>
        <w:textAlignment w:val="baseline"/>
        <w:rPr>
          <w:rFonts w:eastAsiaTheme="minorHAnsi" w:cs="Arial"/>
          <w:b/>
          <w:bCs/>
          <w:sz w:val="20"/>
          <w:szCs w:val="20"/>
          <w:lang w:eastAsia="en-US"/>
        </w:rPr>
      </w:pPr>
      <w:r w:rsidRPr="00163204">
        <w:rPr>
          <w:rFonts w:eastAsiaTheme="minorHAnsi" w:cs="Arial"/>
          <w:b/>
          <w:bCs/>
          <w:sz w:val="20"/>
          <w:szCs w:val="20"/>
          <w:lang w:eastAsia="en-US"/>
        </w:rPr>
        <w:t>Dépouillement des outils de collecte</w:t>
      </w:r>
    </w:p>
    <w:p w14:paraId="6A8D4A68" w14:textId="77777777" w:rsidR="00945001" w:rsidRPr="00163204" w:rsidRDefault="00945001" w:rsidP="00163204">
      <w:pPr>
        <w:spacing w:before="120" w:after="120" w:line="288" w:lineRule="auto"/>
        <w:rPr>
          <w:rFonts w:eastAsiaTheme="minorHAnsi" w:cs="Arial"/>
          <w:bCs/>
          <w:sz w:val="20"/>
          <w:szCs w:val="20"/>
          <w:lang w:eastAsia="en-US"/>
        </w:rPr>
      </w:pPr>
      <w:r w:rsidRPr="00163204">
        <w:rPr>
          <w:rFonts w:eastAsiaTheme="minorHAnsi" w:cs="Arial"/>
          <w:bCs/>
          <w:sz w:val="20"/>
          <w:szCs w:val="20"/>
          <w:lang w:eastAsia="en-US"/>
        </w:rPr>
        <w:t xml:space="preserve">Les fiches de collecte de données ont été dépouillées manuellement. Ces données brutes sont ensuite compilées à l’aide du logiciel Excel puis enregistrées sous le format </w:t>
      </w:r>
      <w:r w:rsidRPr="00163204">
        <w:rPr>
          <w:rFonts w:eastAsiaTheme="minorHAnsi" w:cs="Arial"/>
          <w:bCs/>
          <w:i/>
          <w:iCs/>
          <w:sz w:val="20"/>
          <w:szCs w:val="20"/>
          <w:lang w:eastAsia="en-US"/>
        </w:rPr>
        <w:t xml:space="preserve">Comma </w:t>
      </w:r>
      <w:proofErr w:type="spellStart"/>
      <w:r w:rsidRPr="00163204">
        <w:rPr>
          <w:rFonts w:eastAsiaTheme="minorHAnsi" w:cs="Arial"/>
          <w:bCs/>
          <w:i/>
          <w:iCs/>
          <w:sz w:val="20"/>
          <w:szCs w:val="20"/>
          <w:lang w:eastAsia="en-US"/>
        </w:rPr>
        <w:t>delimited</w:t>
      </w:r>
      <w:proofErr w:type="spellEnd"/>
      <w:r w:rsidRPr="00163204">
        <w:rPr>
          <w:rFonts w:eastAsiaTheme="minorHAnsi" w:cs="Arial"/>
          <w:bCs/>
          <w:sz w:val="20"/>
          <w:szCs w:val="20"/>
          <w:lang w:eastAsia="en-US"/>
        </w:rPr>
        <w:t xml:space="preserve"> (CSV) pour permettre leur exportation dans le programme R. L’identification des noms scientifiques des espèces animales a été faite sur la base des ouvrages de la faune tropicale (</w:t>
      </w:r>
      <w:proofErr w:type="spellStart"/>
      <w:r w:rsidRPr="00163204">
        <w:rPr>
          <w:rFonts w:eastAsiaTheme="minorHAnsi" w:cs="Arial"/>
          <w:bCs/>
          <w:sz w:val="20"/>
          <w:szCs w:val="20"/>
          <w:lang w:eastAsia="en-US"/>
        </w:rPr>
        <w:t>Delvare</w:t>
      </w:r>
      <w:proofErr w:type="spellEnd"/>
      <w:r w:rsidRPr="00163204">
        <w:rPr>
          <w:rFonts w:eastAsiaTheme="minorHAnsi" w:cs="Arial"/>
          <w:bCs/>
          <w:sz w:val="20"/>
          <w:szCs w:val="20"/>
          <w:lang w:eastAsia="en-US"/>
        </w:rPr>
        <w:t xml:space="preserve"> et </w:t>
      </w:r>
      <w:proofErr w:type="spellStart"/>
      <w:r w:rsidRPr="00163204">
        <w:rPr>
          <w:rFonts w:eastAsiaTheme="minorHAnsi" w:cs="Arial"/>
          <w:bCs/>
          <w:sz w:val="20"/>
          <w:szCs w:val="20"/>
          <w:lang w:eastAsia="en-US"/>
        </w:rPr>
        <w:t>Aberlenc</w:t>
      </w:r>
      <w:proofErr w:type="spellEnd"/>
      <w:r w:rsidRPr="00163204">
        <w:rPr>
          <w:rFonts w:eastAsiaTheme="minorHAnsi" w:cs="Arial"/>
          <w:bCs/>
          <w:sz w:val="20"/>
          <w:szCs w:val="20"/>
          <w:lang w:eastAsia="en-US"/>
        </w:rPr>
        <w:t xml:space="preserve">, 1989 ; Allard, 1985 ; </w:t>
      </w:r>
      <w:proofErr w:type="spellStart"/>
      <w:r w:rsidRPr="00163204">
        <w:rPr>
          <w:rFonts w:eastAsiaTheme="minorHAnsi" w:cs="Arial"/>
          <w:bCs/>
          <w:sz w:val="20"/>
          <w:szCs w:val="20"/>
          <w:lang w:eastAsia="en-US"/>
        </w:rPr>
        <w:t>Rigout</w:t>
      </w:r>
      <w:proofErr w:type="spellEnd"/>
      <w:r w:rsidRPr="00163204">
        <w:rPr>
          <w:rFonts w:eastAsiaTheme="minorHAnsi" w:cs="Arial"/>
          <w:bCs/>
          <w:sz w:val="20"/>
          <w:szCs w:val="20"/>
          <w:lang w:eastAsia="en-US"/>
        </w:rPr>
        <w:t xml:space="preserve"> et Allard, 1992 ; Jean </w:t>
      </w:r>
      <w:proofErr w:type="spellStart"/>
      <w:r w:rsidRPr="00163204">
        <w:rPr>
          <w:rFonts w:eastAsiaTheme="minorHAnsi" w:cs="Arial"/>
          <w:bCs/>
          <w:sz w:val="20"/>
          <w:szCs w:val="20"/>
          <w:lang w:eastAsia="en-US"/>
        </w:rPr>
        <w:t>Dorst</w:t>
      </w:r>
      <w:proofErr w:type="spellEnd"/>
      <w:r w:rsidRPr="00163204">
        <w:rPr>
          <w:rFonts w:eastAsiaTheme="minorHAnsi" w:cs="Arial"/>
          <w:bCs/>
          <w:sz w:val="20"/>
          <w:szCs w:val="20"/>
          <w:lang w:eastAsia="en-US"/>
        </w:rPr>
        <w:t xml:space="preserve">, 1997 ; </w:t>
      </w:r>
      <w:proofErr w:type="spellStart"/>
      <w:r w:rsidRPr="00163204">
        <w:rPr>
          <w:rFonts w:eastAsiaTheme="minorHAnsi" w:cs="Arial"/>
          <w:bCs/>
          <w:sz w:val="20"/>
          <w:szCs w:val="20"/>
          <w:lang w:eastAsia="en-US"/>
        </w:rPr>
        <w:t>Robiche</w:t>
      </w:r>
      <w:proofErr w:type="spellEnd"/>
      <w:r w:rsidRPr="00163204">
        <w:rPr>
          <w:rFonts w:eastAsiaTheme="minorHAnsi" w:cs="Arial"/>
          <w:bCs/>
          <w:sz w:val="20"/>
          <w:szCs w:val="20"/>
          <w:lang w:eastAsia="en-US"/>
        </w:rPr>
        <w:t xml:space="preserve"> et al., 2002). Le statut IUCN de chaque espèce a été déterminé sur la base des catégories de menaces et critères d’évaluation proposés par l’IUCN (2001). </w:t>
      </w:r>
    </w:p>
    <w:p w14:paraId="496C68FF" w14:textId="77777777" w:rsidR="00EB6578" w:rsidRPr="00163204" w:rsidRDefault="00EB6578" w:rsidP="00163204">
      <w:pPr>
        <w:spacing w:before="120" w:after="120" w:line="288" w:lineRule="auto"/>
        <w:rPr>
          <w:rFonts w:eastAsiaTheme="minorHAnsi" w:cs="Arial"/>
          <w:bCs/>
          <w:sz w:val="20"/>
          <w:szCs w:val="20"/>
          <w:lang w:eastAsia="en-US"/>
        </w:rPr>
      </w:pPr>
    </w:p>
    <w:p w14:paraId="5F04EA15" w14:textId="77777777" w:rsidR="00945001" w:rsidRPr="00163204" w:rsidRDefault="00945001" w:rsidP="00163204">
      <w:pPr>
        <w:numPr>
          <w:ilvl w:val="0"/>
          <w:numId w:val="3"/>
        </w:numPr>
        <w:tabs>
          <w:tab w:val="left" w:pos="360"/>
        </w:tabs>
        <w:overflowPunct w:val="0"/>
        <w:autoSpaceDE w:val="0"/>
        <w:autoSpaceDN w:val="0"/>
        <w:adjustRightInd w:val="0"/>
        <w:spacing w:before="120" w:after="120" w:line="288" w:lineRule="auto"/>
        <w:ind w:left="0" w:firstLine="0"/>
        <w:jc w:val="left"/>
        <w:textAlignment w:val="baseline"/>
        <w:rPr>
          <w:rFonts w:eastAsiaTheme="minorHAnsi" w:cs="Arial"/>
          <w:b/>
          <w:bCs/>
          <w:sz w:val="20"/>
          <w:szCs w:val="20"/>
          <w:lang w:eastAsia="en-US"/>
        </w:rPr>
      </w:pPr>
      <w:r w:rsidRPr="00163204">
        <w:rPr>
          <w:rFonts w:eastAsiaTheme="minorHAnsi" w:cs="Arial"/>
          <w:b/>
          <w:bCs/>
          <w:sz w:val="20"/>
          <w:szCs w:val="20"/>
          <w:lang w:eastAsia="en-US"/>
        </w:rPr>
        <w:t>Calcul des fréquences et effectifs de la faune</w:t>
      </w:r>
    </w:p>
    <w:p w14:paraId="5A951399" w14:textId="77777777" w:rsidR="00945001" w:rsidRPr="00163204" w:rsidRDefault="00945001" w:rsidP="00163204">
      <w:pPr>
        <w:spacing w:before="120" w:after="120" w:line="288" w:lineRule="auto"/>
        <w:rPr>
          <w:rFonts w:eastAsiaTheme="minorHAnsi" w:cs="Arial"/>
          <w:bCs/>
          <w:sz w:val="20"/>
          <w:szCs w:val="20"/>
          <w:lang w:eastAsia="en-US"/>
        </w:rPr>
      </w:pPr>
      <w:r w:rsidRPr="00163204">
        <w:rPr>
          <w:rFonts w:eastAsiaTheme="minorHAnsi" w:cs="Arial"/>
          <w:bCs/>
          <w:sz w:val="20"/>
          <w:szCs w:val="20"/>
          <w:lang w:eastAsia="en-US"/>
        </w:rPr>
        <w:t>Le nombre de contact étant faible pour générer des résultats significatifs avec le logiciel distance, des calculs de fréquence et de nombre d’espèces par catégorie de l’IUCN, par famille, groupe ont été fait sur la base des données compilées grâce à l’analyse des tableaux croisés dynamique sous Excel. Cette catégorisation est un bon indicateur pour situer la richesse spécifique faunistique de la forêt et l’ampleur des menaces sur sa faune dans un contexte global.</w:t>
      </w:r>
    </w:p>
    <w:p w14:paraId="241DCAF9" w14:textId="77777777" w:rsidR="00945001" w:rsidRPr="00163204" w:rsidRDefault="00945001" w:rsidP="00163204">
      <w:pPr>
        <w:spacing w:before="120" w:after="120" w:line="288" w:lineRule="auto"/>
        <w:rPr>
          <w:rFonts w:eastAsiaTheme="minorHAnsi" w:cs="Arial"/>
          <w:bCs/>
          <w:sz w:val="20"/>
          <w:szCs w:val="20"/>
          <w:lang w:eastAsia="en-US"/>
        </w:rPr>
      </w:pPr>
      <w:r w:rsidRPr="00163204">
        <w:rPr>
          <w:rFonts w:eastAsiaTheme="minorHAnsi" w:cs="Arial"/>
          <w:bCs/>
          <w:sz w:val="20"/>
          <w:szCs w:val="20"/>
          <w:lang w:eastAsia="en-US"/>
        </w:rPr>
        <w:t>Les fréquences des espèces abondantes ou rares, ont été calculées sur la base des observations directes et indirectes collectées.</w:t>
      </w:r>
    </w:p>
    <w:p w14:paraId="260065A3" w14:textId="77777777" w:rsidR="00945001" w:rsidRPr="00163204" w:rsidRDefault="00945001" w:rsidP="00163204">
      <w:pPr>
        <w:spacing w:before="120" w:after="120" w:line="288" w:lineRule="auto"/>
        <w:rPr>
          <w:rFonts w:eastAsiaTheme="minorHAnsi" w:cs="Arial"/>
          <w:bCs/>
          <w:sz w:val="20"/>
          <w:szCs w:val="20"/>
          <w:lang w:eastAsia="en-US"/>
        </w:rPr>
      </w:pPr>
      <w:r w:rsidRPr="00163204">
        <w:rPr>
          <w:rFonts w:eastAsiaTheme="minorHAnsi" w:cs="Arial"/>
          <w:bCs/>
          <w:sz w:val="20"/>
          <w:szCs w:val="20"/>
          <w:lang w:eastAsia="en-US"/>
        </w:rPr>
        <w:t xml:space="preserve">Le calcul de la fréquence (F) est donné par la formule : </w:t>
      </w:r>
      <m:oMath>
        <m:r>
          <m:rPr>
            <m:sty m:val="p"/>
          </m:rPr>
          <w:rPr>
            <w:rFonts w:ascii="Cambria Math" w:eastAsiaTheme="minorHAnsi" w:hAnsi="Cambria Math" w:cs="Arial"/>
            <w:sz w:val="20"/>
            <w:szCs w:val="20"/>
            <w:lang w:eastAsia="en-US"/>
          </w:rPr>
          <m:t>F=</m:t>
        </m:r>
        <m:f>
          <m:fPr>
            <m:ctrlPr>
              <w:rPr>
                <w:rFonts w:ascii="Cambria Math" w:eastAsiaTheme="minorHAnsi" w:hAnsi="Cambria Math" w:cs="Arial"/>
                <w:sz w:val="20"/>
                <w:szCs w:val="20"/>
                <w:lang w:eastAsia="en-US"/>
              </w:rPr>
            </m:ctrlPr>
          </m:fPr>
          <m:num>
            <m:sSub>
              <m:sSubPr>
                <m:ctrlPr>
                  <w:rPr>
                    <w:rFonts w:ascii="Cambria Math" w:eastAsia="Calibri" w:hAnsi="Cambria Math" w:cs="Arial"/>
                    <w:i/>
                    <w:sz w:val="20"/>
                    <w:szCs w:val="20"/>
                    <w:lang w:eastAsia="en-US"/>
                  </w:rPr>
                </m:ctrlPr>
              </m:sSubPr>
              <m:e>
                <m:r>
                  <w:rPr>
                    <w:rFonts w:ascii="Cambria Math" w:eastAsiaTheme="minorHAnsi" w:hAnsi="Cambria Math" w:cs="Arial"/>
                    <w:sz w:val="20"/>
                    <w:szCs w:val="20"/>
                    <w:lang w:eastAsia="en-US"/>
                  </w:rPr>
                  <m:t>n</m:t>
                </m:r>
              </m:e>
              <m:sub>
                <m:r>
                  <w:rPr>
                    <w:rFonts w:ascii="Cambria Math" w:eastAsiaTheme="minorHAnsi" w:hAnsi="Cambria Math" w:cs="Arial"/>
                    <w:sz w:val="20"/>
                    <w:szCs w:val="20"/>
                    <w:lang w:eastAsia="en-US"/>
                  </w:rPr>
                  <m:t>i</m:t>
                </m:r>
              </m:sub>
            </m:sSub>
          </m:num>
          <m:den>
            <m:r>
              <m:rPr>
                <m:sty m:val="p"/>
              </m:rPr>
              <w:rPr>
                <w:rFonts w:ascii="Cambria Math" w:eastAsiaTheme="minorHAnsi" w:hAnsi="Cambria Math" w:cs="Arial"/>
                <w:sz w:val="20"/>
                <w:szCs w:val="20"/>
                <w:lang w:eastAsia="en-US"/>
              </w:rPr>
              <m:t>n</m:t>
            </m:r>
          </m:den>
        </m:f>
        <m:r>
          <w:rPr>
            <w:rFonts w:ascii="Cambria Math" w:eastAsiaTheme="minorHAnsi" w:hAnsi="Cambria Math" w:cs="Arial"/>
            <w:sz w:val="20"/>
            <w:szCs w:val="20"/>
            <w:lang w:eastAsia="en-US"/>
          </w:rPr>
          <m:t>100</m:t>
        </m:r>
      </m:oMath>
    </w:p>
    <w:p w14:paraId="7847D403" w14:textId="77777777" w:rsidR="00945001" w:rsidRPr="00163204" w:rsidRDefault="00945001" w:rsidP="00163204">
      <w:pPr>
        <w:spacing w:before="120" w:after="120" w:line="288" w:lineRule="auto"/>
        <w:rPr>
          <w:rFonts w:eastAsiaTheme="minorHAnsi" w:cs="Arial"/>
          <w:bCs/>
          <w:sz w:val="20"/>
          <w:szCs w:val="20"/>
          <w:lang w:eastAsia="en-US"/>
        </w:rPr>
      </w:pPr>
      <w:proofErr w:type="gramStart"/>
      <w:r w:rsidRPr="00163204">
        <w:rPr>
          <w:rFonts w:eastAsiaTheme="minorHAnsi" w:cs="Arial"/>
          <w:bCs/>
          <w:sz w:val="20"/>
          <w:szCs w:val="20"/>
          <w:lang w:eastAsia="en-US"/>
        </w:rPr>
        <w:t>où</w:t>
      </w:r>
      <w:proofErr w:type="gramEnd"/>
      <w:r w:rsidRPr="00163204">
        <w:rPr>
          <w:rFonts w:eastAsiaTheme="minorHAnsi" w:cs="Arial"/>
          <w:bCs/>
          <w:sz w:val="20"/>
          <w:szCs w:val="20"/>
          <w:lang w:eastAsia="en-US"/>
        </w:rPr>
        <w:t xml:space="preserve"> n</w:t>
      </w:r>
      <w:r w:rsidRPr="00163204">
        <w:rPr>
          <w:rFonts w:eastAsiaTheme="minorHAnsi" w:cs="Arial"/>
          <w:bCs/>
          <w:sz w:val="20"/>
          <w:szCs w:val="20"/>
          <w:vertAlign w:val="subscript"/>
          <w:lang w:eastAsia="en-US"/>
        </w:rPr>
        <w:t xml:space="preserve">i </w:t>
      </w:r>
      <w:r w:rsidRPr="00163204">
        <w:rPr>
          <w:rFonts w:eastAsiaTheme="minorHAnsi" w:cs="Arial"/>
          <w:bCs/>
          <w:sz w:val="20"/>
          <w:szCs w:val="20"/>
          <w:lang w:eastAsia="en-US"/>
        </w:rPr>
        <w:t>est le nombre total d’observations pour une espèce</w:t>
      </w:r>
      <w:r w:rsidRPr="00163204">
        <w:rPr>
          <w:rFonts w:eastAsiaTheme="minorHAnsi" w:cs="Arial"/>
          <w:bCs/>
          <w:i/>
          <w:sz w:val="20"/>
          <w:szCs w:val="20"/>
          <w:lang w:eastAsia="en-US"/>
        </w:rPr>
        <w:t xml:space="preserve"> i</w:t>
      </w:r>
      <w:r w:rsidRPr="00163204">
        <w:rPr>
          <w:rFonts w:eastAsiaTheme="minorHAnsi" w:cs="Arial"/>
          <w:bCs/>
          <w:sz w:val="20"/>
          <w:szCs w:val="20"/>
          <w:lang w:eastAsia="en-US"/>
        </w:rPr>
        <w:t xml:space="preserve"> observée dans la FC,</w:t>
      </w:r>
    </w:p>
    <w:p w14:paraId="769D60F6" w14:textId="77777777" w:rsidR="00945001" w:rsidRPr="00163204" w:rsidRDefault="00945001" w:rsidP="00163204">
      <w:pPr>
        <w:spacing w:before="120" w:after="120" w:line="288" w:lineRule="auto"/>
        <w:rPr>
          <w:rFonts w:eastAsiaTheme="minorHAnsi" w:cs="Arial"/>
          <w:bCs/>
          <w:sz w:val="20"/>
          <w:szCs w:val="20"/>
          <w:lang w:eastAsia="en-US"/>
        </w:rPr>
      </w:pPr>
      <w:proofErr w:type="gramStart"/>
      <w:r w:rsidRPr="00163204">
        <w:rPr>
          <w:rFonts w:eastAsiaTheme="minorHAnsi" w:cs="Arial"/>
          <w:bCs/>
          <w:sz w:val="20"/>
          <w:szCs w:val="20"/>
          <w:lang w:eastAsia="en-US"/>
        </w:rPr>
        <w:lastRenderedPageBreak/>
        <w:t>n</w:t>
      </w:r>
      <w:proofErr w:type="gramEnd"/>
      <w:r w:rsidRPr="00163204">
        <w:rPr>
          <w:rFonts w:eastAsiaTheme="minorHAnsi" w:cs="Arial"/>
          <w:bCs/>
          <w:sz w:val="20"/>
          <w:szCs w:val="20"/>
          <w:lang w:eastAsia="en-US"/>
        </w:rPr>
        <w:t xml:space="preserve"> est le nombre total d’observations de toutes les espèces confondues.</w:t>
      </w:r>
    </w:p>
    <w:p w14:paraId="0E9DB089" w14:textId="77777777" w:rsidR="00945001" w:rsidRPr="00163204" w:rsidRDefault="00945001" w:rsidP="00163204">
      <w:pPr>
        <w:numPr>
          <w:ilvl w:val="0"/>
          <w:numId w:val="3"/>
        </w:numPr>
        <w:tabs>
          <w:tab w:val="left" w:pos="360"/>
        </w:tabs>
        <w:overflowPunct w:val="0"/>
        <w:autoSpaceDE w:val="0"/>
        <w:autoSpaceDN w:val="0"/>
        <w:adjustRightInd w:val="0"/>
        <w:spacing w:before="120" w:after="120" w:line="288" w:lineRule="auto"/>
        <w:ind w:left="0" w:firstLine="0"/>
        <w:jc w:val="left"/>
        <w:textAlignment w:val="baseline"/>
        <w:rPr>
          <w:rFonts w:eastAsiaTheme="minorHAnsi" w:cs="Arial"/>
          <w:bCs/>
          <w:sz w:val="20"/>
          <w:szCs w:val="20"/>
          <w:lang w:eastAsia="en-US"/>
        </w:rPr>
      </w:pPr>
      <w:r w:rsidRPr="00163204">
        <w:rPr>
          <w:rFonts w:eastAsiaTheme="minorHAnsi" w:cs="Arial"/>
          <w:b/>
          <w:bCs/>
          <w:sz w:val="20"/>
          <w:szCs w:val="20"/>
          <w:lang w:eastAsia="en-US"/>
        </w:rPr>
        <w:t>Calcul des indices de comptage kilométriques</w:t>
      </w:r>
    </w:p>
    <w:p w14:paraId="528A324A" w14:textId="77777777" w:rsidR="00945001" w:rsidRPr="00163204" w:rsidRDefault="00945001" w:rsidP="00163204">
      <w:pPr>
        <w:spacing w:before="120" w:after="120" w:line="288" w:lineRule="auto"/>
        <w:rPr>
          <w:rFonts w:eastAsiaTheme="minorHAnsi" w:cs="Arial"/>
          <w:bCs/>
          <w:sz w:val="20"/>
          <w:szCs w:val="20"/>
          <w:lang w:eastAsia="en-US"/>
        </w:rPr>
      </w:pPr>
      <w:r w:rsidRPr="00163204">
        <w:rPr>
          <w:rFonts w:eastAsiaTheme="minorHAnsi" w:cs="Arial"/>
          <w:bCs/>
          <w:sz w:val="20"/>
          <w:szCs w:val="20"/>
          <w:lang w:eastAsia="en-US"/>
        </w:rPr>
        <w:t>La détermination des indices de comptage kilométriques</w:t>
      </w:r>
      <w:r w:rsidRPr="00163204">
        <w:rPr>
          <w:rFonts w:eastAsiaTheme="minorHAnsi" w:cs="Arial"/>
          <w:bCs/>
          <w:color w:val="FF0000"/>
          <w:sz w:val="20"/>
          <w:szCs w:val="20"/>
          <w:lang w:eastAsia="en-US"/>
        </w:rPr>
        <w:t xml:space="preserve"> </w:t>
      </w:r>
      <w:r w:rsidRPr="00163204">
        <w:rPr>
          <w:rFonts w:eastAsiaTheme="minorHAnsi" w:cs="Arial"/>
          <w:bCs/>
          <w:sz w:val="20"/>
          <w:szCs w:val="20"/>
          <w:lang w:eastAsia="en-US"/>
        </w:rPr>
        <w:t>ou indices kilométriques d’abondance (</w:t>
      </w:r>
      <w:proofErr w:type="spellStart"/>
      <w:r w:rsidRPr="00163204">
        <w:rPr>
          <w:rFonts w:eastAsiaTheme="minorHAnsi" w:cs="Arial"/>
          <w:bCs/>
          <w:sz w:val="20"/>
          <w:szCs w:val="20"/>
          <w:lang w:eastAsia="en-US"/>
        </w:rPr>
        <w:t>I</w:t>
      </w:r>
      <w:r w:rsidRPr="00163204">
        <w:rPr>
          <w:rFonts w:eastAsiaTheme="minorHAnsi" w:cs="Arial"/>
          <w:bCs/>
          <w:sz w:val="20"/>
          <w:szCs w:val="20"/>
          <w:vertAlign w:val="subscript"/>
          <w:lang w:eastAsia="en-US"/>
        </w:rPr>
        <w:t>ka</w:t>
      </w:r>
      <w:proofErr w:type="spellEnd"/>
      <w:r w:rsidRPr="00163204">
        <w:rPr>
          <w:rFonts w:eastAsiaTheme="minorHAnsi" w:cs="Arial"/>
          <w:bCs/>
          <w:sz w:val="20"/>
          <w:szCs w:val="20"/>
          <w:lang w:eastAsia="en-US"/>
        </w:rPr>
        <w:t xml:space="preserve">) est faite suivant la formule :  </w:t>
      </w:r>
      <m:oMath>
        <m:sSub>
          <m:sSubPr>
            <m:ctrlPr>
              <w:rPr>
                <w:rFonts w:ascii="Cambria Math" w:eastAsia="Calibri" w:hAnsi="Cambria Math" w:cs="Arial"/>
                <w:i/>
                <w:sz w:val="20"/>
                <w:szCs w:val="20"/>
                <w:lang w:val="en-US" w:eastAsia="en-US"/>
              </w:rPr>
            </m:ctrlPr>
          </m:sSubPr>
          <m:e>
            <m:r>
              <w:rPr>
                <w:rFonts w:ascii="Cambria Math" w:eastAsiaTheme="minorHAnsi" w:hAnsi="Cambria Math" w:cs="Arial"/>
                <w:sz w:val="20"/>
                <w:szCs w:val="20"/>
                <w:lang w:eastAsia="en-US"/>
              </w:rPr>
              <m:t>I</m:t>
            </m:r>
          </m:e>
          <m:sub>
            <m:r>
              <w:rPr>
                <w:rFonts w:ascii="Cambria Math" w:eastAsiaTheme="minorHAnsi" w:hAnsi="Cambria Math" w:cs="Arial"/>
                <w:sz w:val="20"/>
                <w:szCs w:val="20"/>
                <w:lang w:eastAsia="en-US"/>
              </w:rPr>
              <m:t>ka</m:t>
            </m:r>
          </m:sub>
        </m:sSub>
        <m:r>
          <w:rPr>
            <w:rFonts w:ascii="Cambria Math" w:eastAsiaTheme="minorHAnsi" w:hAnsi="Cambria Math" w:cs="Arial"/>
            <w:sz w:val="20"/>
            <w:szCs w:val="20"/>
            <w:lang w:eastAsia="en-US"/>
          </w:rPr>
          <m:t>=</m:t>
        </m:r>
        <m:f>
          <m:fPr>
            <m:ctrlPr>
              <w:rPr>
                <w:rFonts w:ascii="Cambria Math" w:eastAsia="Calibri" w:hAnsi="Cambria Math" w:cs="Arial"/>
                <w:i/>
                <w:sz w:val="20"/>
                <w:szCs w:val="20"/>
                <w:lang w:val="en-US" w:eastAsia="en-US"/>
              </w:rPr>
            </m:ctrlPr>
          </m:fPr>
          <m:num>
            <m:r>
              <w:rPr>
                <w:rFonts w:ascii="Cambria Math" w:eastAsiaTheme="minorHAnsi" w:hAnsi="Cambria Math" w:cs="Arial"/>
                <w:sz w:val="20"/>
                <w:szCs w:val="20"/>
                <w:lang w:eastAsia="en-US"/>
              </w:rPr>
              <m:t>n</m:t>
            </m:r>
          </m:num>
          <m:den>
            <m:sSub>
              <m:sSubPr>
                <m:ctrlPr>
                  <w:rPr>
                    <w:rFonts w:ascii="Cambria Math" w:eastAsia="Calibri" w:hAnsi="Cambria Math" w:cs="Arial"/>
                    <w:i/>
                    <w:sz w:val="20"/>
                    <w:szCs w:val="20"/>
                    <w:lang w:val="en-US" w:eastAsia="en-US"/>
                  </w:rPr>
                </m:ctrlPr>
              </m:sSubPr>
              <m:e>
                <m:r>
                  <w:rPr>
                    <w:rFonts w:ascii="Cambria Math" w:eastAsiaTheme="minorHAnsi" w:hAnsi="Cambria Math" w:cs="Arial"/>
                    <w:sz w:val="20"/>
                    <w:szCs w:val="20"/>
                    <w:lang w:eastAsia="en-US"/>
                  </w:rPr>
                  <m:t>L</m:t>
                </m:r>
              </m:e>
              <m:sub>
                <m:r>
                  <w:rPr>
                    <w:rFonts w:ascii="Cambria Math" w:eastAsiaTheme="minorHAnsi" w:hAnsi="Cambria Math" w:cs="Arial"/>
                    <w:sz w:val="20"/>
                    <w:szCs w:val="20"/>
                    <w:lang w:eastAsia="en-US"/>
                  </w:rPr>
                  <m:t>t</m:t>
                </m:r>
              </m:sub>
            </m:sSub>
          </m:den>
        </m:f>
      </m:oMath>
    </w:p>
    <w:p w14:paraId="1AB81568" w14:textId="77777777" w:rsidR="00945001" w:rsidRPr="00163204" w:rsidRDefault="00945001" w:rsidP="00163204">
      <w:pPr>
        <w:spacing w:before="120" w:after="120" w:line="288" w:lineRule="auto"/>
        <w:rPr>
          <w:rFonts w:eastAsiaTheme="minorHAnsi" w:cs="Arial"/>
          <w:bCs/>
          <w:sz w:val="20"/>
          <w:szCs w:val="20"/>
          <w:lang w:eastAsia="en-US"/>
        </w:rPr>
      </w:pPr>
      <w:proofErr w:type="gramStart"/>
      <w:r w:rsidRPr="00163204">
        <w:rPr>
          <w:rFonts w:eastAsiaTheme="minorHAnsi" w:cs="Arial"/>
          <w:bCs/>
          <w:sz w:val="20"/>
          <w:szCs w:val="20"/>
          <w:lang w:eastAsia="en-US"/>
        </w:rPr>
        <w:t>où</w:t>
      </w:r>
      <w:proofErr w:type="gramEnd"/>
      <w:r w:rsidRPr="00163204">
        <w:rPr>
          <w:rFonts w:eastAsiaTheme="minorHAnsi" w:cs="Arial"/>
          <w:bCs/>
          <w:sz w:val="20"/>
          <w:szCs w:val="20"/>
          <w:lang w:eastAsia="en-US"/>
        </w:rPr>
        <w:t xml:space="preserve"> n est le nombre total d’observations le long du transect,</w:t>
      </w:r>
    </w:p>
    <w:p w14:paraId="2319E610" w14:textId="77777777" w:rsidR="00945001" w:rsidRPr="00163204" w:rsidRDefault="00945001" w:rsidP="00163204">
      <w:pPr>
        <w:spacing w:before="120" w:after="120" w:line="288" w:lineRule="auto"/>
        <w:rPr>
          <w:rFonts w:eastAsiaTheme="minorHAnsi" w:cs="Arial"/>
          <w:bCs/>
          <w:sz w:val="20"/>
          <w:szCs w:val="20"/>
          <w:lang w:eastAsia="en-US"/>
        </w:rPr>
      </w:pPr>
      <w:proofErr w:type="spellStart"/>
      <w:r w:rsidRPr="00163204">
        <w:rPr>
          <w:rFonts w:eastAsiaTheme="minorHAnsi" w:cs="Arial"/>
          <w:bCs/>
          <w:sz w:val="20"/>
          <w:szCs w:val="20"/>
          <w:lang w:eastAsia="en-US"/>
        </w:rPr>
        <w:t>L</w:t>
      </w:r>
      <w:r w:rsidRPr="00163204">
        <w:rPr>
          <w:rFonts w:eastAsiaTheme="minorHAnsi" w:cs="Arial"/>
          <w:bCs/>
          <w:sz w:val="20"/>
          <w:szCs w:val="20"/>
          <w:vertAlign w:val="subscript"/>
          <w:lang w:eastAsia="en-US"/>
        </w:rPr>
        <w:t>t</w:t>
      </w:r>
      <w:proofErr w:type="spellEnd"/>
      <w:r w:rsidRPr="00163204">
        <w:rPr>
          <w:rFonts w:eastAsiaTheme="minorHAnsi" w:cs="Arial"/>
          <w:bCs/>
          <w:sz w:val="20"/>
          <w:szCs w:val="20"/>
          <w:lang w:eastAsia="en-US"/>
        </w:rPr>
        <w:t xml:space="preserve"> la longueur totale du layon exprimée en km.</w:t>
      </w:r>
    </w:p>
    <w:p w14:paraId="339BBEE4" w14:textId="77777777" w:rsidR="000373B3" w:rsidRPr="00163204" w:rsidRDefault="00945001" w:rsidP="00163204">
      <w:pPr>
        <w:spacing w:before="120" w:after="120" w:line="288" w:lineRule="auto"/>
        <w:rPr>
          <w:rFonts w:eastAsiaTheme="minorHAnsi" w:cs="Arial"/>
          <w:bCs/>
          <w:sz w:val="20"/>
          <w:szCs w:val="20"/>
          <w:lang w:eastAsia="en-US"/>
        </w:rPr>
      </w:pPr>
      <w:r w:rsidRPr="00163204">
        <w:rPr>
          <w:rFonts w:eastAsiaTheme="minorHAnsi" w:cs="Arial"/>
          <w:bCs/>
          <w:sz w:val="20"/>
          <w:szCs w:val="20"/>
          <w:lang w:eastAsia="en-US"/>
        </w:rPr>
        <w:t xml:space="preserve">En dehors de l’indice </w:t>
      </w:r>
      <w:proofErr w:type="spellStart"/>
      <w:r w:rsidRPr="00163204">
        <w:rPr>
          <w:rFonts w:eastAsiaTheme="minorHAnsi" w:cs="Arial"/>
          <w:bCs/>
          <w:sz w:val="20"/>
          <w:szCs w:val="20"/>
          <w:lang w:eastAsia="en-US"/>
        </w:rPr>
        <w:t>I</w:t>
      </w:r>
      <w:r w:rsidRPr="00163204">
        <w:rPr>
          <w:rFonts w:eastAsiaTheme="minorHAnsi" w:cs="Arial"/>
          <w:bCs/>
          <w:sz w:val="20"/>
          <w:szCs w:val="20"/>
          <w:vertAlign w:val="subscript"/>
          <w:lang w:eastAsia="en-US"/>
        </w:rPr>
        <w:t>ka</w:t>
      </w:r>
      <w:proofErr w:type="spellEnd"/>
      <w:r w:rsidRPr="00163204">
        <w:rPr>
          <w:rFonts w:eastAsiaTheme="minorHAnsi" w:cs="Arial"/>
          <w:bCs/>
          <w:sz w:val="20"/>
          <w:szCs w:val="20"/>
          <w:lang w:eastAsia="en-US"/>
        </w:rPr>
        <w:t>, qui rend facilement compte de l’abondance relative de la faune et qui néglige la diminution de probabilité de détection des animaux en fonction de la distance par rapport au transect,</w:t>
      </w:r>
      <w:r w:rsidRPr="00163204">
        <w:rPr>
          <w:rFonts w:eastAsiaTheme="minorHAnsi" w:cs="Arial"/>
          <w:sz w:val="20"/>
          <w:szCs w:val="20"/>
          <w:lang w:eastAsia="en-US"/>
        </w:rPr>
        <w:t xml:space="preserve"> </w:t>
      </w:r>
      <w:r w:rsidRPr="00163204">
        <w:rPr>
          <w:rFonts w:eastAsiaTheme="minorHAnsi" w:cs="Arial"/>
          <w:bCs/>
          <w:sz w:val="20"/>
          <w:szCs w:val="20"/>
          <w:lang w:eastAsia="en-US"/>
        </w:rPr>
        <w:t xml:space="preserve">les indices de présence ont été converties en densité animale dans la forêt grâce à l’usage du package </w:t>
      </w:r>
      <w:proofErr w:type="spellStart"/>
      <w:r w:rsidRPr="00163204">
        <w:rPr>
          <w:rFonts w:eastAsiaTheme="minorHAnsi" w:cs="Arial"/>
          <w:bCs/>
          <w:sz w:val="20"/>
          <w:szCs w:val="20"/>
          <w:lang w:eastAsia="en-US"/>
        </w:rPr>
        <w:t>Rdistance</w:t>
      </w:r>
      <w:proofErr w:type="spellEnd"/>
      <w:r w:rsidRPr="00163204">
        <w:rPr>
          <w:rFonts w:eastAsiaTheme="minorHAnsi" w:cs="Arial"/>
          <w:bCs/>
          <w:sz w:val="20"/>
          <w:szCs w:val="20"/>
          <w:lang w:eastAsia="en-US"/>
        </w:rPr>
        <w:t xml:space="preserve"> du programme (McDonald et al, 2015).</w:t>
      </w:r>
    </w:p>
    <w:p w14:paraId="78F70AD0" w14:textId="77777777" w:rsidR="00F23717" w:rsidRPr="00163204" w:rsidRDefault="00F23717" w:rsidP="00163204">
      <w:pPr>
        <w:pStyle w:val="Titre3"/>
        <w:numPr>
          <w:ilvl w:val="2"/>
          <w:numId w:val="28"/>
        </w:numPr>
        <w:spacing w:before="120" w:after="120" w:line="288" w:lineRule="auto"/>
        <w:rPr>
          <w:rFonts w:cs="Arial"/>
          <w:sz w:val="20"/>
          <w:szCs w:val="20"/>
        </w:rPr>
      </w:pPr>
      <w:bookmarkStart w:id="37" w:name="_Toc194650218"/>
      <w:r w:rsidRPr="00163204">
        <w:rPr>
          <w:rFonts w:cs="Arial"/>
          <w:sz w:val="20"/>
          <w:szCs w:val="20"/>
        </w:rPr>
        <w:t>Occupation de sol</w:t>
      </w:r>
      <w:bookmarkEnd w:id="37"/>
    </w:p>
    <w:p w14:paraId="3866D389" w14:textId="77777777" w:rsidR="00F23717" w:rsidRPr="00163204" w:rsidRDefault="00F23717" w:rsidP="00163204">
      <w:pPr>
        <w:spacing w:before="120" w:after="120" w:line="288" w:lineRule="auto"/>
        <w:rPr>
          <w:rFonts w:eastAsiaTheme="minorHAnsi" w:cs="Arial"/>
          <w:bCs/>
          <w:sz w:val="20"/>
          <w:szCs w:val="20"/>
          <w:lang w:eastAsia="en-US"/>
        </w:rPr>
      </w:pPr>
      <w:r w:rsidRPr="00163204">
        <w:rPr>
          <w:rFonts w:eastAsiaTheme="minorHAnsi" w:cs="Arial"/>
          <w:bCs/>
          <w:sz w:val="20"/>
          <w:szCs w:val="20"/>
          <w:lang w:eastAsia="en-US"/>
        </w:rPr>
        <w:t xml:space="preserve">Il a été question de collecter les points des différents écosystèmes et d’occupation de sol de la zone d’étude qui constituent les parcelles d’entrainement (ROI= </w:t>
      </w:r>
      <w:proofErr w:type="spellStart"/>
      <w:r w:rsidRPr="00163204">
        <w:rPr>
          <w:rFonts w:eastAsiaTheme="minorHAnsi" w:cs="Arial"/>
          <w:bCs/>
          <w:sz w:val="20"/>
          <w:szCs w:val="20"/>
          <w:lang w:eastAsia="en-US"/>
        </w:rPr>
        <w:t>Region</w:t>
      </w:r>
      <w:proofErr w:type="spellEnd"/>
      <w:r w:rsidRPr="00163204">
        <w:rPr>
          <w:rFonts w:eastAsiaTheme="minorHAnsi" w:cs="Arial"/>
          <w:bCs/>
          <w:sz w:val="20"/>
          <w:szCs w:val="20"/>
          <w:lang w:eastAsia="en-US"/>
        </w:rPr>
        <w:t xml:space="preserve"> Of </w:t>
      </w:r>
      <w:proofErr w:type="spellStart"/>
      <w:r w:rsidRPr="00163204">
        <w:rPr>
          <w:rFonts w:eastAsiaTheme="minorHAnsi" w:cs="Arial"/>
          <w:bCs/>
          <w:sz w:val="20"/>
          <w:szCs w:val="20"/>
          <w:lang w:eastAsia="en-US"/>
        </w:rPr>
        <w:t>Interest</w:t>
      </w:r>
      <w:proofErr w:type="spellEnd"/>
      <w:r w:rsidRPr="00163204">
        <w:rPr>
          <w:rFonts w:eastAsiaTheme="minorHAnsi" w:cs="Arial"/>
          <w:bCs/>
          <w:sz w:val="20"/>
          <w:szCs w:val="20"/>
          <w:lang w:eastAsia="en-US"/>
        </w:rPr>
        <w:t xml:space="preserve">) pouvant permettre de faire la classification d’images. La nomenclature est conforme à celle de la FAO et celle retenue au niveau national. </w:t>
      </w:r>
    </w:p>
    <w:p w14:paraId="5BCDFFEA" w14:textId="77777777" w:rsidR="00F23717" w:rsidRPr="00163204" w:rsidRDefault="00F23717" w:rsidP="00163204">
      <w:pPr>
        <w:spacing w:before="120" w:after="120" w:line="288" w:lineRule="auto"/>
        <w:rPr>
          <w:rFonts w:eastAsiaTheme="minorHAnsi" w:cs="Arial"/>
          <w:bCs/>
          <w:sz w:val="20"/>
          <w:szCs w:val="20"/>
          <w:lang w:eastAsia="en-US"/>
        </w:rPr>
      </w:pPr>
      <w:r w:rsidRPr="00163204">
        <w:rPr>
          <w:rFonts w:eastAsiaTheme="minorHAnsi" w:cs="Arial"/>
          <w:bCs/>
          <w:sz w:val="20"/>
          <w:szCs w:val="20"/>
          <w:lang w:eastAsia="en-US"/>
        </w:rPr>
        <w:t>Le processus d'attribution des classes est basé sur l’approche pixel. Après avoir réalisé la composition colorée des bandes de 10 m de résolution et attribué les valeurs aux pixels des parcelles d’entrainement, les images ont été soumises à une classification supervisée basée sur l’estimation de maximum de vraisemblance. Cet algorithme permet de discriminer un maximum de classes afin d’évaluer les différents types d’occupation du sol.</w:t>
      </w:r>
    </w:p>
    <w:p w14:paraId="08DFA959" w14:textId="77777777" w:rsidR="00F23717" w:rsidRPr="00163204" w:rsidRDefault="00F23717" w:rsidP="00163204">
      <w:pPr>
        <w:spacing w:before="120" w:after="120" w:line="288" w:lineRule="auto"/>
        <w:rPr>
          <w:rFonts w:eastAsiaTheme="minorHAnsi" w:cs="Arial"/>
          <w:bCs/>
          <w:sz w:val="20"/>
          <w:szCs w:val="20"/>
          <w:lang w:eastAsia="en-US"/>
        </w:rPr>
      </w:pPr>
      <w:r w:rsidRPr="00163204">
        <w:rPr>
          <w:rFonts w:eastAsiaTheme="minorHAnsi" w:cs="Arial"/>
          <w:bCs/>
          <w:sz w:val="20"/>
          <w:szCs w:val="20"/>
          <w:lang w:eastAsia="en-US"/>
        </w:rPr>
        <w:t xml:space="preserve">Après la pré-classification d’images, une phase de vérification de terrain est réalisée afin de valider la classification. Il s’agissait non seulement d’avoir la précision concernant les informations relatives à la réalité du terrain. </w:t>
      </w:r>
    </w:p>
    <w:p w14:paraId="0770800C" w14:textId="77777777" w:rsidR="00F23717" w:rsidRPr="00163204" w:rsidRDefault="00F23717" w:rsidP="00163204">
      <w:pPr>
        <w:spacing w:before="120" w:after="120" w:line="288" w:lineRule="auto"/>
        <w:rPr>
          <w:rFonts w:eastAsiaTheme="minorHAnsi" w:cs="Arial"/>
          <w:bCs/>
          <w:sz w:val="20"/>
          <w:szCs w:val="20"/>
          <w:lang w:eastAsia="en-US"/>
        </w:rPr>
      </w:pPr>
    </w:p>
    <w:p w14:paraId="01ECEF21" w14:textId="77777777" w:rsidR="00F23717" w:rsidRPr="00163204" w:rsidRDefault="00F23717" w:rsidP="00163204">
      <w:pPr>
        <w:spacing w:before="120" w:after="120" w:line="288" w:lineRule="auto"/>
        <w:rPr>
          <w:rFonts w:eastAsiaTheme="minorHAnsi" w:cs="Arial"/>
          <w:bCs/>
          <w:sz w:val="20"/>
          <w:szCs w:val="20"/>
          <w:lang w:eastAsia="en-US"/>
        </w:rPr>
        <w:sectPr w:rsidR="00F23717" w:rsidRPr="00163204" w:rsidSect="00F36F99">
          <w:pgSz w:w="11906" w:h="16838"/>
          <w:pgMar w:top="1417" w:right="1417" w:bottom="1417" w:left="1417" w:header="708" w:footer="708" w:gutter="0"/>
          <w:cols w:space="708"/>
          <w:titlePg/>
          <w:docGrid w:linePitch="360"/>
        </w:sectPr>
      </w:pPr>
    </w:p>
    <w:p w14:paraId="799E8340" w14:textId="77777777" w:rsidR="00872BC6" w:rsidRPr="00163204" w:rsidRDefault="00341134" w:rsidP="00163204">
      <w:pPr>
        <w:pStyle w:val="Titre1"/>
        <w:numPr>
          <w:ilvl w:val="0"/>
          <w:numId w:val="28"/>
        </w:numPr>
        <w:tabs>
          <w:tab w:val="left" w:pos="284"/>
        </w:tabs>
        <w:spacing w:before="120" w:after="120" w:line="288" w:lineRule="auto"/>
        <w:rPr>
          <w:rFonts w:cs="Arial"/>
          <w:sz w:val="20"/>
          <w:szCs w:val="20"/>
        </w:rPr>
      </w:pPr>
      <w:bookmarkStart w:id="38" w:name="_Toc178857028"/>
      <w:r w:rsidRPr="00163204">
        <w:rPr>
          <w:rFonts w:cs="Arial"/>
          <w:sz w:val="20"/>
          <w:szCs w:val="20"/>
        </w:rPr>
        <w:lastRenderedPageBreak/>
        <w:t xml:space="preserve"> </w:t>
      </w:r>
      <w:bookmarkStart w:id="39" w:name="_Toc194650219"/>
      <w:r w:rsidR="00256213" w:rsidRPr="00163204">
        <w:rPr>
          <w:rFonts w:cs="Arial"/>
          <w:sz w:val="20"/>
          <w:szCs w:val="20"/>
        </w:rPr>
        <w:t>RESULTATS</w:t>
      </w:r>
      <w:bookmarkEnd w:id="38"/>
      <w:bookmarkEnd w:id="39"/>
    </w:p>
    <w:p w14:paraId="511E2C48" w14:textId="77777777" w:rsidR="00341134" w:rsidRPr="00163204" w:rsidRDefault="00341134" w:rsidP="00163204">
      <w:pPr>
        <w:pStyle w:val="Titre2"/>
        <w:numPr>
          <w:ilvl w:val="1"/>
          <w:numId w:val="28"/>
        </w:numPr>
        <w:spacing w:before="120" w:after="120" w:line="288" w:lineRule="auto"/>
        <w:rPr>
          <w:rFonts w:cs="Arial"/>
          <w:noProof/>
          <w:sz w:val="20"/>
          <w:szCs w:val="20"/>
          <w:lang w:eastAsia="en-GB"/>
        </w:rPr>
      </w:pPr>
      <w:bookmarkStart w:id="40" w:name="_Toc194650220"/>
      <w:bookmarkStart w:id="41" w:name="_Toc468201691"/>
      <w:bookmarkStart w:id="42" w:name="_Toc178857029"/>
      <w:r w:rsidRPr="00163204">
        <w:rPr>
          <w:rFonts w:cs="Arial"/>
          <w:noProof/>
          <w:sz w:val="20"/>
          <w:szCs w:val="20"/>
          <w:lang w:eastAsia="en-GB"/>
        </w:rPr>
        <w:t>Occupation de sol</w:t>
      </w:r>
      <w:bookmarkEnd w:id="40"/>
    </w:p>
    <w:p w14:paraId="0D95A4A5" w14:textId="77777777" w:rsidR="00341134" w:rsidRPr="00163204" w:rsidRDefault="00341134" w:rsidP="00163204">
      <w:pPr>
        <w:spacing w:before="120" w:after="120" w:line="288" w:lineRule="auto"/>
        <w:rPr>
          <w:rFonts w:cs="Arial"/>
          <w:sz w:val="20"/>
          <w:szCs w:val="20"/>
          <w:lang w:eastAsia="en-GB"/>
        </w:rPr>
      </w:pPr>
      <w:r w:rsidRPr="00163204">
        <w:rPr>
          <w:rFonts w:cs="Arial"/>
          <w:sz w:val="20"/>
          <w:szCs w:val="20"/>
          <w:lang w:eastAsia="en-GB"/>
        </w:rPr>
        <w:t>La Forêt Classée de la Fosse aux Lions est dominée par Parcs agroforestiers/Champs/Jachères (75,32 %</w:t>
      </w:r>
      <w:r w:rsidR="00726D04" w:rsidRPr="00163204">
        <w:rPr>
          <w:rFonts w:cs="Arial"/>
          <w:sz w:val="20"/>
          <w:szCs w:val="20"/>
          <w:lang w:eastAsia="en-GB"/>
        </w:rPr>
        <w:t xml:space="preserve"> soit 1237,58</w:t>
      </w:r>
      <w:r w:rsidR="007B63EF" w:rsidRPr="00163204">
        <w:rPr>
          <w:rFonts w:cs="Arial"/>
          <w:sz w:val="20"/>
          <w:szCs w:val="20"/>
          <w:lang w:eastAsia="en-GB"/>
        </w:rPr>
        <w:t xml:space="preserve"> H</w:t>
      </w:r>
      <w:r w:rsidR="00726D04" w:rsidRPr="00163204">
        <w:rPr>
          <w:rFonts w:cs="Arial"/>
          <w:sz w:val="20"/>
          <w:szCs w:val="20"/>
          <w:lang w:eastAsia="en-GB"/>
        </w:rPr>
        <w:t>a</w:t>
      </w:r>
      <w:r w:rsidRPr="00163204">
        <w:rPr>
          <w:rFonts w:cs="Arial"/>
          <w:sz w:val="20"/>
          <w:szCs w:val="20"/>
          <w:lang w:eastAsia="en-GB"/>
        </w:rPr>
        <w:t>) suivie des Savanes (19,84 %</w:t>
      </w:r>
      <w:r w:rsidR="00726D04" w:rsidRPr="00163204">
        <w:rPr>
          <w:rFonts w:cs="Arial"/>
          <w:sz w:val="20"/>
          <w:szCs w:val="20"/>
          <w:lang w:eastAsia="en-GB"/>
        </w:rPr>
        <w:t xml:space="preserve"> soit 325,93</w:t>
      </w:r>
      <w:r w:rsidR="007B63EF" w:rsidRPr="00163204">
        <w:rPr>
          <w:rFonts w:cs="Arial"/>
          <w:sz w:val="20"/>
          <w:szCs w:val="20"/>
          <w:lang w:eastAsia="en-GB"/>
        </w:rPr>
        <w:t xml:space="preserve"> H</w:t>
      </w:r>
      <w:r w:rsidR="00726D04" w:rsidRPr="00163204">
        <w:rPr>
          <w:rFonts w:cs="Arial"/>
          <w:sz w:val="20"/>
          <w:szCs w:val="20"/>
          <w:lang w:eastAsia="en-GB"/>
        </w:rPr>
        <w:t>a</w:t>
      </w:r>
      <w:r w:rsidRPr="00163204">
        <w:rPr>
          <w:rFonts w:cs="Arial"/>
          <w:sz w:val="20"/>
          <w:szCs w:val="20"/>
          <w:lang w:eastAsia="en-GB"/>
        </w:rPr>
        <w:t>) et des Forêts galeries (4,45 %</w:t>
      </w:r>
      <w:r w:rsidR="00726D04" w:rsidRPr="00163204">
        <w:rPr>
          <w:rFonts w:cs="Arial"/>
          <w:sz w:val="20"/>
          <w:szCs w:val="20"/>
          <w:lang w:eastAsia="en-GB"/>
        </w:rPr>
        <w:t xml:space="preserve"> soit 73,12</w:t>
      </w:r>
      <w:r w:rsidR="007B63EF" w:rsidRPr="00163204">
        <w:rPr>
          <w:rFonts w:cs="Arial"/>
          <w:sz w:val="20"/>
          <w:szCs w:val="20"/>
          <w:lang w:eastAsia="en-GB"/>
        </w:rPr>
        <w:t xml:space="preserve"> H</w:t>
      </w:r>
      <w:r w:rsidR="00726D04" w:rsidRPr="00163204">
        <w:rPr>
          <w:rFonts w:cs="Arial"/>
          <w:sz w:val="20"/>
          <w:szCs w:val="20"/>
          <w:lang w:eastAsia="en-GB"/>
        </w:rPr>
        <w:t>a</w:t>
      </w:r>
      <w:r w:rsidRPr="00163204">
        <w:rPr>
          <w:rFonts w:cs="Arial"/>
          <w:sz w:val="20"/>
          <w:szCs w:val="20"/>
          <w:lang w:eastAsia="en-GB"/>
        </w:rPr>
        <w:t>). Les Mares</w:t>
      </w:r>
      <w:r w:rsidR="00726D04" w:rsidRPr="00163204">
        <w:rPr>
          <w:rFonts w:cs="Arial"/>
          <w:sz w:val="20"/>
          <w:szCs w:val="20"/>
          <w:lang w:eastAsia="en-GB"/>
        </w:rPr>
        <w:t xml:space="preserve"> (0,4 % soit 6,51</w:t>
      </w:r>
      <w:r w:rsidR="007B63EF" w:rsidRPr="00163204">
        <w:rPr>
          <w:rFonts w:cs="Arial"/>
          <w:sz w:val="20"/>
          <w:szCs w:val="20"/>
          <w:lang w:eastAsia="en-GB"/>
        </w:rPr>
        <w:t xml:space="preserve"> H</w:t>
      </w:r>
      <w:r w:rsidR="00726D04" w:rsidRPr="00163204">
        <w:rPr>
          <w:rFonts w:cs="Arial"/>
          <w:sz w:val="20"/>
          <w:szCs w:val="20"/>
          <w:lang w:eastAsia="en-GB"/>
        </w:rPr>
        <w:t>a)</w:t>
      </w:r>
      <w:r w:rsidRPr="00163204">
        <w:rPr>
          <w:rFonts w:cs="Arial"/>
          <w:sz w:val="20"/>
          <w:szCs w:val="20"/>
          <w:lang w:eastAsia="en-GB"/>
        </w:rPr>
        <w:t xml:space="preserve"> sont faiblement représentées (Figure </w:t>
      </w:r>
      <w:r w:rsidR="005F73EE" w:rsidRPr="00163204">
        <w:rPr>
          <w:rFonts w:cs="Arial"/>
          <w:sz w:val="20"/>
          <w:szCs w:val="20"/>
          <w:lang w:eastAsia="en-GB"/>
        </w:rPr>
        <w:t>4</w:t>
      </w:r>
      <w:r w:rsidRPr="00163204">
        <w:rPr>
          <w:rFonts w:cs="Arial"/>
          <w:sz w:val="20"/>
          <w:szCs w:val="20"/>
          <w:lang w:eastAsia="en-GB"/>
        </w:rPr>
        <w:t>).</w:t>
      </w:r>
    </w:p>
    <w:p w14:paraId="40DA034A" w14:textId="77777777" w:rsidR="00BC3ECE" w:rsidRDefault="00F549D7" w:rsidP="00BC3ECE">
      <w:pPr>
        <w:keepNext/>
        <w:spacing w:after="197" w:line="360" w:lineRule="auto"/>
        <w:jc w:val="left"/>
      </w:pPr>
      <w:r>
        <w:rPr>
          <w:rFonts w:cs="Arial"/>
          <w:noProof/>
          <w:szCs w:val="24"/>
        </w:rPr>
        <w:drawing>
          <wp:inline distT="0" distB="0" distL="0" distR="0" wp14:anchorId="13D8F73E" wp14:editId="0591B34F">
            <wp:extent cx="5760720" cy="4072890"/>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rte Occupation de so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14:paraId="06BD1450" w14:textId="77777777" w:rsidR="00BC3ECE" w:rsidRPr="00163204" w:rsidRDefault="00BC3ECE" w:rsidP="00163204">
      <w:pPr>
        <w:pStyle w:val="Lgende"/>
        <w:spacing w:before="120" w:after="120" w:line="288" w:lineRule="auto"/>
        <w:jc w:val="center"/>
        <w:rPr>
          <w:rFonts w:cs="Arial"/>
          <w:b/>
          <w:bCs w:val="0"/>
          <w:sz w:val="20"/>
        </w:rPr>
      </w:pPr>
      <w:bookmarkStart w:id="43" w:name="_Toc184925515"/>
      <w:r w:rsidRPr="00163204">
        <w:rPr>
          <w:rFonts w:cs="Arial"/>
          <w:b/>
          <w:bCs w:val="0"/>
          <w:sz w:val="20"/>
        </w:rPr>
        <w:t xml:space="preserve">Figure </w:t>
      </w:r>
      <w:r w:rsidR="002959FD" w:rsidRPr="00163204">
        <w:rPr>
          <w:rFonts w:cs="Arial"/>
          <w:b/>
          <w:bCs w:val="0"/>
          <w:sz w:val="20"/>
        </w:rPr>
        <w:fldChar w:fldCharType="begin"/>
      </w:r>
      <w:r w:rsidRPr="00163204">
        <w:rPr>
          <w:rFonts w:cs="Arial"/>
          <w:b/>
          <w:bCs w:val="0"/>
          <w:sz w:val="20"/>
        </w:rPr>
        <w:instrText xml:space="preserve"> SEQ Figure \* ARABIC </w:instrText>
      </w:r>
      <w:r w:rsidR="002959FD" w:rsidRPr="00163204">
        <w:rPr>
          <w:rFonts w:cs="Arial"/>
          <w:b/>
          <w:bCs w:val="0"/>
          <w:sz w:val="20"/>
        </w:rPr>
        <w:fldChar w:fldCharType="separate"/>
      </w:r>
      <w:r w:rsidR="00FF7D62">
        <w:rPr>
          <w:rFonts w:cs="Arial"/>
          <w:b/>
          <w:bCs w:val="0"/>
          <w:noProof/>
          <w:sz w:val="20"/>
        </w:rPr>
        <w:t>4</w:t>
      </w:r>
      <w:r w:rsidR="002959FD" w:rsidRPr="00163204">
        <w:rPr>
          <w:rFonts w:cs="Arial"/>
          <w:b/>
          <w:bCs w:val="0"/>
          <w:sz w:val="20"/>
        </w:rPr>
        <w:fldChar w:fldCharType="end"/>
      </w:r>
      <w:r w:rsidRPr="00163204">
        <w:rPr>
          <w:rFonts w:cs="Arial"/>
          <w:b/>
          <w:bCs w:val="0"/>
          <w:sz w:val="20"/>
        </w:rPr>
        <w:t>: Occupation de sol de la FCFL</w:t>
      </w:r>
      <w:bookmarkEnd w:id="43"/>
    </w:p>
    <w:p w14:paraId="1EC10028" w14:textId="77777777" w:rsidR="00872BC6" w:rsidRPr="00163204" w:rsidRDefault="00872BC6" w:rsidP="00163204">
      <w:pPr>
        <w:pStyle w:val="Titre2"/>
        <w:numPr>
          <w:ilvl w:val="1"/>
          <w:numId w:val="28"/>
        </w:numPr>
        <w:spacing w:before="120" w:after="120" w:line="288" w:lineRule="auto"/>
        <w:ind w:left="0" w:firstLine="0"/>
        <w:rPr>
          <w:rFonts w:cs="Arial"/>
          <w:noProof/>
          <w:sz w:val="20"/>
          <w:szCs w:val="20"/>
          <w:lang w:eastAsia="en-GB"/>
        </w:rPr>
      </w:pPr>
      <w:bookmarkStart w:id="44" w:name="_Toc194650221"/>
      <w:r w:rsidRPr="00163204">
        <w:rPr>
          <w:rFonts w:cs="Arial"/>
          <w:sz w:val="20"/>
          <w:szCs w:val="20"/>
        </w:rPr>
        <w:t>Diversité</w:t>
      </w:r>
      <w:r w:rsidRPr="00163204">
        <w:rPr>
          <w:rFonts w:cs="Arial"/>
          <w:noProof/>
          <w:sz w:val="20"/>
          <w:szCs w:val="20"/>
          <w:lang w:eastAsia="en-GB"/>
        </w:rPr>
        <w:t xml:space="preserve"> floristique des formations végétales naturelles</w:t>
      </w:r>
      <w:bookmarkEnd w:id="41"/>
      <w:bookmarkEnd w:id="42"/>
      <w:bookmarkEnd w:id="44"/>
    </w:p>
    <w:p w14:paraId="6D2FAFC2" w14:textId="77777777" w:rsidR="003955B7" w:rsidRPr="00163204" w:rsidRDefault="00DC56D3" w:rsidP="00163204">
      <w:pPr>
        <w:spacing w:before="120" w:after="120" w:line="288" w:lineRule="auto"/>
        <w:rPr>
          <w:rFonts w:cs="Arial"/>
          <w:sz w:val="20"/>
          <w:szCs w:val="20"/>
          <w:lang w:eastAsia="en-GB"/>
        </w:rPr>
      </w:pPr>
      <w:r w:rsidRPr="00163204">
        <w:rPr>
          <w:rFonts w:cs="Arial"/>
          <w:sz w:val="20"/>
          <w:szCs w:val="20"/>
          <w:lang w:eastAsia="en-GB"/>
        </w:rPr>
        <w:t>Les invent</w:t>
      </w:r>
      <w:r w:rsidR="0078623E" w:rsidRPr="00163204">
        <w:rPr>
          <w:rFonts w:cs="Arial"/>
          <w:sz w:val="20"/>
          <w:szCs w:val="20"/>
          <w:lang w:eastAsia="en-GB"/>
        </w:rPr>
        <w:t>aires floristiques menés dans la</w:t>
      </w:r>
      <w:r w:rsidRPr="00163204">
        <w:rPr>
          <w:rFonts w:cs="Arial"/>
          <w:sz w:val="20"/>
          <w:szCs w:val="20"/>
          <w:lang w:eastAsia="en-GB"/>
        </w:rPr>
        <w:t xml:space="preserve"> </w:t>
      </w:r>
      <w:r w:rsidR="00E162B3" w:rsidRPr="00163204">
        <w:rPr>
          <w:rFonts w:cs="Arial"/>
          <w:sz w:val="20"/>
          <w:szCs w:val="20"/>
          <w:lang w:eastAsia="en-GB"/>
        </w:rPr>
        <w:t>FCFL</w:t>
      </w:r>
      <w:r w:rsidRPr="00163204">
        <w:rPr>
          <w:rFonts w:cs="Arial"/>
          <w:sz w:val="20"/>
          <w:szCs w:val="20"/>
          <w:lang w:eastAsia="en-GB"/>
        </w:rPr>
        <w:t xml:space="preserve"> ont permis de recensées un total de 13</w:t>
      </w:r>
      <w:r w:rsidR="00E258A3" w:rsidRPr="00163204">
        <w:rPr>
          <w:rFonts w:cs="Arial"/>
          <w:sz w:val="20"/>
          <w:szCs w:val="20"/>
          <w:lang w:eastAsia="en-GB"/>
        </w:rPr>
        <w:t>2 espèces reparties en 112</w:t>
      </w:r>
      <w:r w:rsidRPr="00163204">
        <w:rPr>
          <w:rFonts w:cs="Arial"/>
          <w:sz w:val="20"/>
          <w:szCs w:val="20"/>
          <w:lang w:eastAsia="en-GB"/>
        </w:rPr>
        <w:t xml:space="preserve"> genres et 4</w:t>
      </w:r>
      <w:r w:rsidR="00E258A3" w:rsidRPr="00163204">
        <w:rPr>
          <w:rFonts w:cs="Arial"/>
          <w:sz w:val="20"/>
          <w:szCs w:val="20"/>
          <w:lang w:eastAsia="en-GB"/>
        </w:rPr>
        <w:t>8</w:t>
      </w:r>
      <w:r w:rsidRPr="00163204">
        <w:rPr>
          <w:rFonts w:cs="Arial"/>
          <w:sz w:val="20"/>
          <w:szCs w:val="20"/>
          <w:lang w:eastAsia="en-GB"/>
        </w:rPr>
        <w:t xml:space="preserve"> </w:t>
      </w:r>
      <w:r w:rsidR="00E258A3" w:rsidRPr="00163204">
        <w:rPr>
          <w:rFonts w:cs="Arial"/>
          <w:sz w:val="20"/>
          <w:szCs w:val="20"/>
          <w:lang w:eastAsia="en-GB"/>
        </w:rPr>
        <w:t>familles. Les espèces les plus abondantes</w:t>
      </w:r>
      <w:r w:rsidRPr="00163204">
        <w:rPr>
          <w:rFonts w:cs="Arial"/>
          <w:sz w:val="20"/>
          <w:szCs w:val="20"/>
          <w:lang w:eastAsia="en-GB"/>
        </w:rPr>
        <w:t xml:space="preserve"> sont </w:t>
      </w:r>
      <w:r w:rsidR="00E258A3" w:rsidRPr="00163204">
        <w:rPr>
          <w:rFonts w:cs="Arial"/>
          <w:i/>
          <w:sz w:val="20"/>
          <w:szCs w:val="20"/>
          <w:lang w:eastAsia="en-GB"/>
        </w:rPr>
        <w:t xml:space="preserve">Glycine max </w:t>
      </w:r>
      <w:r w:rsidR="00E258A3" w:rsidRPr="00163204">
        <w:rPr>
          <w:rFonts w:cs="Arial"/>
          <w:sz w:val="20"/>
          <w:szCs w:val="20"/>
          <w:lang w:eastAsia="en-GB"/>
        </w:rPr>
        <w:t xml:space="preserve">(L.) </w:t>
      </w:r>
      <w:proofErr w:type="spellStart"/>
      <w:r w:rsidR="00E258A3" w:rsidRPr="00163204">
        <w:rPr>
          <w:rFonts w:cs="Arial"/>
          <w:sz w:val="20"/>
          <w:szCs w:val="20"/>
          <w:lang w:eastAsia="en-GB"/>
        </w:rPr>
        <w:t>Merr</w:t>
      </w:r>
      <w:proofErr w:type="spellEnd"/>
      <w:r w:rsidR="00E258A3" w:rsidRPr="00163204">
        <w:rPr>
          <w:rFonts w:cs="Arial"/>
          <w:sz w:val="20"/>
          <w:szCs w:val="20"/>
          <w:lang w:eastAsia="en-GB"/>
        </w:rPr>
        <w:t>.</w:t>
      </w:r>
      <w:r w:rsidR="00E258A3" w:rsidRPr="00163204">
        <w:rPr>
          <w:rFonts w:cs="Arial"/>
          <w:i/>
          <w:sz w:val="20"/>
          <w:szCs w:val="20"/>
          <w:lang w:eastAsia="en-GB"/>
        </w:rPr>
        <w:t xml:space="preserve"> </w:t>
      </w:r>
      <w:r w:rsidRPr="00163204">
        <w:rPr>
          <w:rFonts w:cs="Arial"/>
          <w:sz w:val="20"/>
          <w:szCs w:val="20"/>
          <w:lang w:val="pt-PT" w:eastAsia="en-GB"/>
        </w:rPr>
        <w:t>(</w:t>
      </w:r>
      <w:r w:rsidR="00E258A3" w:rsidRPr="00163204">
        <w:rPr>
          <w:rFonts w:cs="Arial"/>
          <w:sz w:val="20"/>
          <w:szCs w:val="20"/>
          <w:lang w:val="pt-PT" w:eastAsia="en-GB"/>
        </w:rPr>
        <w:t xml:space="preserve">17,47 </w:t>
      </w:r>
      <w:r w:rsidRPr="00163204">
        <w:rPr>
          <w:rFonts w:cs="Arial"/>
          <w:sz w:val="20"/>
          <w:szCs w:val="20"/>
          <w:lang w:val="pt-PT" w:eastAsia="en-GB"/>
        </w:rPr>
        <w:t xml:space="preserve">%), </w:t>
      </w:r>
      <w:r w:rsidR="00E258A3" w:rsidRPr="00163204">
        <w:rPr>
          <w:rFonts w:cs="Arial"/>
          <w:i/>
          <w:sz w:val="20"/>
          <w:szCs w:val="20"/>
          <w:lang w:val="pt-PT" w:eastAsia="en-GB"/>
        </w:rPr>
        <w:t xml:space="preserve">Tectona grandis </w:t>
      </w:r>
      <w:r w:rsidR="00E258A3" w:rsidRPr="00163204">
        <w:rPr>
          <w:rFonts w:cs="Arial"/>
          <w:sz w:val="20"/>
          <w:szCs w:val="20"/>
          <w:lang w:val="pt-PT" w:eastAsia="en-GB"/>
        </w:rPr>
        <w:t xml:space="preserve">L.f. </w:t>
      </w:r>
      <w:r w:rsidRPr="00163204">
        <w:rPr>
          <w:rFonts w:cs="Arial"/>
          <w:sz w:val="20"/>
          <w:szCs w:val="20"/>
          <w:lang w:val="pt-PT" w:eastAsia="en-GB"/>
        </w:rPr>
        <w:t>(</w:t>
      </w:r>
      <w:r w:rsidR="00E258A3" w:rsidRPr="00163204">
        <w:rPr>
          <w:rFonts w:cs="Arial"/>
          <w:sz w:val="20"/>
          <w:szCs w:val="20"/>
          <w:lang w:val="pt-PT" w:eastAsia="en-GB"/>
        </w:rPr>
        <w:t xml:space="preserve">12,65 </w:t>
      </w:r>
      <w:r w:rsidRPr="00163204">
        <w:rPr>
          <w:rFonts w:cs="Arial"/>
          <w:sz w:val="20"/>
          <w:szCs w:val="20"/>
          <w:lang w:val="pt-PT" w:eastAsia="en-GB"/>
        </w:rPr>
        <w:t xml:space="preserve">%), </w:t>
      </w:r>
      <w:r w:rsidR="00E258A3" w:rsidRPr="00163204">
        <w:rPr>
          <w:rFonts w:cs="Arial"/>
          <w:i/>
          <w:sz w:val="20"/>
          <w:szCs w:val="20"/>
          <w:lang w:val="pt-PT" w:eastAsia="en-GB"/>
        </w:rPr>
        <w:t xml:space="preserve">Digitaria horizontalis </w:t>
      </w:r>
      <w:r w:rsidR="00E258A3" w:rsidRPr="00163204">
        <w:rPr>
          <w:rFonts w:cs="Arial"/>
          <w:sz w:val="20"/>
          <w:szCs w:val="20"/>
          <w:lang w:val="pt-PT" w:eastAsia="en-GB"/>
        </w:rPr>
        <w:t xml:space="preserve">Willd. </w:t>
      </w:r>
      <w:r w:rsidRPr="00163204">
        <w:rPr>
          <w:rFonts w:cs="Arial"/>
          <w:sz w:val="20"/>
          <w:szCs w:val="20"/>
          <w:lang w:val="pt-PT" w:eastAsia="en-GB"/>
        </w:rPr>
        <w:t>(</w:t>
      </w:r>
      <w:r w:rsidR="00E258A3" w:rsidRPr="00163204">
        <w:rPr>
          <w:rFonts w:cs="Arial"/>
          <w:sz w:val="20"/>
          <w:szCs w:val="20"/>
          <w:lang w:val="pt-PT" w:eastAsia="en-GB"/>
        </w:rPr>
        <w:t xml:space="preserve">6,79 </w:t>
      </w:r>
      <w:r w:rsidRPr="00163204">
        <w:rPr>
          <w:rFonts w:cs="Arial"/>
          <w:sz w:val="20"/>
          <w:szCs w:val="20"/>
          <w:lang w:val="pt-PT" w:eastAsia="en-GB"/>
        </w:rPr>
        <w:t xml:space="preserve">%), </w:t>
      </w:r>
      <w:r w:rsidR="00E258A3" w:rsidRPr="00163204">
        <w:rPr>
          <w:rFonts w:cs="Arial"/>
          <w:i/>
          <w:sz w:val="20"/>
          <w:szCs w:val="20"/>
          <w:lang w:val="pt-PT" w:eastAsia="en-GB"/>
        </w:rPr>
        <w:t xml:space="preserve">Sorghum bicolor </w:t>
      </w:r>
      <w:r w:rsidR="00E258A3" w:rsidRPr="00163204">
        <w:rPr>
          <w:rFonts w:cs="Arial"/>
          <w:sz w:val="20"/>
          <w:szCs w:val="20"/>
          <w:lang w:val="pt-PT" w:eastAsia="en-GB"/>
        </w:rPr>
        <w:t xml:space="preserve">(L.) </w:t>
      </w:r>
      <w:proofErr w:type="spellStart"/>
      <w:r w:rsidR="00E258A3" w:rsidRPr="00163204">
        <w:rPr>
          <w:rFonts w:cs="Arial"/>
          <w:sz w:val="20"/>
          <w:szCs w:val="20"/>
          <w:lang w:eastAsia="en-GB"/>
        </w:rPr>
        <w:t>Moench</w:t>
      </w:r>
      <w:proofErr w:type="spellEnd"/>
      <w:r w:rsidR="00E258A3" w:rsidRPr="00163204">
        <w:rPr>
          <w:rFonts w:cs="Arial"/>
          <w:i/>
          <w:sz w:val="20"/>
          <w:szCs w:val="20"/>
          <w:lang w:eastAsia="en-GB"/>
        </w:rPr>
        <w:t xml:space="preserve"> </w:t>
      </w:r>
      <w:r w:rsidR="00E258A3" w:rsidRPr="00163204">
        <w:rPr>
          <w:rFonts w:cs="Arial"/>
          <w:sz w:val="20"/>
          <w:szCs w:val="20"/>
          <w:lang w:eastAsia="en-GB"/>
        </w:rPr>
        <w:t xml:space="preserve">(6,54 </w:t>
      </w:r>
      <w:r w:rsidRPr="00163204">
        <w:rPr>
          <w:rFonts w:cs="Arial"/>
          <w:sz w:val="20"/>
          <w:szCs w:val="20"/>
          <w:lang w:eastAsia="en-GB"/>
        </w:rPr>
        <w:t xml:space="preserve">%), </w:t>
      </w:r>
      <w:proofErr w:type="spellStart"/>
      <w:r w:rsidR="00E258A3" w:rsidRPr="00163204">
        <w:rPr>
          <w:rFonts w:cs="Arial"/>
          <w:i/>
          <w:sz w:val="20"/>
          <w:szCs w:val="20"/>
          <w:lang w:eastAsia="en-GB"/>
        </w:rPr>
        <w:t>Arachis</w:t>
      </w:r>
      <w:proofErr w:type="spellEnd"/>
      <w:r w:rsidR="00E258A3" w:rsidRPr="00163204">
        <w:rPr>
          <w:rFonts w:cs="Arial"/>
          <w:i/>
          <w:sz w:val="20"/>
          <w:szCs w:val="20"/>
          <w:lang w:eastAsia="en-GB"/>
        </w:rPr>
        <w:t xml:space="preserve"> </w:t>
      </w:r>
      <w:proofErr w:type="spellStart"/>
      <w:r w:rsidR="00E258A3" w:rsidRPr="00163204">
        <w:rPr>
          <w:rFonts w:cs="Arial"/>
          <w:i/>
          <w:sz w:val="20"/>
          <w:szCs w:val="20"/>
          <w:lang w:eastAsia="en-GB"/>
        </w:rPr>
        <w:t>hypogaea</w:t>
      </w:r>
      <w:proofErr w:type="spellEnd"/>
      <w:r w:rsidR="00E258A3" w:rsidRPr="00163204">
        <w:rPr>
          <w:rFonts w:cs="Arial"/>
          <w:i/>
          <w:sz w:val="20"/>
          <w:szCs w:val="20"/>
          <w:lang w:eastAsia="en-GB"/>
        </w:rPr>
        <w:t xml:space="preserve"> </w:t>
      </w:r>
      <w:r w:rsidR="00E258A3" w:rsidRPr="00163204">
        <w:rPr>
          <w:rFonts w:cs="Arial"/>
          <w:sz w:val="20"/>
          <w:szCs w:val="20"/>
          <w:lang w:eastAsia="en-GB"/>
        </w:rPr>
        <w:t>L.</w:t>
      </w:r>
      <w:r w:rsidR="00E258A3" w:rsidRPr="00163204">
        <w:rPr>
          <w:rFonts w:cs="Arial"/>
          <w:i/>
          <w:sz w:val="20"/>
          <w:szCs w:val="20"/>
          <w:lang w:eastAsia="en-GB"/>
        </w:rPr>
        <w:t xml:space="preserve"> </w:t>
      </w:r>
      <w:r w:rsidR="00E258A3" w:rsidRPr="00163204">
        <w:rPr>
          <w:rFonts w:cs="Arial"/>
          <w:sz w:val="20"/>
          <w:szCs w:val="20"/>
          <w:lang w:eastAsia="en-GB"/>
        </w:rPr>
        <w:t xml:space="preserve">(6,52 </w:t>
      </w:r>
      <w:r w:rsidRPr="00163204">
        <w:rPr>
          <w:rFonts w:cs="Arial"/>
          <w:sz w:val="20"/>
          <w:szCs w:val="20"/>
          <w:lang w:eastAsia="en-GB"/>
        </w:rPr>
        <w:t>%)</w:t>
      </w:r>
      <w:r w:rsidR="00E258A3" w:rsidRPr="00163204">
        <w:rPr>
          <w:rFonts w:cs="Arial"/>
          <w:sz w:val="20"/>
          <w:szCs w:val="20"/>
          <w:lang w:eastAsia="en-GB"/>
        </w:rPr>
        <w:t xml:space="preserve"> et </w:t>
      </w:r>
      <w:r w:rsidR="00E258A3" w:rsidRPr="00163204">
        <w:rPr>
          <w:rFonts w:cs="Arial"/>
          <w:i/>
          <w:sz w:val="20"/>
          <w:szCs w:val="20"/>
          <w:lang w:eastAsia="en-GB"/>
        </w:rPr>
        <w:t xml:space="preserve">Eucalyptus </w:t>
      </w:r>
      <w:proofErr w:type="spellStart"/>
      <w:r w:rsidR="00E258A3" w:rsidRPr="00163204">
        <w:rPr>
          <w:rFonts w:cs="Arial"/>
          <w:i/>
          <w:sz w:val="20"/>
          <w:szCs w:val="20"/>
          <w:lang w:eastAsia="en-GB"/>
        </w:rPr>
        <w:t>camaldulensis</w:t>
      </w:r>
      <w:proofErr w:type="spellEnd"/>
      <w:r w:rsidR="00E258A3" w:rsidRPr="00163204">
        <w:rPr>
          <w:rFonts w:cs="Arial"/>
          <w:i/>
          <w:sz w:val="20"/>
          <w:szCs w:val="20"/>
          <w:lang w:eastAsia="en-GB"/>
        </w:rPr>
        <w:t xml:space="preserve"> </w:t>
      </w:r>
      <w:proofErr w:type="spellStart"/>
      <w:r w:rsidR="00E258A3" w:rsidRPr="00163204">
        <w:rPr>
          <w:rFonts w:cs="Arial"/>
          <w:sz w:val="20"/>
          <w:szCs w:val="20"/>
          <w:lang w:eastAsia="en-GB"/>
        </w:rPr>
        <w:t>Dehn</w:t>
      </w:r>
      <w:proofErr w:type="spellEnd"/>
      <w:r w:rsidR="00E258A3" w:rsidRPr="00163204">
        <w:rPr>
          <w:rFonts w:cs="Arial"/>
          <w:sz w:val="20"/>
          <w:szCs w:val="20"/>
          <w:lang w:eastAsia="en-GB"/>
        </w:rPr>
        <w:t>. (6,21 %)</w:t>
      </w:r>
      <w:r w:rsidRPr="00163204">
        <w:rPr>
          <w:rFonts w:cs="Arial"/>
          <w:sz w:val="20"/>
          <w:szCs w:val="20"/>
          <w:lang w:eastAsia="en-GB"/>
        </w:rPr>
        <w:t xml:space="preserve"> </w:t>
      </w:r>
      <w:r w:rsidR="00196132" w:rsidRPr="00163204">
        <w:rPr>
          <w:rFonts w:cs="Arial"/>
          <w:sz w:val="20"/>
          <w:szCs w:val="20"/>
          <w:lang w:eastAsia="en-GB"/>
        </w:rPr>
        <w:t xml:space="preserve">(Figure </w:t>
      </w:r>
      <w:r w:rsidR="005F73EE" w:rsidRPr="00163204">
        <w:rPr>
          <w:rFonts w:cs="Arial"/>
          <w:sz w:val="20"/>
          <w:szCs w:val="20"/>
          <w:lang w:eastAsia="en-GB"/>
        </w:rPr>
        <w:t>5</w:t>
      </w:r>
      <w:r w:rsidR="00196132" w:rsidRPr="00163204">
        <w:rPr>
          <w:rFonts w:cs="Arial"/>
          <w:sz w:val="20"/>
          <w:szCs w:val="20"/>
          <w:lang w:eastAsia="en-GB"/>
        </w:rPr>
        <w:t>)</w:t>
      </w:r>
      <w:r w:rsidR="00872BC6" w:rsidRPr="00163204">
        <w:rPr>
          <w:rFonts w:cs="Arial"/>
          <w:sz w:val="20"/>
          <w:szCs w:val="20"/>
          <w:lang w:eastAsia="en-GB"/>
        </w:rPr>
        <w:t>.</w:t>
      </w:r>
      <w:r w:rsidR="00196132" w:rsidRPr="00163204">
        <w:rPr>
          <w:rFonts w:cs="Arial"/>
          <w:sz w:val="20"/>
          <w:szCs w:val="20"/>
          <w:lang w:eastAsia="en-GB"/>
        </w:rPr>
        <w:t xml:space="preserve"> </w:t>
      </w:r>
    </w:p>
    <w:p w14:paraId="59768C47" w14:textId="77777777" w:rsidR="00BC3ECE" w:rsidRPr="00163204" w:rsidRDefault="006E3940" w:rsidP="00163204">
      <w:pPr>
        <w:keepNext/>
        <w:spacing w:before="120" w:after="120" w:line="288" w:lineRule="auto"/>
        <w:ind w:right="23"/>
        <w:jc w:val="center"/>
        <w:rPr>
          <w:rFonts w:cs="Arial"/>
          <w:sz w:val="20"/>
          <w:szCs w:val="20"/>
        </w:rPr>
      </w:pPr>
      <w:r w:rsidRPr="00163204">
        <w:rPr>
          <w:rFonts w:cs="Arial"/>
          <w:noProof/>
          <w:sz w:val="20"/>
          <w:szCs w:val="20"/>
        </w:rPr>
        <w:lastRenderedPageBreak/>
        <w:drawing>
          <wp:inline distT="0" distB="0" distL="0" distR="0" wp14:anchorId="41989080" wp14:editId="14EC5E30">
            <wp:extent cx="4572000" cy="2743200"/>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F061BA" w14:textId="77777777" w:rsidR="004F79FE" w:rsidRPr="00163204" w:rsidRDefault="00BC3ECE" w:rsidP="00163204">
      <w:pPr>
        <w:pStyle w:val="Lgende"/>
        <w:spacing w:before="120" w:after="120" w:line="288" w:lineRule="auto"/>
        <w:jc w:val="center"/>
        <w:rPr>
          <w:rFonts w:cs="Arial"/>
          <w:b/>
          <w:bCs w:val="0"/>
          <w:sz w:val="20"/>
        </w:rPr>
      </w:pPr>
      <w:bookmarkStart w:id="45" w:name="_Toc184925516"/>
      <w:r w:rsidRPr="00163204">
        <w:rPr>
          <w:rFonts w:cs="Arial"/>
          <w:b/>
          <w:bCs w:val="0"/>
          <w:sz w:val="20"/>
        </w:rPr>
        <w:t xml:space="preserve">Figure </w:t>
      </w:r>
      <w:r w:rsidR="002959FD" w:rsidRPr="00163204">
        <w:rPr>
          <w:rFonts w:cs="Arial"/>
          <w:b/>
          <w:bCs w:val="0"/>
          <w:sz w:val="20"/>
        </w:rPr>
        <w:fldChar w:fldCharType="begin"/>
      </w:r>
      <w:r w:rsidRPr="00163204">
        <w:rPr>
          <w:rFonts w:cs="Arial"/>
          <w:b/>
          <w:bCs w:val="0"/>
          <w:sz w:val="20"/>
        </w:rPr>
        <w:instrText xml:space="preserve"> SEQ Figure \* ARABIC </w:instrText>
      </w:r>
      <w:r w:rsidR="002959FD" w:rsidRPr="00163204">
        <w:rPr>
          <w:rFonts w:cs="Arial"/>
          <w:b/>
          <w:bCs w:val="0"/>
          <w:sz w:val="20"/>
        </w:rPr>
        <w:fldChar w:fldCharType="separate"/>
      </w:r>
      <w:r w:rsidR="00FF7D62">
        <w:rPr>
          <w:rFonts w:cs="Arial"/>
          <w:b/>
          <w:bCs w:val="0"/>
          <w:noProof/>
          <w:sz w:val="20"/>
        </w:rPr>
        <w:t>5</w:t>
      </w:r>
      <w:r w:rsidR="002959FD" w:rsidRPr="00163204">
        <w:rPr>
          <w:rFonts w:cs="Arial"/>
          <w:b/>
          <w:bCs w:val="0"/>
          <w:sz w:val="20"/>
        </w:rPr>
        <w:fldChar w:fldCharType="end"/>
      </w:r>
      <w:r w:rsidRPr="00163204">
        <w:rPr>
          <w:rFonts w:cs="Arial"/>
          <w:b/>
          <w:bCs w:val="0"/>
          <w:sz w:val="20"/>
        </w:rPr>
        <w:t>: Distribution des fréquences spécifiques en fonction du rang</w:t>
      </w:r>
      <w:bookmarkEnd w:id="45"/>
    </w:p>
    <w:p w14:paraId="27E1DF8F" w14:textId="77777777" w:rsidR="00872BC6" w:rsidRPr="00163204" w:rsidRDefault="00872BC6" w:rsidP="00163204">
      <w:pPr>
        <w:spacing w:before="120" w:after="120" w:line="288" w:lineRule="auto"/>
        <w:ind w:right="23"/>
        <w:rPr>
          <w:rFonts w:cs="Arial"/>
          <w:sz w:val="20"/>
          <w:szCs w:val="20"/>
          <w:lang w:eastAsia="en-GB"/>
        </w:rPr>
      </w:pPr>
      <w:r w:rsidRPr="00163204">
        <w:rPr>
          <w:rFonts w:cs="Arial"/>
          <w:sz w:val="20"/>
          <w:szCs w:val="20"/>
          <w:lang w:eastAsia="en-GB"/>
        </w:rPr>
        <w:t>Les familles les plus représ</w:t>
      </w:r>
      <w:r w:rsidR="00692FF2" w:rsidRPr="00163204">
        <w:rPr>
          <w:rFonts w:cs="Arial"/>
          <w:sz w:val="20"/>
          <w:szCs w:val="20"/>
          <w:lang w:eastAsia="en-GB"/>
        </w:rPr>
        <w:t xml:space="preserve">entées sont les </w:t>
      </w:r>
      <w:proofErr w:type="spellStart"/>
      <w:r w:rsidR="00692FF2" w:rsidRPr="00163204">
        <w:rPr>
          <w:rFonts w:cs="Arial"/>
          <w:sz w:val="20"/>
          <w:szCs w:val="20"/>
          <w:lang w:eastAsia="en-GB"/>
        </w:rPr>
        <w:t>Poaceae</w:t>
      </w:r>
      <w:proofErr w:type="spellEnd"/>
      <w:r w:rsidR="00692FF2" w:rsidRPr="00163204">
        <w:rPr>
          <w:rFonts w:cs="Arial"/>
          <w:sz w:val="20"/>
          <w:szCs w:val="20"/>
          <w:lang w:eastAsia="en-GB"/>
        </w:rPr>
        <w:t xml:space="preserve"> (27,49 %),</w:t>
      </w:r>
      <w:r w:rsidRPr="00163204">
        <w:rPr>
          <w:rFonts w:cs="Arial"/>
          <w:sz w:val="20"/>
          <w:szCs w:val="20"/>
          <w:lang w:eastAsia="en-GB"/>
        </w:rPr>
        <w:t xml:space="preserve"> </w:t>
      </w:r>
      <w:proofErr w:type="spellStart"/>
      <w:r w:rsidR="00692FF2" w:rsidRPr="00163204">
        <w:rPr>
          <w:rFonts w:cs="Arial"/>
          <w:sz w:val="20"/>
          <w:szCs w:val="20"/>
          <w:lang w:eastAsia="en-GB"/>
        </w:rPr>
        <w:t>Leguminosae-Papilionoideae</w:t>
      </w:r>
      <w:proofErr w:type="spellEnd"/>
      <w:r w:rsidR="00692FF2" w:rsidRPr="00163204">
        <w:rPr>
          <w:rFonts w:cs="Arial"/>
          <w:sz w:val="20"/>
          <w:szCs w:val="20"/>
          <w:lang w:eastAsia="en-GB"/>
        </w:rPr>
        <w:t xml:space="preserve"> (26</w:t>
      </w:r>
      <w:r w:rsidRPr="00163204">
        <w:rPr>
          <w:rFonts w:cs="Arial"/>
          <w:sz w:val="20"/>
          <w:szCs w:val="20"/>
          <w:lang w:eastAsia="en-GB"/>
        </w:rPr>
        <w:t>,</w:t>
      </w:r>
      <w:r w:rsidR="00692FF2" w:rsidRPr="00163204">
        <w:rPr>
          <w:rFonts w:cs="Arial"/>
          <w:sz w:val="20"/>
          <w:szCs w:val="20"/>
          <w:lang w:eastAsia="en-GB"/>
        </w:rPr>
        <w:t>0</w:t>
      </w:r>
      <w:r w:rsidRPr="00163204">
        <w:rPr>
          <w:rFonts w:cs="Arial"/>
          <w:sz w:val="20"/>
          <w:szCs w:val="20"/>
          <w:lang w:eastAsia="en-GB"/>
        </w:rPr>
        <w:t>7</w:t>
      </w:r>
      <w:r w:rsidR="00692FF2" w:rsidRPr="00163204">
        <w:rPr>
          <w:rFonts w:cs="Arial"/>
          <w:sz w:val="20"/>
          <w:szCs w:val="20"/>
          <w:lang w:eastAsia="en-GB"/>
        </w:rPr>
        <w:t xml:space="preserve"> </w:t>
      </w:r>
      <w:r w:rsidRPr="00163204">
        <w:rPr>
          <w:rFonts w:cs="Arial"/>
          <w:sz w:val="20"/>
          <w:szCs w:val="20"/>
          <w:lang w:eastAsia="en-GB"/>
        </w:rPr>
        <w:t xml:space="preserve">%), </w:t>
      </w:r>
      <w:proofErr w:type="spellStart"/>
      <w:r w:rsidR="00692FF2" w:rsidRPr="00163204">
        <w:rPr>
          <w:rFonts w:cs="Arial"/>
          <w:sz w:val="20"/>
          <w:szCs w:val="20"/>
          <w:lang w:eastAsia="en-GB"/>
        </w:rPr>
        <w:t>Verbenaceae</w:t>
      </w:r>
      <w:proofErr w:type="spellEnd"/>
      <w:r w:rsidRPr="00163204">
        <w:rPr>
          <w:rFonts w:cs="Arial"/>
          <w:sz w:val="20"/>
          <w:szCs w:val="20"/>
          <w:lang w:eastAsia="en-GB"/>
        </w:rPr>
        <w:t xml:space="preserve"> (</w:t>
      </w:r>
      <w:r w:rsidR="00692FF2" w:rsidRPr="00163204">
        <w:rPr>
          <w:rFonts w:cs="Arial"/>
          <w:sz w:val="20"/>
          <w:szCs w:val="20"/>
          <w:lang w:eastAsia="en-GB"/>
        </w:rPr>
        <w:t xml:space="preserve">12,82 </w:t>
      </w:r>
      <w:r w:rsidRPr="00163204">
        <w:rPr>
          <w:rFonts w:cs="Arial"/>
          <w:sz w:val="20"/>
          <w:szCs w:val="20"/>
          <w:lang w:eastAsia="en-GB"/>
        </w:rPr>
        <w:t xml:space="preserve">%), </w:t>
      </w:r>
      <w:proofErr w:type="spellStart"/>
      <w:r w:rsidR="00692FF2" w:rsidRPr="00163204">
        <w:rPr>
          <w:rFonts w:cs="Arial"/>
          <w:sz w:val="20"/>
          <w:szCs w:val="20"/>
          <w:lang w:eastAsia="en-GB"/>
        </w:rPr>
        <w:t>Myrthaceae</w:t>
      </w:r>
      <w:proofErr w:type="spellEnd"/>
      <w:r w:rsidR="00692FF2" w:rsidRPr="00163204">
        <w:rPr>
          <w:rFonts w:cs="Arial"/>
          <w:sz w:val="20"/>
          <w:szCs w:val="20"/>
          <w:lang w:eastAsia="en-GB"/>
        </w:rPr>
        <w:t xml:space="preserve"> (6</w:t>
      </w:r>
      <w:r w:rsidRPr="00163204">
        <w:rPr>
          <w:rFonts w:cs="Arial"/>
          <w:sz w:val="20"/>
          <w:szCs w:val="20"/>
          <w:lang w:eastAsia="en-GB"/>
        </w:rPr>
        <w:t xml:space="preserve">,51%), </w:t>
      </w:r>
      <w:proofErr w:type="spellStart"/>
      <w:r w:rsidR="00643304" w:rsidRPr="00163204">
        <w:rPr>
          <w:rFonts w:cs="Arial"/>
          <w:sz w:val="20"/>
          <w:szCs w:val="20"/>
          <w:lang w:eastAsia="en-GB"/>
        </w:rPr>
        <w:t>Leguminosae-Caesalpinioideae</w:t>
      </w:r>
      <w:proofErr w:type="spellEnd"/>
      <w:r w:rsidR="00643304" w:rsidRPr="00163204">
        <w:rPr>
          <w:rFonts w:cs="Arial"/>
          <w:sz w:val="20"/>
          <w:szCs w:val="20"/>
          <w:lang w:eastAsia="en-GB"/>
        </w:rPr>
        <w:t xml:space="preserve"> (4,88 </w:t>
      </w:r>
      <w:r w:rsidRPr="00163204">
        <w:rPr>
          <w:rFonts w:cs="Arial"/>
          <w:sz w:val="20"/>
          <w:szCs w:val="20"/>
          <w:lang w:eastAsia="en-GB"/>
        </w:rPr>
        <w:t xml:space="preserve">%) (Figure </w:t>
      </w:r>
      <w:r w:rsidR="005F73EE" w:rsidRPr="00163204">
        <w:rPr>
          <w:rFonts w:cs="Arial"/>
          <w:sz w:val="20"/>
          <w:szCs w:val="20"/>
          <w:lang w:eastAsia="en-GB"/>
        </w:rPr>
        <w:t>6</w:t>
      </w:r>
      <w:r w:rsidRPr="00163204">
        <w:rPr>
          <w:rFonts w:cs="Arial"/>
          <w:sz w:val="20"/>
          <w:szCs w:val="20"/>
          <w:lang w:eastAsia="en-GB"/>
        </w:rPr>
        <w:t xml:space="preserve">). </w:t>
      </w:r>
    </w:p>
    <w:p w14:paraId="1F4A3343" w14:textId="77777777" w:rsidR="00BC3ECE" w:rsidRPr="00163204" w:rsidRDefault="006E3940" w:rsidP="00163204">
      <w:pPr>
        <w:keepNext/>
        <w:spacing w:before="120" w:after="120" w:line="288" w:lineRule="auto"/>
        <w:ind w:right="23"/>
        <w:jc w:val="center"/>
        <w:rPr>
          <w:rFonts w:cs="Arial"/>
          <w:sz w:val="20"/>
          <w:szCs w:val="20"/>
        </w:rPr>
      </w:pPr>
      <w:r w:rsidRPr="00163204">
        <w:rPr>
          <w:rFonts w:cs="Arial"/>
          <w:noProof/>
          <w:sz w:val="20"/>
          <w:szCs w:val="20"/>
        </w:rPr>
        <w:drawing>
          <wp:inline distT="0" distB="0" distL="0" distR="0" wp14:anchorId="4AE60931" wp14:editId="75FB67A7">
            <wp:extent cx="5507181" cy="2950441"/>
            <wp:effectExtent l="0" t="0" r="17780" b="254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C9D61A9" w14:textId="77777777" w:rsidR="00872BC6" w:rsidRPr="00163204" w:rsidRDefault="00BC3ECE" w:rsidP="00163204">
      <w:pPr>
        <w:pStyle w:val="Lgende"/>
        <w:spacing w:before="120" w:after="120" w:line="288" w:lineRule="auto"/>
        <w:jc w:val="center"/>
        <w:rPr>
          <w:rFonts w:cs="Arial"/>
          <w:b/>
          <w:bCs w:val="0"/>
          <w:sz w:val="20"/>
          <w:lang w:eastAsia="en-GB"/>
        </w:rPr>
      </w:pPr>
      <w:bookmarkStart w:id="46" w:name="_Toc184925517"/>
      <w:r w:rsidRPr="00163204">
        <w:rPr>
          <w:rFonts w:cs="Arial"/>
          <w:b/>
          <w:bCs w:val="0"/>
          <w:sz w:val="20"/>
        </w:rPr>
        <w:t xml:space="preserve">Figure </w:t>
      </w:r>
      <w:r w:rsidR="002959FD" w:rsidRPr="00163204">
        <w:rPr>
          <w:rFonts w:cs="Arial"/>
          <w:b/>
          <w:bCs w:val="0"/>
          <w:sz w:val="20"/>
        </w:rPr>
        <w:fldChar w:fldCharType="begin"/>
      </w:r>
      <w:r w:rsidRPr="00163204">
        <w:rPr>
          <w:rFonts w:cs="Arial"/>
          <w:b/>
          <w:bCs w:val="0"/>
          <w:sz w:val="20"/>
        </w:rPr>
        <w:instrText xml:space="preserve"> SEQ Figure \* ARABIC </w:instrText>
      </w:r>
      <w:r w:rsidR="002959FD" w:rsidRPr="00163204">
        <w:rPr>
          <w:rFonts w:cs="Arial"/>
          <w:b/>
          <w:bCs w:val="0"/>
          <w:sz w:val="20"/>
        </w:rPr>
        <w:fldChar w:fldCharType="separate"/>
      </w:r>
      <w:r w:rsidR="00FF7D62">
        <w:rPr>
          <w:rFonts w:cs="Arial"/>
          <w:b/>
          <w:bCs w:val="0"/>
          <w:noProof/>
          <w:sz w:val="20"/>
        </w:rPr>
        <w:t>6</w:t>
      </w:r>
      <w:r w:rsidR="002959FD" w:rsidRPr="00163204">
        <w:rPr>
          <w:rFonts w:cs="Arial"/>
          <w:b/>
          <w:bCs w:val="0"/>
          <w:sz w:val="20"/>
        </w:rPr>
        <w:fldChar w:fldCharType="end"/>
      </w:r>
      <w:r w:rsidRPr="00163204">
        <w:rPr>
          <w:rFonts w:cs="Arial"/>
          <w:b/>
          <w:bCs w:val="0"/>
          <w:sz w:val="20"/>
        </w:rPr>
        <w:t>: Spectre spécifique des familles</w:t>
      </w:r>
      <w:bookmarkEnd w:id="46"/>
    </w:p>
    <w:p w14:paraId="3CB885CF" w14:textId="77777777" w:rsidR="00872BC6" w:rsidRPr="00163204" w:rsidRDefault="00872BC6" w:rsidP="00163204">
      <w:pPr>
        <w:pStyle w:val="Titre2"/>
        <w:numPr>
          <w:ilvl w:val="1"/>
          <w:numId w:val="28"/>
        </w:numPr>
        <w:spacing w:before="120" w:after="120" w:line="288" w:lineRule="auto"/>
        <w:ind w:left="0" w:firstLine="0"/>
        <w:rPr>
          <w:rFonts w:cs="Arial"/>
          <w:sz w:val="20"/>
          <w:szCs w:val="20"/>
        </w:rPr>
      </w:pPr>
      <w:bookmarkStart w:id="47" w:name="_Toc178857032"/>
      <w:bookmarkStart w:id="48" w:name="_Toc194650222"/>
      <w:r w:rsidRPr="00163204">
        <w:rPr>
          <w:rFonts w:cs="Arial"/>
          <w:sz w:val="20"/>
          <w:szCs w:val="20"/>
        </w:rPr>
        <w:t>Typologie des formations</w:t>
      </w:r>
      <w:bookmarkEnd w:id="47"/>
      <w:bookmarkEnd w:id="48"/>
    </w:p>
    <w:p w14:paraId="0DF221F5" w14:textId="77777777" w:rsidR="00872BC6" w:rsidRPr="00163204" w:rsidRDefault="00872BC6" w:rsidP="00163204">
      <w:pPr>
        <w:spacing w:before="120" w:after="120" w:line="288" w:lineRule="auto"/>
        <w:rPr>
          <w:rFonts w:cs="Arial"/>
          <w:sz w:val="20"/>
          <w:szCs w:val="20"/>
        </w:rPr>
      </w:pPr>
      <w:r w:rsidRPr="00163204">
        <w:rPr>
          <w:rFonts w:cs="Arial"/>
          <w:sz w:val="20"/>
          <w:szCs w:val="20"/>
        </w:rPr>
        <w:t>Les observations de terra</w:t>
      </w:r>
      <w:r w:rsidR="00EF2A49" w:rsidRPr="00163204">
        <w:rPr>
          <w:rFonts w:cs="Arial"/>
          <w:sz w:val="20"/>
          <w:szCs w:val="20"/>
        </w:rPr>
        <w:t>in ont permis de distinguer trois</w:t>
      </w:r>
      <w:r w:rsidRPr="00163204">
        <w:rPr>
          <w:rFonts w:cs="Arial"/>
          <w:sz w:val="20"/>
          <w:szCs w:val="20"/>
        </w:rPr>
        <w:t xml:space="preserve"> (</w:t>
      </w:r>
      <w:r w:rsidR="00EF2A49" w:rsidRPr="00163204">
        <w:rPr>
          <w:rFonts w:cs="Arial"/>
          <w:sz w:val="20"/>
          <w:szCs w:val="20"/>
        </w:rPr>
        <w:t>3</w:t>
      </w:r>
      <w:r w:rsidRPr="00163204">
        <w:rPr>
          <w:rFonts w:cs="Arial"/>
          <w:sz w:val="20"/>
          <w:szCs w:val="20"/>
        </w:rPr>
        <w:t xml:space="preserve">) communautés végétales majeures dans la </w:t>
      </w:r>
      <w:r w:rsidR="00E162B3" w:rsidRPr="00163204">
        <w:rPr>
          <w:rFonts w:cs="Arial"/>
          <w:bCs/>
          <w:sz w:val="20"/>
          <w:szCs w:val="20"/>
        </w:rPr>
        <w:t>FCFL</w:t>
      </w:r>
      <w:r w:rsidRPr="00163204">
        <w:rPr>
          <w:rFonts w:cs="Arial"/>
          <w:sz w:val="20"/>
          <w:szCs w:val="20"/>
        </w:rPr>
        <w:t>. Il s’agit de</w:t>
      </w:r>
      <w:r w:rsidR="007C3928" w:rsidRPr="00163204">
        <w:rPr>
          <w:rFonts w:cs="Arial"/>
          <w:sz w:val="20"/>
          <w:szCs w:val="20"/>
        </w:rPr>
        <w:t>s</w:t>
      </w:r>
      <w:r w:rsidR="00EF2A49" w:rsidRPr="00163204">
        <w:rPr>
          <w:rFonts w:cs="Arial"/>
          <w:sz w:val="20"/>
          <w:szCs w:val="20"/>
        </w:rPr>
        <w:t xml:space="preserve"> forêt</w:t>
      </w:r>
      <w:r w:rsidR="007C3928" w:rsidRPr="00163204">
        <w:rPr>
          <w:rFonts w:cs="Arial"/>
          <w:sz w:val="20"/>
          <w:szCs w:val="20"/>
        </w:rPr>
        <w:t>s</w:t>
      </w:r>
      <w:r w:rsidRPr="00163204">
        <w:rPr>
          <w:rFonts w:cs="Arial"/>
          <w:sz w:val="20"/>
          <w:szCs w:val="20"/>
        </w:rPr>
        <w:t xml:space="preserve"> galerie</w:t>
      </w:r>
      <w:r w:rsidR="007C3928" w:rsidRPr="00163204">
        <w:rPr>
          <w:rFonts w:cs="Arial"/>
          <w:sz w:val="20"/>
          <w:szCs w:val="20"/>
        </w:rPr>
        <w:t>s</w:t>
      </w:r>
      <w:r w:rsidR="00EF2A49" w:rsidRPr="00163204">
        <w:rPr>
          <w:rFonts w:cs="Arial"/>
          <w:sz w:val="20"/>
          <w:szCs w:val="20"/>
        </w:rPr>
        <w:t>/savane</w:t>
      </w:r>
      <w:r w:rsidR="007C3928" w:rsidRPr="00163204">
        <w:rPr>
          <w:rFonts w:cs="Arial"/>
          <w:sz w:val="20"/>
          <w:szCs w:val="20"/>
        </w:rPr>
        <w:t>s</w:t>
      </w:r>
      <w:r w:rsidRPr="00163204">
        <w:rPr>
          <w:rFonts w:cs="Arial"/>
          <w:sz w:val="20"/>
          <w:szCs w:val="20"/>
        </w:rPr>
        <w:t xml:space="preserve">, </w:t>
      </w:r>
      <w:r w:rsidR="007C3928" w:rsidRPr="00163204">
        <w:rPr>
          <w:rFonts w:cs="Arial"/>
          <w:sz w:val="20"/>
          <w:szCs w:val="20"/>
        </w:rPr>
        <w:t>des parcs agroforestiers</w:t>
      </w:r>
      <w:r w:rsidR="00A758ED" w:rsidRPr="00163204">
        <w:rPr>
          <w:rFonts w:cs="Arial"/>
          <w:sz w:val="20"/>
          <w:szCs w:val="20"/>
        </w:rPr>
        <w:t>,</w:t>
      </w:r>
      <w:r w:rsidR="007C3928" w:rsidRPr="00163204">
        <w:rPr>
          <w:rFonts w:cs="Arial"/>
          <w:sz w:val="20"/>
          <w:szCs w:val="20"/>
        </w:rPr>
        <w:t xml:space="preserve"> des champs et </w:t>
      </w:r>
      <w:r w:rsidRPr="00163204">
        <w:rPr>
          <w:rFonts w:cs="Arial"/>
          <w:sz w:val="20"/>
          <w:szCs w:val="20"/>
        </w:rPr>
        <w:t xml:space="preserve">des plantations (de </w:t>
      </w:r>
      <w:r w:rsidR="00EF2A49" w:rsidRPr="00163204">
        <w:rPr>
          <w:rFonts w:cs="Arial"/>
          <w:sz w:val="20"/>
          <w:szCs w:val="20"/>
        </w:rPr>
        <w:t>teck, d’eucalyptus</w:t>
      </w:r>
      <w:r w:rsidR="007C3928" w:rsidRPr="00163204">
        <w:rPr>
          <w:rFonts w:cs="Arial"/>
          <w:sz w:val="20"/>
          <w:szCs w:val="20"/>
        </w:rPr>
        <w:t>)</w:t>
      </w:r>
      <w:r w:rsidRPr="00163204">
        <w:rPr>
          <w:rFonts w:cs="Arial"/>
          <w:sz w:val="20"/>
          <w:szCs w:val="20"/>
        </w:rPr>
        <w:t xml:space="preserve">. </w:t>
      </w:r>
    </w:p>
    <w:p w14:paraId="1D0D599F" w14:textId="77777777" w:rsidR="00872BC6" w:rsidRPr="00163204" w:rsidRDefault="00872BC6" w:rsidP="00163204">
      <w:pPr>
        <w:pStyle w:val="Titre3"/>
        <w:numPr>
          <w:ilvl w:val="2"/>
          <w:numId w:val="28"/>
        </w:numPr>
        <w:spacing w:before="120" w:after="120" w:line="288" w:lineRule="auto"/>
        <w:ind w:left="0" w:firstLine="0"/>
        <w:rPr>
          <w:rFonts w:cs="Arial"/>
          <w:sz w:val="20"/>
          <w:szCs w:val="20"/>
        </w:rPr>
      </w:pPr>
      <w:bookmarkStart w:id="49" w:name="_Toc178857033"/>
      <w:bookmarkStart w:id="50" w:name="_Toc194650223"/>
      <w:r w:rsidRPr="00163204">
        <w:rPr>
          <w:rFonts w:cs="Arial"/>
          <w:sz w:val="20"/>
          <w:szCs w:val="20"/>
        </w:rPr>
        <w:t>Forêt galerie</w:t>
      </w:r>
      <w:r w:rsidR="00643304" w:rsidRPr="00163204">
        <w:rPr>
          <w:rFonts w:cs="Arial"/>
          <w:sz w:val="20"/>
          <w:szCs w:val="20"/>
        </w:rPr>
        <w:t>/</w:t>
      </w:r>
      <w:r w:rsidR="00F45CA6" w:rsidRPr="00163204">
        <w:rPr>
          <w:rFonts w:cs="Arial"/>
          <w:sz w:val="20"/>
          <w:szCs w:val="20"/>
        </w:rPr>
        <w:t>S</w:t>
      </w:r>
      <w:r w:rsidR="00643304" w:rsidRPr="00163204">
        <w:rPr>
          <w:rFonts w:cs="Arial"/>
          <w:sz w:val="20"/>
          <w:szCs w:val="20"/>
        </w:rPr>
        <w:t>avane</w:t>
      </w:r>
      <w:r w:rsidR="00F45CA6" w:rsidRPr="00163204">
        <w:rPr>
          <w:rFonts w:cs="Arial"/>
          <w:sz w:val="20"/>
          <w:szCs w:val="20"/>
        </w:rPr>
        <w:t>s</w:t>
      </w:r>
      <w:bookmarkEnd w:id="49"/>
      <w:bookmarkEnd w:id="50"/>
      <w:r w:rsidRPr="00163204">
        <w:rPr>
          <w:rFonts w:cs="Arial"/>
          <w:sz w:val="20"/>
          <w:szCs w:val="20"/>
        </w:rPr>
        <w:t xml:space="preserve"> </w:t>
      </w:r>
    </w:p>
    <w:p w14:paraId="2433E348" w14:textId="77777777" w:rsidR="00872BC6" w:rsidRPr="00163204" w:rsidRDefault="00872BC6" w:rsidP="00163204">
      <w:pPr>
        <w:tabs>
          <w:tab w:val="left" w:pos="360"/>
        </w:tabs>
        <w:overflowPunct w:val="0"/>
        <w:autoSpaceDE w:val="0"/>
        <w:autoSpaceDN w:val="0"/>
        <w:adjustRightInd w:val="0"/>
        <w:spacing w:before="120" w:after="120" w:line="288" w:lineRule="auto"/>
        <w:textAlignment w:val="baseline"/>
        <w:rPr>
          <w:rFonts w:eastAsia="Times New Roman" w:cs="Arial"/>
          <w:sz w:val="20"/>
          <w:szCs w:val="20"/>
        </w:rPr>
      </w:pPr>
      <w:r w:rsidRPr="00163204">
        <w:rPr>
          <w:rFonts w:cs="Arial"/>
          <w:sz w:val="20"/>
          <w:szCs w:val="20"/>
        </w:rPr>
        <w:t>Les forêts galeries</w:t>
      </w:r>
      <w:r w:rsidR="00643304" w:rsidRPr="00163204">
        <w:rPr>
          <w:rFonts w:cs="Arial"/>
          <w:sz w:val="20"/>
          <w:szCs w:val="20"/>
        </w:rPr>
        <w:t>/</w:t>
      </w:r>
      <w:r w:rsidR="00F45CA6" w:rsidRPr="00163204">
        <w:rPr>
          <w:rFonts w:cs="Arial"/>
          <w:sz w:val="20"/>
          <w:szCs w:val="20"/>
        </w:rPr>
        <w:t>S</w:t>
      </w:r>
      <w:r w:rsidR="00643304" w:rsidRPr="00163204">
        <w:rPr>
          <w:rFonts w:cs="Arial"/>
          <w:sz w:val="20"/>
          <w:szCs w:val="20"/>
        </w:rPr>
        <w:t xml:space="preserve">avanes </w:t>
      </w:r>
      <w:r w:rsidRPr="00163204">
        <w:rPr>
          <w:rFonts w:cs="Arial"/>
          <w:sz w:val="20"/>
          <w:szCs w:val="20"/>
        </w:rPr>
        <w:t>se caractérisent p</w:t>
      </w:r>
      <w:r w:rsidR="00643304" w:rsidRPr="00163204">
        <w:rPr>
          <w:rFonts w:cs="Arial"/>
          <w:sz w:val="20"/>
          <w:szCs w:val="20"/>
        </w:rPr>
        <w:t>ar une richesse spécifique de 42</w:t>
      </w:r>
      <w:r w:rsidRPr="00163204">
        <w:rPr>
          <w:rFonts w:cs="Arial"/>
          <w:sz w:val="20"/>
          <w:szCs w:val="20"/>
        </w:rPr>
        <w:t xml:space="preserve"> espèces ligneuses reparties </w:t>
      </w:r>
      <w:r w:rsidR="00E8022B" w:rsidRPr="00163204">
        <w:rPr>
          <w:rFonts w:cs="Arial"/>
          <w:sz w:val="20"/>
          <w:szCs w:val="20"/>
        </w:rPr>
        <w:t xml:space="preserve">en </w:t>
      </w:r>
      <w:r w:rsidR="00643304" w:rsidRPr="00163204">
        <w:rPr>
          <w:rFonts w:cs="Arial"/>
          <w:sz w:val="20"/>
          <w:szCs w:val="20"/>
        </w:rPr>
        <w:t>41</w:t>
      </w:r>
      <w:r w:rsidRPr="00163204">
        <w:rPr>
          <w:rFonts w:cs="Arial"/>
          <w:sz w:val="20"/>
          <w:szCs w:val="20"/>
        </w:rPr>
        <w:t xml:space="preserve"> genres e</w:t>
      </w:r>
      <w:r w:rsidR="00D94E79" w:rsidRPr="00163204">
        <w:rPr>
          <w:rFonts w:cs="Arial"/>
          <w:sz w:val="20"/>
          <w:szCs w:val="20"/>
        </w:rPr>
        <w:t>t</w:t>
      </w:r>
      <w:r w:rsidR="00643304" w:rsidRPr="00163204">
        <w:rPr>
          <w:rFonts w:cs="Arial"/>
          <w:sz w:val="20"/>
          <w:szCs w:val="20"/>
        </w:rPr>
        <w:t xml:space="preserve"> 27</w:t>
      </w:r>
      <w:r w:rsidRPr="00163204">
        <w:rPr>
          <w:rFonts w:cs="Arial"/>
          <w:sz w:val="20"/>
          <w:szCs w:val="20"/>
        </w:rPr>
        <w:t xml:space="preserve"> familles avec un indice de diversité de Shannon (</w:t>
      </w:r>
      <w:proofErr w:type="spellStart"/>
      <w:r w:rsidRPr="00163204">
        <w:rPr>
          <w:rFonts w:cs="Arial"/>
          <w:sz w:val="20"/>
          <w:szCs w:val="20"/>
        </w:rPr>
        <w:t>Ish</w:t>
      </w:r>
      <w:proofErr w:type="spellEnd"/>
      <w:r w:rsidRPr="00163204">
        <w:rPr>
          <w:rFonts w:cs="Arial"/>
          <w:sz w:val="20"/>
          <w:szCs w:val="20"/>
        </w:rPr>
        <w:t xml:space="preserve">) de </w:t>
      </w:r>
      <w:r w:rsidR="00780BE0" w:rsidRPr="00163204">
        <w:rPr>
          <w:rFonts w:eastAsia="Times New Roman" w:cs="Arial"/>
          <w:sz w:val="20"/>
          <w:szCs w:val="20"/>
        </w:rPr>
        <w:t>4,84</w:t>
      </w:r>
      <w:r w:rsidRPr="00163204">
        <w:rPr>
          <w:rFonts w:cs="Arial"/>
          <w:sz w:val="20"/>
          <w:szCs w:val="20"/>
        </w:rPr>
        <w:t xml:space="preserve"> bits. L’équitabilité de </w:t>
      </w:r>
      <w:proofErr w:type="spellStart"/>
      <w:r w:rsidRPr="00163204">
        <w:rPr>
          <w:rFonts w:cs="Arial"/>
          <w:sz w:val="20"/>
          <w:szCs w:val="20"/>
        </w:rPr>
        <w:t>Pielou</w:t>
      </w:r>
      <w:proofErr w:type="spellEnd"/>
      <w:r w:rsidRPr="00163204">
        <w:rPr>
          <w:rFonts w:cs="Arial"/>
          <w:sz w:val="20"/>
          <w:szCs w:val="20"/>
        </w:rPr>
        <w:t xml:space="preserve"> (Eq) est de </w:t>
      </w:r>
      <w:r w:rsidR="00780BE0" w:rsidRPr="00163204">
        <w:rPr>
          <w:rFonts w:eastAsia="Times New Roman" w:cs="Arial"/>
          <w:sz w:val="20"/>
          <w:szCs w:val="20"/>
        </w:rPr>
        <w:t>0,86</w:t>
      </w:r>
      <w:r w:rsidRPr="00163204">
        <w:rPr>
          <w:rFonts w:cs="Arial"/>
          <w:sz w:val="20"/>
          <w:szCs w:val="20"/>
        </w:rPr>
        <w:t xml:space="preserve">. On y rencontre </w:t>
      </w:r>
      <w:r w:rsidR="003D276C" w:rsidRPr="00163204">
        <w:rPr>
          <w:rFonts w:cs="Arial"/>
          <w:sz w:val="20"/>
          <w:szCs w:val="20"/>
        </w:rPr>
        <w:t>abondamment</w:t>
      </w:r>
      <w:r w:rsidRPr="00163204">
        <w:rPr>
          <w:rFonts w:cs="Arial"/>
          <w:sz w:val="20"/>
          <w:szCs w:val="20"/>
        </w:rPr>
        <w:t xml:space="preserve"> dans ces formations les </w:t>
      </w:r>
      <w:r w:rsidR="003D276C" w:rsidRPr="00163204">
        <w:rPr>
          <w:rFonts w:cs="Arial"/>
          <w:sz w:val="20"/>
          <w:szCs w:val="20"/>
        </w:rPr>
        <w:t>espèces</w:t>
      </w:r>
      <w:r w:rsidRPr="00163204">
        <w:rPr>
          <w:rFonts w:cs="Arial"/>
          <w:sz w:val="20"/>
          <w:szCs w:val="20"/>
        </w:rPr>
        <w:t xml:space="preserve"> tels </w:t>
      </w:r>
      <w:r w:rsidR="003D276C" w:rsidRPr="00163204">
        <w:rPr>
          <w:rFonts w:eastAsia="Times New Roman" w:cs="Arial"/>
          <w:i/>
          <w:sz w:val="20"/>
          <w:szCs w:val="20"/>
        </w:rPr>
        <w:t xml:space="preserve">Khaya senegalensis </w:t>
      </w:r>
      <w:r w:rsidR="003D276C" w:rsidRPr="00163204">
        <w:rPr>
          <w:rFonts w:eastAsia="Times New Roman" w:cs="Arial"/>
          <w:sz w:val="20"/>
          <w:szCs w:val="20"/>
        </w:rPr>
        <w:t>(</w:t>
      </w:r>
      <w:proofErr w:type="spellStart"/>
      <w:r w:rsidR="003D276C" w:rsidRPr="00163204">
        <w:rPr>
          <w:rFonts w:eastAsia="Times New Roman" w:cs="Arial"/>
          <w:sz w:val="20"/>
          <w:szCs w:val="20"/>
        </w:rPr>
        <w:t>Desr</w:t>
      </w:r>
      <w:proofErr w:type="spellEnd"/>
      <w:r w:rsidR="003D276C" w:rsidRPr="00163204">
        <w:rPr>
          <w:rFonts w:eastAsia="Times New Roman" w:cs="Arial"/>
          <w:sz w:val="20"/>
          <w:szCs w:val="20"/>
        </w:rPr>
        <w:t xml:space="preserve">.) </w:t>
      </w:r>
      <w:proofErr w:type="spellStart"/>
      <w:proofErr w:type="gramStart"/>
      <w:r w:rsidR="003D276C" w:rsidRPr="00163204">
        <w:rPr>
          <w:rFonts w:eastAsia="Times New Roman" w:cs="Arial"/>
          <w:sz w:val="20"/>
          <w:szCs w:val="20"/>
        </w:rPr>
        <w:t>A.Juss</w:t>
      </w:r>
      <w:proofErr w:type="spellEnd"/>
      <w:proofErr w:type="gramEnd"/>
      <w:r w:rsidR="003D276C" w:rsidRPr="00163204">
        <w:rPr>
          <w:rFonts w:eastAsia="Times New Roman" w:cs="Arial"/>
          <w:sz w:val="20"/>
          <w:szCs w:val="20"/>
        </w:rPr>
        <w:t>.</w:t>
      </w:r>
      <w:r w:rsidRPr="00163204">
        <w:rPr>
          <w:rFonts w:eastAsia="Times New Roman" w:cs="Arial"/>
          <w:sz w:val="20"/>
          <w:szCs w:val="20"/>
        </w:rPr>
        <w:t xml:space="preserve">, </w:t>
      </w:r>
      <w:proofErr w:type="spellStart"/>
      <w:r w:rsidR="003D276C" w:rsidRPr="00163204">
        <w:rPr>
          <w:rFonts w:eastAsia="Times New Roman" w:cs="Arial"/>
          <w:i/>
          <w:sz w:val="20"/>
          <w:szCs w:val="20"/>
        </w:rPr>
        <w:t>Combretum</w:t>
      </w:r>
      <w:proofErr w:type="spellEnd"/>
      <w:r w:rsidR="003D276C" w:rsidRPr="00163204">
        <w:rPr>
          <w:rFonts w:eastAsia="Times New Roman" w:cs="Arial"/>
          <w:i/>
          <w:sz w:val="20"/>
          <w:szCs w:val="20"/>
        </w:rPr>
        <w:t xml:space="preserve"> </w:t>
      </w:r>
      <w:proofErr w:type="spellStart"/>
      <w:r w:rsidR="003D276C" w:rsidRPr="00163204">
        <w:rPr>
          <w:rFonts w:eastAsia="Times New Roman" w:cs="Arial"/>
          <w:i/>
          <w:sz w:val="20"/>
          <w:szCs w:val="20"/>
        </w:rPr>
        <w:t>glutinosum</w:t>
      </w:r>
      <w:proofErr w:type="spellEnd"/>
      <w:r w:rsidR="003D276C" w:rsidRPr="00163204">
        <w:rPr>
          <w:rFonts w:eastAsia="Times New Roman" w:cs="Arial"/>
          <w:i/>
          <w:sz w:val="20"/>
          <w:szCs w:val="20"/>
        </w:rPr>
        <w:t xml:space="preserve"> </w:t>
      </w:r>
      <w:proofErr w:type="spellStart"/>
      <w:r w:rsidR="003D276C" w:rsidRPr="00163204">
        <w:rPr>
          <w:rFonts w:eastAsia="Times New Roman" w:cs="Arial"/>
          <w:sz w:val="20"/>
          <w:szCs w:val="20"/>
        </w:rPr>
        <w:t>Perr</w:t>
      </w:r>
      <w:proofErr w:type="spellEnd"/>
      <w:r w:rsidR="003D276C" w:rsidRPr="00163204">
        <w:rPr>
          <w:rFonts w:eastAsia="Times New Roman" w:cs="Arial"/>
          <w:sz w:val="20"/>
          <w:szCs w:val="20"/>
        </w:rPr>
        <w:t xml:space="preserve">. </w:t>
      </w:r>
      <w:proofErr w:type="gramStart"/>
      <w:r w:rsidR="003D276C" w:rsidRPr="00163204">
        <w:rPr>
          <w:rFonts w:eastAsia="Times New Roman" w:cs="Arial"/>
          <w:sz w:val="20"/>
          <w:szCs w:val="20"/>
        </w:rPr>
        <w:t>ex</w:t>
      </w:r>
      <w:proofErr w:type="gramEnd"/>
      <w:r w:rsidR="003D276C" w:rsidRPr="00163204">
        <w:rPr>
          <w:rFonts w:eastAsia="Times New Roman" w:cs="Arial"/>
          <w:sz w:val="20"/>
          <w:szCs w:val="20"/>
        </w:rPr>
        <w:t xml:space="preserve"> DC.</w:t>
      </w:r>
      <w:r w:rsidRPr="00163204">
        <w:rPr>
          <w:rFonts w:eastAsia="Times New Roman" w:cs="Arial"/>
          <w:sz w:val="20"/>
          <w:szCs w:val="20"/>
        </w:rPr>
        <w:t xml:space="preserve">, </w:t>
      </w:r>
      <w:proofErr w:type="spellStart"/>
      <w:r w:rsidR="003D276C" w:rsidRPr="00163204">
        <w:rPr>
          <w:rFonts w:eastAsia="Times New Roman" w:cs="Arial"/>
          <w:i/>
          <w:sz w:val="20"/>
          <w:szCs w:val="20"/>
        </w:rPr>
        <w:t>Paspalum</w:t>
      </w:r>
      <w:proofErr w:type="spellEnd"/>
      <w:r w:rsidR="003D276C" w:rsidRPr="00163204">
        <w:rPr>
          <w:rFonts w:eastAsia="Times New Roman" w:cs="Arial"/>
          <w:i/>
          <w:sz w:val="20"/>
          <w:szCs w:val="20"/>
        </w:rPr>
        <w:t xml:space="preserve"> </w:t>
      </w:r>
      <w:proofErr w:type="spellStart"/>
      <w:r w:rsidR="003D276C" w:rsidRPr="00163204">
        <w:rPr>
          <w:rFonts w:eastAsia="Times New Roman" w:cs="Arial"/>
          <w:i/>
          <w:sz w:val="20"/>
          <w:szCs w:val="20"/>
        </w:rPr>
        <w:t>sp</w:t>
      </w:r>
      <w:proofErr w:type="spellEnd"/>
      <w:r w:rsidR="003D276C" w:rsidRPr="00163204">
        <w:rPr>
          <w:rFonts w:eastAsia="Times New Roman" w:cs="Arial"/>
          <w:sz w:val="20"/>
          <w:szCs w:val="20"/>
        </w:rPr>
        <w:t xml:space="preserve"> et </w:t>
      </w:r>
      <w:proofErr w:type="spellStart"/>
      <w:r w:rsidR="003D276C" w:rsidRPr="00163204">
        <w:rPr>
          <w:rFonts w:eastAsia="Times New Roman" w:cs="Arial"/>
          <w:i/>
          <w:sz w:val="20"/>
          <w:szCs w:val="20"/>
        </w:rPr>
        <w:t>Setaria</w:t>
      </w:r>
      <w:proofErr w:type="spellEnd"/>
      <w:r w:rsidR="003D276C" w:rsidRPr="00163204">
        <w:rPr>
          <w:rFonts w:eastAsia="Times New Roman" w:cs="Arial"/>
          <w:i/>
          <w:sz w:val="20"/>
          <w:szCs w:val="20"/>
        </w:rPr>
        <w:t xml:space="preserve"> </w:t>
      </w:r>
      <w:proofErr w:type="spellStart"/>
      <w:r w:rsidR="003D276C" w:rsidRPr="00163204">
        <w:rPr>
          <w:rFonts w:eastAsia="Times New Roman" w:cs="Arial"/>
          <w:i/>
          <w:sz w:val="20"/>
          <w:szCs w:val="20"/>
        </w:rPr>
        <w:t>pumila</w:t>
      </w:r>
      <w:proofErr w:type="spellEnd"/>
      <w:r w:rsidR="003D276C" w:rsidRPr="00163204">
        <w:rPr>
          <w:rFonts w:eastAsia="Times New Roman" w:cs="Arial"/>
          <w:i/>
          <w:sz w:val="20"/>
          <w:szCs w:val="20"/>
        </w:rPr>
        <w:t xml:space="preserve"> </w:t>
      </w:r>
      <w:r w:rsidR="003D276C" w:rsidRPr="00163204">
        <w:rPr>
          <w:rFonts w:eastAsia="Times New Roman" w:cs="Arial"/>
          <w:sz w:val="20"/>
          <w:szCs w:val="20"/>
        </w:rPr>
        <w:t>(</w:t>
      </w:r>
      <w:proofErr w:type="spellStart"/>
      <w:r w:rsidR="003D276C" w:rsidRPr="00163204">
        <w:rPr>
          <w:rFonts w:eastAsia="Times New Roman" w:cs="Arial"/>
          <w:sz w:val="20"/>
          <w:szCs w:val="20"/>
        </w:rPr>
        <w:t>Poir</w:t>
      </w:r>
      <w:proofErr w:type="spellEnd"/>
      <w:r w:rsidR="003D276C" w:rsidRPr="00163204">
        <w:rPr>
          <w:rFonts w:eastAsia="Times New Roman" w:cs="Arial"/>
          <w:sz w:val="20"/>
          <w:szCs w:val="20"/>
        </w:rPr>
        <w:t xml:space="preserve">.) </w:t>
      </w:r>
      <w:proofErr w:type="spellStart"/>
      <w:r w:rsidR="003D276C" w:rsidRPr="00163204">
        <w:rPr>
          <w:rFonts w:eastAsia="Times New Roman" w:cs="Arial"/>
          <w:sz w:val="20"/>
          <w:szCs w:val="20"/>
        </w:rPr>
        <w:t>Roem</w:t>
      </w:r>
      <w:proofErr w:type="spellEnd"/>
      <w:r w:rsidR="003D276C" w:rsidRPr="00163204">
        <w:rPr>
          <w:rFonts w:eastAsia="Times New Roman" w:cs="Arial"/>
          <w:sz w:val="20"/>
          <w:szCs w:val="20"/>
        </w:rPr>
        <w:t xml:space="preserve">. &amp; </w:t>
      </w:r>
      <w:proofErr w:type="spellStart"/>
      <w:proofErr w:type="gramStart"/>
      <w:r w:rsidR="003D276C" w:rsidRPr="00163204">
        <w:rPr>
          <w:rFonts w:eastAsia="Times New Roman" w:cs="Arial"/>
          <w:sz w:val="20"/>
          <w:szCs w:val="20"/>
        </w:rPr>
        <w:t>Schult</w:t>
      </w:r>
      <w:proofErr w:type="spellEnd"/>
      <w:r w:rsidR="003D276C" w:rsidRPr="00163204">
        <w:rPr>
          <w:rFonts w:eastAsia="Times New Roman" w:cs="Arial"/>
          <w:sz w:val="20"/>
          <w:szCs w:val="20"/>
        </w:rPr>
        <w:t>.</w:t>
      </w:r>
      <w:r w:rsidRPr="00163204">
        <w:rPr>
          <w:rFonts w:eastAsia="Times New Roman" w:cs="Arial"/>
          <w:sz w:val="20"/>
          <w:szCs w:val="20"/>
        </w:rPr>
        <w:t>.</w:t>
      </w:r>
      <w:proofErr w:type="gramEnd"/>
      <w:r w:rsidRPr="00163204">
        <w:rPr>
          <w:rFonts w:eastAsia="Times New Roman" w:cs="Arial"/>
          <w:sz w:val="20"/>
          <w:szCs w:val="20"/>
        </w:rPr>
        <w:t xml:space="preserve"> </w:t>
      </w:r>
    </w:p>
    <w:p w14:paraId="75A315AC" w14:textId="77777777" w:rsidR="00872BC6" w:rsidRPr="00163204" w:rsidRDefault="003D276C" w:rsidP="00163204">
      <w:pPr>
        <w:pStyle w:val="Titre3"/>
        <w:numPr>
          <w:ilvl w:val="2"/>
          <w:numId w:val="28"/>
        </w:numPr>
        <w:spacing w:before="120" w:after="120" w:line="288" w:lineRule="auto"/>
        <w:ind w:left="0" w:firstLine="0"/>
        <w:rPr>
          <w:rFonts w:cs="Arial"/>
          <w:sz w:val="20"/>
          <w:szCs w:val="20"/>
        </w:rPr>
      </w:pPr>
      <w:bookmarkStart w:id="51" w:name="_Toc178857034"/>
      <w:bookmarkStart w:id="52" w:name="_Toc194650224"/>
      <w:r w:rsidRPr="00163204">
        <w:rPr>
          <w:rFonts w:cs="Arial"/>
          <w:sz w:val="20"/>
          <w:szCs w:val="20"/>
        </w:rPr>
        <w:lastRenderedPageBreak/>
        <w:t>Parc agroforestier</w:t>
      </w:r>
      <w:bookmarkEnd w:id="51"/>
      <w:bookmarkEnd w:id="52"/>
      <w:r w:rsidRPr="00163204">
        <w:rPr>
          <w:rFonts w:cs="Arial"/>
          <w:sz w:val="20"/>
          <w:szCs w:val="20"/>
        </w:rPr>
        <w:t xml:space="preserve"> </w:t>
      </w:r>
    </w:p>
    <w:p w14:paraId="0C83637F" w14:textId="77777777" w:rsidR="00872BC6" w:rsidRPr="00163204" w:rsidRDefault="00A55E3C" w:rsidP="00163204">
      <w:pPr>
        <w:tabs>
          <w:tab w:val="left" w:pos="360"/>
        </w:tabs>
        <w:overflowPunct w:val="0"/>
        <w:autoSpaceDE w:val="0"/>
        <w:autoSpaceDN w:val="0"/>
        <w:adjustRightInd w:val="0"/>
        <w:spacing w:before="120" w:after="120" w:line="288" w:lineRule="auto"/>
        <w:textAlignment w:val="baseline"/>
        <w:rPr>
          <w:rFonts w:cs="Arial"/>
          <w:sz w:val="20"/>
          <w:szCs w:val="20"/>
        </w:rPr>
      </w:pPr>
      <w:r w:rsidRPr="00163204">
        <w:rPr>
          <w:rFonts w:cs="Arial"/>
          <w:sz w:val="20"/>
          <w:szCs w:val="20"/>
        </w:rPr>
        <w:t xml:space="preserve">Les </w:t>
      </w:r>
      <w:r w:rsidRPr="00163204">
        <w:rPr>
          <w:rFonts w:cs="Arial"/>
          <w:bCs/>
          <w:sz w:val="20"/>
          <w:szCs w:val="20"/>
        </w:rPr>
        <w:t xml:space="preserve">Parcs </w:t>
      </w:r>
      <w:r w:rsidRPr="00163204">
        <w:rPr>
          <w:rFonts w:cs="Arial"/>
          <w:sz w:val="20"/>
          <w:szCs w:val="20"/>
        </w:rPr>
        <w:t>agroforestiers</w:t>
      </w:r>
      <w:r w:rsidRPr="00163204">
        <w:rPr>
          <w:rFonts w:cs="Arial"/>
          <w:b/>
          <w:bCs/>
          <w:sz w:val="20"/>
          <w:szCs w:val="20"/>
        </w:rPr>
        <w:t xml:space="preserve"> </w:t>
      </w:r>
      <w:r w:rsidR="00695BBB" w:rsidRPr="00163204">
        <w:rPr>
          <w:rFonts w:cs="Arial"/>
          <w:sz w:val="20"/>
          <w:szCs w:val="20"/>
        </w:rPr>
        <w:t>de la</w:t>
      </w:r>
      <w:r w:rsidRPr="00163204">
        <w:rPr>
          <w:rFonts w:cs="Arial"/>
          <w:sz w:val="20"/>
          <w:szCs w:val="20"/>
        </w:rPr>
        <w:t xml:space="preserve"> </w:t>
      </w:r>
      <w:r w:rsidR="00E162B3" w:rsidRPr="00163204">
        <w:rPr>
          <w:rFonts w:cs="Arial"/>
          <w:sz w:val="20"/>
          <w:szCs w:val="20"/>
        </w:rPr>
        <w:t>FCFL</w:t>
      </w:r>
      <w:r w:rsidR="00872BC6" w:rsidRPr="00163204">
        <w:rPr>
          <w:rFonts w:cs="Arial"/>
          <w:sz w:val="20"/>
          <w:szCs w:val="20"/>
        </w:rPr>
        <w:t xml:space="preserve"> sont </w:t>
      </w:r>
      <w:r w:rsidR="003B3F86" w:rsidRPr="00163204">
        <w:rPr>
          <w:rFonts w:cs="Arial"/>
          <w:sz w:val="20"/>
          <w:szCs w:val="20"/>
        </w:rPr>
        <w:t>caractérisés</w:t>
      </w:r>
      <w:r w:rsidR="00872BC6" w:rsidRPr="00163204">
        <w:rPr>
          <w:rFonts w:cs="Arial"/>
          <w:sz w:val="20"/>
          <w:szCs w:val="20"/>
        </w:rPr>
        <w:t xml:space="preserve"> par une richesse spécifique</w:t>
      </w:r>
      <w:r w:rsidRPr="00163204">
        <w:rPr>
          <w:rFonts w:cs="Arial"/>
          <w:sz w:val="20"/>
          <w:szCs w:val="20"/>
        </w:rPr>
        <w:t xml:space="preserve"> </w:t>
      </w:r>
      <w:r w:rsidR="00695BBB" w:rsidRPr="00163204">
        <w:rPr>
          <w:rFonts w:cs="Arial"/>
          <w:sz w:val="20"/>
          <w:szCs w:val="20"/>
        </w:rPr>
        <w:t xml:space="preserve">de </w:t>
      </w:r>
      <w:r w:rsidR="00EB26EC" w:rsidRPr="00163204">
        <w:rPr>
          <w:rFonts w:cs="Arial"/>
          <w:sz w:val="20"/>
          <w:szCs w:val="20"/>
        </w:rPr>
        <w:t>8</w:t>
      </w:r>
      <w:r w:rsidR="00C624D8" w:rsidRPr="00163204">
        <w:rPr>
          <w:rFonts w:cs="Arial"/>
          <w:sz w:val="20"/>
          <w:szCs w:val="20"/>
        </w:rPr>
        <w:t>8 espèces appartenant à 79</w:t>
      </w:r>
      <w:r w:rsidRPr="00163204">
        <w:rPr>
          <w:rFonts w:cs="Arial"/>
          <w:sz w:val="20"/>
          <w:szCs w:val="20"/>
        </w:rPr>
        <w:t xml:space="preserve"> genres et 3</w:t>
      </w:r>
      <w:r w:rsidR="00C624D8" w:rsidRPr="00163204">
        <w:rPr>
          <w:rFonts w:cs="Arial"/>
          <w:sz w:val="20"/>
          <w:szCs w:val="20"/>
        </w:rPr>
        <w:t>4</w:t>
      </w:r>
      <w:r w:rsidR="00872BC6" w:rsidRPr="00163204">
        <w:rPr>
          <w:rFonts w:cs="Arial"/>
          <w:sz w:val="20"/>
          <w:szCs w:val="20"/>
        </w:rPr>
        <w:t xml:space="preserve"> familles</w:t>
      </w:r>
      <w:r w:rsidR="001C7D24" w:rsidRPr="00163204">
        <w:rPr>
          <w:rFonts w:cs="Arial"/>
          <w:sz w:val="20"/>
          <w:szCs w:val="20"/>
        </w:rPr>
        <w:t xml:space="preserve"> avec un indice de diversité de Shannon (</w:t>
      </w:r>
      <w:proofErr w:type="spellStart"/>
      <w:r w:rsidR="001C7D24" w:rsidRPr="00163204">
        <w:rPr>
          <w:rFonts w:cs="Arial"/>
          <w:sz w:val="20"/>
          <w:szCs w:val="20"/>
        </w:rPr>
        <w:t>Ish</w:t>
      </w:r>
      <w:proofErr w:type="spellEnd"/>
      <w:r w:rsidR="001C7D24" w:rsidRPr="00163204">
        <w:rPr>
          <w:rFonts w:cs="Arial"/>
          <w:sz w:val="20"/>
          <w:szCs w:val="20"/>
        </w:rPr>
        <w:t xml:space="preserve">) de </w:t>
      </w:r>
      <w:r w:rsidR="00F77462" w:rsidRPr="00163204">
        <w:rPr>
          <w:rFonts w:eastAsia="Times New Roman" w:cs="Arial"/>
          <w:sz w:val="20"/>
          <w:szCs w:val="20"/>
        </w:rPr>
        <w:t>5</w:t>
      </w:r>
      <w:r w:rsidR="001C7D24" w:rsidRPr="00163204">
        <w:rPr>
          <w:rFonts w:eastAsia="Times New Roman" w:cs="Arial"/>
          <w:sz w:val="20"/>
          <w:szCs w:val="20"/>
        </w:rPr>
        <w:t>,</w:t>
      </w:r>
      <w:r w:rsidR="00EB26EC" w:rsidRPr="00163204">
        <w:rPr>
          <w:rFonts w:eastAsia="Times New Roman" w:cs="Arial"/>
          <w:sz w:val="20"/>
          <w:szCs w:val="20"/>
        </w:rPr>
        <w:t>7</w:t>
      </w:r>
      <w:r w:rsidR="00C624D8" w:rsidRPr="00163204">
        <w:rPr>
          <w:rFonts w:eastAsia="Times New Roman" w:cs="Arial"/>
          <w:sz w:val="20"/>
          <w:szCs w:val="20"/>
        </w:rPr>
        <w:t>5</w:t>
      </w:r>
      <w:r w:rsidR="001C7D24" w:rsidRPr="00163204">
        <w:rPr>
          <w:rFonts w:cs="Arial"/>
          <w:sz w:val="20"/>
          <w:szCs w:val="20"/>
        </w:rPr>
        <w:t xml:space="preserve"> bits. L’équitabilité de </w:t>
      </w:r>
      <w:proofErr w:type="spellStart"/>
      <w:r w:rsidR="001C7D24" w:rsidRPr="00163204">
        <w:rPr>
          <w:rFonts w:cs="Arial"/>
          <w:sz w:val="20"/>
          <w:szCs w:val="20"/>
        </w:rPr>
        <w:t>Pielou</w:t>
      </w:r>
      <w:proofErr w:type="spellEnd"/>
      <w:r w:rsidR="001C7D24" w:rsidRPr="00163204">
        <w:rPr>
          <w:rFonts w:cs="Arial"/>
          <w:sz w:val="20"/>
          <w:szCs w:val="20"/>
        </w:rPr>
        <w:t xml:space="preserve"> (Eq) est de </w:t>
      </w:r>
      <w:r w:rsidR="00F77462" w:rsidRPr="00163204">
        <w:rPr>
          <w:rFonts w:eastAsia="Times New Roman" w:cs="Arial"/>
          <w:sz w:val="20"/>
          <w:szCs w:val="20"/>
        </w:rPr>
        <w:t>0,53</w:t>
      </w:r>
      <w:r w:rsidR="00872BC6" w:rsidRPr="00163204">
        <w:rPr>
          <w:rFonts w:cs="Arial"/>
          <w:sz w:val="20"/>
          <w:szCs w:val="20"/>
        </w:rPr>
        <w:t xml:space="preserve">. Les espèces les plus dominantes sont </w:t>
      </w:r>
      <w:r w:rsidR="009E6EBC" w:rsidRPr="00163204">
        <w:rPr>
          <w:rFonts w:cs="Arial"/>
          <w:i/>
          <w:sz w:val="20"/>
          <w:szCs w:val="20"/>
        </w:rPr>
        <w:t xml:space="preserve">Glycine max </w:t>
      </w:r>
      <w:r w:rsidR="009E6EBC" w:rsidRPr="00163204">
        <w:rPr>
          <w:rFonts w:cs="Arial"/>
          <w:sz w:val="20"/>
          <w:szCs w:val="20"/>
        </w:rPr>
        <w:t xml:space="preserve">(L.) </w:t>
      </w:r>
      <w:proofErr w:type="spellStart"/>
      <w:r w:rsidR="009E6EBC" w:rsidRPr="0038652E">
        <w:rPr>
          <w:rFonts w:cs="Arial"/>
          <w:sz w:val="20"/>
          <w:szCs w:val="20"/>
          <w:lang w:val="en-US"/>
        </w:rPr>
        <w:t>Merr</w:t>
      </w:r>
      <w:proofErr w:type="spellEnd"/>
      <w:r w:rsidR="009E6EBC" w:rsidRPr="0038652E">
        <w:rPr>
          <w:rFonts w:cs="Arial"/>
          <w:sz w:val="20"/>
          <w:szCs w:val="20"/>
          <w:lang w:val="en-US"/>
        </w:rPr>
        <w:t>.</w:t>
      </w:r>
      <w:r w:rsidR="00872BC6" w:rsidRPr="0038652E">
        <w:rPr>
          <w:rFonts w:cs="Arial"/>
          <w:sz w:val="20"/>
          <w:szCs w:val="20"/>
          <w:lang w:val="en-US"/>
        </w:rPr>
        <w:t xml:space="preserve">, </w:t>
      </w:r>
      <w:r w:rsidR="009E6EBC" w:rsidRPr="0038652E">
        <w:rPr>
          <w:rFonts w:cs="Arial"/>
          <w:i/>
          <w:sz w:val="20"/>
          <w:szCs w:val="20"/>
          <w:lang w:val="en-US"/>
        </w:rPr>
        <w:t xml:space="preserve">Sorghum bicolor </w:t>
      </w:r>
      <w:r w:rsidR="009E6EBC" w:rsidRPr="0038652E">
        <w:rPr>
          <w:rFonts w:cs="Arial"/>
          <w:sz w:val="20"/>
          <w:szCs w:val="20"/>
          <w:lang w:val="en-US"/>
        </w:rPr>
        <w:t xml:space="preserve">(L.) </w:t>
      </w:r>
      <w:r w:rsidR="009E6EBC" w:rsidRPr="00163204">
        <w:rPr>
          <w:rFonts w:cs="Arial"/>
          <w:sz w:val="20"/>
          <w:szCs w:val="20"/>
          <w:lang w:val="pt-PT"/>
        </w:rPr>
        <w:t>Moench</w:t>
      </w:r>
      <w:r w:rsidR="00872BC6" w:rsidRPr="00163204">
        <w:rPr>
          <w:rFonts w:cs="Arial"/>
          <w:sz w:val="20"/>
          <w:szCs w:val="20"/>
          <w:lang w:val="pt-PT"/>
        </w:rPr>
        <w:t xml:space="preserve">, </w:t>
      </w:r>
      <w:r w:rsidR="009E6EBC" w:rsidRPr="00163204">
        <w:rPr>
          <w:rFonts w:cs="Arial"/>
          <w:i/>
          <w:sz w:val="20"/>
          <w:szCs w:val="20"/>
          <w:lang w:val="pt-PT"/>
        </w:rPr>
        <w:t xml:space="preserve">Arachis hypogaea </w:t>
      </w:r>
      <w:r w:rsidR="009E6EBC" w:rsidRPr="00163204">
        <w:rPr>
          <w:rFonts w:cs="Arial"/>
          <w:sz w:val="20"/>
          <w:szCs w:val="20"/>
          <w:lang w:val="pt-PT"/>
        </w:rPr>
        <w:t>L.</w:t>
      </w:r>
      <w:r w:rsidR="00872BC6" w:rsidRPr="00163204">
        <w:rPr>
          <w:rFonts w:cs="Arial"/>
          <w:sz w:val="20"/>
          <w:szCs w:val="20"/>
          <w:lang w:val="pt-PT"/>
        </w:rPr>
        <w:t xml:space="preserve">, </w:t>
      </w:r>
      <w:r w:rsidR="009E6EBC" w:rsidRPr="00163204">
        <w:rPr>
          <w:rFonts w:cs="Arial"/>
          <w:i/>
          <w:sz w:val="20"/>
          <w:szCs w:val="20"/>
          <w:lang w:val="pt-PT"/>
        </w:rPr>
        <w:t xml:space="preserve">Digitaria horizontalis </w:t>
      </w:r>
      <w:r w:rsidR="009E6EBC" w:rsidRPr="00163204">
        <w:rPr>
          <w:rFonts w:cs="Arial"/>
          <w:sz w:val="20"/>
          <w:szCs w:val="20"/>
          <w:lang w:val="pt-PT"/>
        </w:rPr>
        <w:t>Willd.</w:t>
      </w:r>
      <w:r w:rsidR="00872BC6" w:rsidRPr="00163204">
        <w:rPr>
          <w:rFonts w:cs="Arial"/>
          <w:sz w:val="20"/>
          <w:szCs w:val="20"/>
          <w:lang w:val="pt-PT"/>
        </w:rPr>
        <w:t xml:space="preserve">, </w:t>
      </w:r>
      <w:r w:rsidR="009E6EBC" w:rsidRPr="00163204">
        <w:rPr>
          <w:rFonts w:cs="Arial"/>
          <w:i/>
          <w:sz w:val="20"/>
          <w:szCs w:val="20"/>
          <w:lang w:val="pt-PT"/>
        </w:rPr>
        <w:t xml:space="preserve">Zea mays </w:t>
      </w:r>
      <w:r w:rsidR="009E6EBC" w:rsidRPr="00163204">
        <w:rPr>
          <w:rFonts w:cs="Arial"/>
          <w:sz w:val="20"/>
          <w:szCs w:val="20"/>
          <w:lang w:val="pt-PT"/>
        </w:rPr>
        <w:t>L.</w:t>
      </w:r>
      <w:r w:rsidR="00872BC6" w:rsidRPr="00163204">
        <w:rPr>
          <w:rFonts w:cs="Arial"/>
          <w:sz w:val="20"/>
          <w:szCs w:val="20"/>
          <w:lang w:val="pt-PT"/>
        </w:rPr>
        <w:t xml:space="preserve">, </w:t>
      </w:r>
      <w:r w:rsidR="009E6EBC" w:rsidRPr="00163204">
        <w:rPr>
          <w:rFonts w:cs="Arial"/>
          <w:i/>
          <w:sz w:val="20"/>
          <w:szCs w:val="20"/>
          <w:lang w:val="pt-PT"/>
        </w:rPr>
        <w:t xml:space="preserve">Oryza sativa </w:t>
      </w:r>
      <w:r w:rsidR="009E6EBC" w:rsidRPr="00163204">
        <w:rPr>
          <w:rFonts w:cs="Arial"/>
          <w:sz w:val="20"/>
          <w:szCs w:val="20"/>
          <w:lang w:val="pt-PT"/>
        </w:rPr>
        <w:t>L.</w:t>
      </w:r>
      <w:r w:rsidR="00872BC6" w:rsidRPr="00163204">
        <w:rPr>
          <w:rFonts w:cs="Arial"/>
          <w:sz w:val="20"/>
          <w:szCs w:val="20"/>
          <w:lang w:val="pt-PT"/>
        </w:rPr>
        <w:t xml:space="preserve">, </w:t>
      </w:r>
      <w:r w:rsidR="009E6EBC" w:rsidRPr="00163204">
        <w:rPr>
          <w:rFonts w:cs="Arial"/>
          <w:i/>
          <w:sz w:val="20"/>
          <w:szCs w:val="20"/>
          <w:lang w:val="pt-PT"/>
        </w:rPr>
        <w:t xml:space="preserve">Senna siamea </w:t>
      </w:r>
      <w:r w:rsidR="009E6EBC" w:rsidRPr="00163204">
        <w:rPr>
          <w:rFonts w:cs="Arial"/>
          <w:sz w:val="20"/>
          <w:szCs w:val="20"/>
          <w:lang w:val="pt-PT"/>
        </w:rPr>
        <w:t xml:space="preserve">(Lam.) H.S.Irwin &amp; Barneby, </w:t>
      </w:r>
      <w:r w:rsidR="009E6EBC" w:rsidRPr="00163204">
        <w:rPr>
          <w:rFonts w:cs="Arial"/>
          <w:i/>
          <w:sz w:val="20"/>
          <w:szCs w:val="20"/>
          <w:lang w:val="pt-PT"/>
        </w:rPr>
        <w:t>Setaria pumila</w:t>
      </w:r>
      <w:r w:rsidR="009E6EBC" w:rsidRPr="00163204">
        <w:rPr>
          <w:rFonts w:cs="Arial"/>
          <w:sz w:val="20"/>
          <w:szCs w:val="20"/>
          <w:lang w:val="pt-PT"/>
        </w:rPr>
        <w:t xml:space="preserve"> (Poir.) </w:t>
      </w:r>
      <w:proofErr w:type="spellStart"/>
      <w:r w:rsidR="009E6EBC" w:rsidRPr="00163204">
        <w:rPr>
          <w:rFonts w:cs="Arial"/>
          <w:sz w:val="20"/>
          <w:szCs w:val="20"/>
        </w:rPr>
        <w:t>Roem</w:t>
      </w:r>
      <w:proofErr w:type="spellEnd"/>
      <w:r w:rsidR="009E6EBC" w:rsidRPr="00163204">
        <w:rPr>
          <w:rFonts w:cs="Arial"/>
          <w:sz w:val="20"/>
          <w:szCs w:val="20"/>
        </w:rPr>
        <w:t xml:space="preserve">. &amp; </w:t>
      </w:r>
      <w:proofErr w:type="spellStart"/>
      <w:r w:rsidR="009E6EBC" w:rsidRPr="00163204">
        <w:rPr>
          <w:rFonts w:cs="Arial"/>
          <w:sz w:val="20"/>
          <w:szCs w:val="20"/>
        </w:rPr>
        <w:t>Schult</w:t>
      </w:r>
      <w:proofErr w:type="spellEnd"/>
      <w:r w:rsidR="009E6EBC" w:rsidRPr="00163204">
        <w:rPr>
          <w:rFonts w:cs="Arial"/>
          <w:sz w:val="20"/>
          <w:szCs w:val="20"/>
        </w:rPr>
        <w:t xml:space="preserve">., </w:t>
      </w:r>
      <w:proofErr w:type="spellStart"/>
      <w:r w:rsidR="009E6EBC" w:rsidRPr="00163204">
        <w:rPr>
          <w:rFonts w:cs="Arial"/>
          <w:i/>
          <w:sz w:val="20"/>
          <w:szCs w:val="20"/>
        </w:rPr>
        <w:t>Vitellaria</w:t>
      </w:r>
      <w:proofErr w:type="spellEnd"/>
      <w:r w:rsidR="009E6EBC" w:rsidRPr="00163204">
        <w:rPr>
          <w:rFonts w:cs="Arial"/>
          <w:i/>
          <w:sz w:val="20"/>
          <w:szCs w:val="20"/>
        </w:rPr>
        <w:t xml:space="preserve"> </w:t>
      </w:r>
      <w:proofErr w:type="spellStart"/>
      <w:r w:rsidR="009E6EBC" w:rsidRPr="00163204">
        <w:rPr>
          <w:rFonts w:cs="Arial"/>
          <w:i/>
          <w:sz w:val="20"/>
          <w:szCs w:val="20"/>
        </w:rPr>
        <w:t>paradoxa</w:t>
      </w:r>
      <w:proofErr w:type="spellEnd"/>
      <w:r w:rsidR="009E6EBC" w:rsidRPr="00163204">
        <w:rPr>
          <w:rFonts w:cs="Arial"/>
          <w:sz w:val="20"/>
          <w:szCs w:val="20"/>
        </w:rPr>
        <w:t xml:space="preserve"> </w:t>
      </w:r>
      <w:proofErr w:type="spellStart"/>
      <w:r w:rsidR="009E6EBC" w:rsidRPr="00163204">
        <w:rPr>
          <w:rFonts w:cs="Arial"/>
          <w:sz w:val="20"/>
          <w:szCs w:val="20"/>
        </w:rPr>
        <w:t>C.</w:t>
      </w:r>
      <w:proofErr w:type="gramStart"/>
      <w:r w:rsidR="009E6EBC" w:rsidRPr="00163204">
        <w:rPr>
          <w:rFonts w:cs="Arial"/>
          <w:sz w:val="20"/>
          <w:szCs w:val="20"/>
        </w:rPr>
        <w:t>F.Gaertn</w:t>
      </w:r>
      <w:proofErr w:type="spellEnd"/>
      <w:proofErr w:type="gramEnd"/>
      <w:r w:rsidR="009E6EBC" w:rsidRPr="00163204">
        <w:rPr>
          <w:rFonts w:cs="Arial"/>
          <w:sz w:val="20"/>
          <w:szCs w:val="20"/>
        </w:rPr>
        <w:t>.</w:t>
      </w:r>
      <w:r w:rsidR="00872BC6" w:rsidRPr="00163204">
        <w:rPr>
          <w:rFonts w:cs="Arial"/>
          <w:sz w:val="20"/>
          <w:szCs w:val="20"/>
        </w:rPr>
        <w:t xml:space="preserve"> </w:t>
      </w:r>
      <w:proofErr w:type="gramStart"/>
      <w:r w:rsidR="00872BC6" w:rsidRPr="00163204">
        <w:rPr>
          <w:rFonts w:cs="Arial"/>
          <w:sz w:val="20"/>
          <w:szCs w:val="20"/>
        </w:rPr>
        <w:t>et</w:t>
      </w:r>
      <w:proofErr w:type="gramEnd"/>
      <w:r w:rsidR="00872BC6" w:rsidRPr="00163204">
        <w:rPr>
          <w:rFonts w:cs="Arial"/>
          <w:sz w:val="20"/>
          <w:szCs w:val="20"/>
        </w:rPr>
        <w:t xml:space="preserve"> </w:t>
      </w:r>
      <w:r w:rsidR="009E6EBC" w:rsidRPr="00163204">
        <w:rPr>
          <w:rFonts w:cs="Arial"/>
          <w:i/>
          <w:sz w:val="20"/>
          <w:szCs w:val="20"/>
        </w:rPr>
        <w:t xml:space="preserve">Borassus </w:t>
      </w:r>
      <w:proofErr w:type="spellStart"/>
      <w:r w:rsidR="009E6EBC" w:rsidRPr="00163204">
        <w:rPr>
          <w:rFonts w:cs="Arial"/>
          <w:i/>
          <w:sz w:val="20"/>
          <w:szCs w:val="20"/>
        </w:rPr>
        <w:t>aethiopum</w:t>
      </w:r>
      <w:proofErr w:type="spellEnd"/>
      <w:r w:rsidR="009E6EBC" w:rsidRPr="00163204">
        <w:rPr>
          <w:rFonts w:cs="Arial"/>
          <w:i/>
          <w:sz w:val="20"/>
          <w:szCs w:val="20"/>
        </w:rPr>
        <w:t xml:space="preserve"> </w:t>
      </w:r>
      <w:proofErr w:type="gramStart"/>
      <w:r w:rsidR="009E6EBC" w:rsidRPr="00163204">
        <w:rPr>
          <w:rFonts w:cs="Arial"/>
          <w:sz w:val="20"/>
          <w:szCs w:val="20"/>
        </w:rPr>
        <w:t>Mart.</w:t>
      </w:r>
      <w:r w:rsidR="00872BC6" w:rsidRPr="00163204">
        <w:rPr>
          <w:rFonts w:cs="Arial"/>
          <w:sz w:val="20"/>
          <w:szCs w:val="20"/>
        </w:rPr>
        <w:t>.</w:t>
      </w:r>
      <w:proofErr w:type="gramEnd"/>
      <w:r w:rsidR="00872BC6" w:rsidRPr="00163204">
        <w:rPr>
          <w:rFonts w:cs="Arial"/>
          <w:sz w:val="20"/>
          <w:szCs w:val="20"/>
        </w:rPr>
        <w:t xml:space="preserve"> </w:t>
      </w:r>
    </w:p>
    <w:p w14:paraId="278CA3EE" w14:textId="77777777" w:rsidR="007C3928" w:rsidRPr="00163204" w:rsidRDefault="007C3928" w:rsidP="00163204">
      <w:pPr>
        <w:pStyle w:val="Titre3"/>
        <w:numPr>
          <w:ilvl w:val="2"/>
          <w:numId w:val="28"/>
        </w:numPr>
        <w:spacing w:before="120" w:after="120" w:line="288" w:lineRule="auto"/>
        <w:ind w:left="0" w:firstLine="0"/>
        <w:rPr>
          <w:rFonts w:cs="Arial"/>
          <w:sz w:val="20"/>
          <w:szCs w:val="20"/>
        </w:rPr>
      </w:pPr>
      <w:bookmarkStart w:id="53" w:name="_Toc194650225"/>
      <w:r w:rsidRPr="00163204">
        <w:rPr>
          <w:rFonts w:cs="Arial"/>
          <w:sz w:val="20"/>
          <w:szCs w:val="20"/>
        </w:rPr>
        <w:t>Champs</w:t>
      </w:r>
      <w:bookmarkEnd w:id="53"/>
    </w:p>
    <w:p w14:paraId="59799C0E" w14:textId="77777777" w:rsidR="000E2B22" w:rsidRPr="00163204" w:rsidRDefault="00EB26EC" w:rsidP="00163204">
      <w:pPr>
        <w:tabs>
          <w:tab w:val="left" w:pos="360"/>
        </w:tabs>
        <w:overflowPunct w:val="0"/>
        <w:autoSpaceDE w:val="0"/>
        <w:autoSpaceDN w:val="0"/>
        <w:adjustRightInd w:val="0"/>
        <w:spacing w:before="120" w:after="120" w:line="288" w:lineRule="auto"/>
        <w:textAlignment w:val="baseline"/>
        <w:rPr>
          <w:rFonts w:eastAsia="Times New Roman" w:cs="Arial"/>
          <w:sz w:val="20"/>
          <w:szCs w:val="20"/>
        </w:rPr>
      </w:pPr>
      <w:r w:rsidRPr="00163204">
        <w:rPr>
          <w:rFonts w:eastAsia="Times New Roman" w:cs="Arial"/>
          <w:sz w:val="20"/>
          <w:szCs w:val="20"/>
        </w:rPr>
        <w:t xml:space="preserve">Les </w:t>
      </w:r>
      <w:r w:rsidR="00C624D8" w:rsidRPr="00163204">
        <w:rPr>
          <w:rFonts w:eastAsia="Times New Roman" w:cs="Arial"/>
          <w:sz w:val="20"/>
          <w:szCs w:val="20"/>
        </w:rPr>
        <w:t>Champs</w:t>
      </w:r>
      <w:r w:rsidRPr="00163204">
        <w:rPr>
          <w:rFonts w:eastAsia="Times New Roman" w:cs="Arial"/>
          <w:sz w:val="20"/>
          <w:szCs w:val="20"/>
        </w:rPr>
        <w:t xml:space="preserve"> de la FCFL sont caractérisés par une rich</w:t>
      </w:r>
      <w:r w:rsidR="00C624D8" w:rsidRPr="00163204">
        <w:rPr>
          <w:rFonts w:eastAsia="Times New Roman" w:cs="Arial"/>
          <w:sz w:val="20"/>
          <w:szCs w:val="20"/>
        </w:rPr>
        <w:t>esse spécifique de 5 espèces appartenant à 5 genres et 5</w:t>
      </w:r>
      <w:r w:rsidRPr="00163204">
        <w:rPr>
          <w:rFonts w:eastAsia="Times New Roman" w:cs="Arial"/>
          <w:sz w:val="20"/>
          <w:szCs w:val="20"/>
        </w:rPr>
        <w:t xml:space="preserve"> familles avec un indice de</w:t>
      </w:r>
      <w:r w:rsidR="00C624D8" w:rsidRPr="00163204">
        <w:rPr>
          <w:rFonts w:eastAsia="Times New Roman" w:cs="Arial"/>
          <w:sz w:val="20"/>
          <w:szCs w:val="20"/>
        </w:rPr>
        <w:t xml:space="preserve"> diversité de Shannon (</w:t>
      </w:r>
      <w:proofErr w:type="spellStart"/>
      <w:r w:rsidR="00C624D8" w:rsidRPr="00163204">
        <w:rPr>
          <w:rFonts w:eastAsia="Times New Roman" w:cs="Arial"/>
          <w:sz w:val="20"/>
          <w:szCs w:val="20"/>
        </w:rPr>
        <w:t>Ish</w:t>
      </w:r>
      <w:proofErr w:type="spellEnd"/>
      <w:r w:rsidR="00C624D8" w:rsidRPr="00163204">
        <w:rPr>
          <w:rFonts w:eastAsia="Times New Roman" w:cs="Arial"/>
          <w:sz w:val="20"/>
          <w:szCs w:val="20"/>
        </w:rPr>
        <w:t>) de 0,98</w:t>
      </w:r>
      <w:r w:rsidRPr="00163204">
        <w:rPr>
          <w:rFonts w:eastAsia="Times New Roman" w:cs="Arial"/>
          <w:sz w:val="20"/>
          <w:szCs w:val="20"/>
        </w:rPr>
        <w:t xml:space="preserve"> bits. L’équitab</w:t>
      </w:r>
      <w:r w:rsidR="00C624D8" w:rsidRPr="00163204">
        <w:rPr>
          <w:rFonts w:eastAsia="Times New Roman" w:cs="Arial"/>
          <w:sz w:val="20"/>
          <w:szCs w:val="20"/>
        </w:rPr>
        <w:t xml:space="preserve">ilité de </w:t>
      </w:r>
      <w:proofErr w:type="spellStart"/>
      <w:r w:rsidR="00C624D8" w:rsidRPr="00163204">
        <w:rPr>
          <w:rFonts w:eastAsia="Times New Roman" w:cs="Arial"/>
          <w:sz w:val="20"/>
          <w:szCs w:val="20"/>
        </w:rPr>
        <w:t>Pielou</w:t>
      </w:r>
      <w:proofErr w:type="spellEnd"/>
      <w:r w:rsidR="00C624D8" w:rsidRPr="00163204">
        <w:rPr>
          <w:rFonts w:eastAsia="Times New Roman" w:cs="Arial"/>
          <w:sz w:val="20"/>
          <w:szCs w:val="20"/>
        </w:rPr>
        <w:t xml:space="preserve"> (Eq) est de 0,14. L’espèces la</w:t>
      </w:r>
      <w:r w:rsidRPr="00163204">
        <w:rPr>
          <w:rFonts w:eastAsia="Times New Roman" w:cs="Arial"/>
          <w:sz w:val="20"/>
          <w:szCs w:val="20"/>
        </w:rPr>
        <w:t xml:space="preserve"> plus dominante </w:t>
      </w:r>
      <w:r w:rsidR="00C624D8" w:rsidRPr="00163204">
        <w:rPr>
          <w:rFonts w:eastAsia="Times New Roman" w:cs="Arial"/>
          <w:sz w:val="20"/>
          <w:szCs w:val="20"/>
        </w:rPr>
        <w:t>e</w:t>
      </w:r>
      <w:r w:rsidRPr="00163204">
        <w:rPr>
          <w:rFonts w:eastAsia="Times New Roman" w:cs="Arial"/>
          <w:sz w:val="20"/>
          <w:szCs w:val="20"/>
        </w:rPr>
        <w:t xml:space="preserve">st </w:t>
      </w:r>
      <w:proofErr w:type="spellStart"/>
      <w:r w:rsidR="00C624D8" w:rsidRPr="00163204">
        <w:rPr>
          <w:rFonts w:eastAsia="Times New Roman" w:cs="Arial"/>
          <w:i/>
          <w:sz w:val="20"/>
          <w:szCs w:val="20"/>
        </w:rPr>
        <w:t>Oryza</w:t>
      </w:r>
      <w:proofErr w:type="spellEnd"/>
      <w:r w:rsidR="00C624D8" w:rsidRPr="00163204">
        <w:rPr>
          <w:rFonts w:eastAsia="Times New Roman" w:cs="Arial"/>
          <w:i/>
          <w:sz w:val="20"/>
          <w:szCs w:val="20"/>
        </w:rPr>
        <w:t xml:space="preserve"> sativa</w:t>
      </w:r>
      <w:r w:rsidR="00C624D8" w:rsidRPr="00163204">
        <w:rPr>
          <w:rFonts w:eastAsia="Times New Roman" w:cs="Arial"/>
          <w:sz w:val="20"/>
          <w:szCs w:val="20"/>
        </w:rPr>
        <w:t xml:space="preserve"> </w:t>
      </w:r>
      <w:proofErr w:type="gramStart"/>
      <w:r w:rsidR="00C624D8" w:rsidRPr="00163204">
        <w:rPr>
          <w:rFonts w:eastAsia="Times New Roman" w:cs="Arial"/>
          <w:sz w:val="20"/>
          <w:szCs w:val="20"/>
        </w:rPr>
        <w:t>L..</w:t>
      </w:r>
      <w:proofErr w:type="gramEnd"/>
      <w:r w:rsidR="00C624D8" w:rsidRPr="00163204">
        <w:rPr>
          <w:rFonts w:eastAsia="Times New Roman" w:cs="Arial"/>
          <w:sz w:val="20"/>
          <w:szCs w:val="20"/>
        </w:rPr>
        <w:t xml:space="preserve"> Les quatre autres espèces sont</w:t>
      </w:r>
      <w:r w:rsidRPr="00163204">
        <w:rPr>
          <w:rFonts w:eastAsia="Times New Roman" w:cs="Arial"/>
          <w:sz w:val="20"/>
          <w:szCs w:val="20"/>
        </w:rPr>
        <w:t xml:space="preserve"> </w:t>
      </w:r>
      <w:proofErr w:type="spellStart"/>
      <w:r w:rsidR="00C624D8" w:rsidRPr="00163204">
        <w:rPr>
          <w:rFonts w:eastAsia="Times New Roman" w:cs="Arial"/>
          <w:i/>
          <w:sz w:val="20"/>
          <w:szCs w:val="20"/>
        </w:rPr>
        <w:t>Mitragyna</w:t>
      </w:r>
      <w:proofErr w:type="spellEnd"/>
      <w:r w:rsidR="00C624D8" w:rsidRPr="00163204">
        <w:rPr>
          <w:rFonts w:eastAsia="Times New Roman" w:cs="Arial"/>
          <w:i/>
          <w:sz w:val="20"/>
          <w:szCs w:val="20"/>
        </w:rPr>
        <w:t xml:space="preserve"> </w:t>
      </w:r>
      <w:proofErr w:type="spellStart"/>
      <w:r w:rsidR="00C624D8" w:rsidRPr="00163204">
        <w:rPr>
          <w:rFonts w:eastAsia="Times New Roman" w:cs="Arial"/>
          <w:i/>
          <w:sz w:val="20"/>
          <w:szCs w:val="20"/>
        </w:rPr>
        <w:t>inermis</w:t>
      </w:r>
      <w:proofErr w:type="spellEnd"/>
      <w:r w:rsidR="00C624D8" w:rsidRPr="00163204">
        <w:rPr>
          <w:rFonts w:eastAsia="Times New Roman" w:cs="Arial"/>
          <w:sz w:val="20"/>
          <w:szCs w:val="20"/>
        </w:rPr>
        <w:t xml:space="preserve"> (</w:t>
      </w:r>
      <w:proofErr w:type="spellStart"/>
      <w:r w:rsidR="00C624D8" w:rsidRPr="00163204">
        <w:rPr>
          <w:rFonts w:eastAsia="Times New Roman" w:cs="Arial"/>
          <w:sz w:val="20"/>
          <w:szCs w:val="20"/>
        </w:rPr>
        <w:t>Willd</w:t>
      </w:r>
      <w:proofErr w:type="spellEnd"/>
      <w:r w:rsidR="00C624D8" w:rsidRPr="00163204">
        <w:rPr>
          <w:rFonts w:eastAsia="Times New Roman" w:cs="Arial"/>
          <w:sz w:val="20"/>
          <w:szCs w:val="20"/>
        </w:rPr>
        <w:t xml:space="preserve">.) </w:t>
      </w:r>
      <w:proofErr w:type="spellStart"/>
      <w:proofErr w:type="gramStart"/>
      <w:r w:rsidR="00C624D8" w:rsidRPr="00163204">
        <w:rPr>
          <w:rFonts w:eastAsia="Times New Roman" w:cs="Arial"/>
          <w:sz w:val="20"/>
          <w:szCs w:val="20"/>
        </w:rPr>
        <w:t>K.Schum</w:t>
      </w:r>
      <w:proofErr w:type="spellEnd"/>
      <w:proofErr w:type="gramEnd"/>
      <w:r w:rsidR="00C624D8" w:rsidRPr="00163204">
        <w:rPr>
          <w:rFonts w:eastAsia="Times New Roman" w:cs="Arial"/>
          <w:sz w:val="20"/>
          <w:szCs w:val="20"/>
        </w:rPr>
        <w:t>.</w:t>
      </w:r>
      <w:r w:rsidRPr="00163204">
        <w:rPr>
          <w:rFonts w:eastAsia="Times New Roman" w:cs="Arial"/>
          <w:sz w:val="20"/>
          <w:szCs w:val="20"/>
        </w:rPr>
        <w:t xml:space="preserve">, </w:t>
      </w:r>
      <w:proofErr w:type="spellStart"/>
      <w:r w:rsidR="00C624D8" w:rsidRPr="00163204">
        <w:rPr>
          <w:rFonts w:eastAsia="Times New Roman" w:cs="Arial"/>
          <w:i/>
          <w:sz w:val="20"/>
          <w:szCs w:val="20"/>
        </w:rPr>
        <w:t>Daniellia</w:t>
      </w:r>
      <w:proofErr w:type="spellEnd"/>
      <w:r w:rsidR="00C624D8" w:rsidRPr="00163204">
        <w:rPr>
          <w:rFonts w:eastAsia="Times New Roman" w:cs="Arial"/>
          <w:i/>
          <w:sz w:val="20"/>
          <w:szCs w:val="20"/>
        </w:rPr>
        <w:t xml:space="preserve"> </w:t>
      </w:r>
      <w:proofErr w:type="spellStart"/>
      <w:r w:rsidR="00C624D8" w:rsidRPr="00163204">
        <w:rPr>
          <w:rFonts w:eastAsia="Times New Roman" w:cs="Arial"/>
          <w:i/>
          <w:sz w:val="20"/>
          <w:szCs w:val="20"/>
        </w:rPr>
        <w:t>oliveri</w:t>
      </w:r>
      <w:proofErr w:type="spellEnd"/>
      <w:r w:rsidR="00C624D8" w:rsidRPr="00163204">
        <w:rPr>
          <w:rFonts w:eastAsia="Times New Roman" w:cs="Arial"/>
          <w:sz w:val="20"/>
          <w:szCs w:val="20"/>
        </w:rPr>
        <w:t xml:space="preserve"> (</w:t>
      </w:r>
      <w:proofErr w:type="spellStart"/>
      <w:r w:rsidR="00C624D8" w:rsidRPr="00163204">
        <w:rPr>
          <w:rFonts w:eastAsia="Times New Roman" w:cs="Arial"/>
          <w:sz w:val="20"/>
          <w:szCs w:val="20"/>
        </w:rPr>
        <w:t>Rolfe</w:t>
      </w:r>
      <w:proofErr w:type="spellEnd"/>
      <w:r w:rsidR="00C624D8" w:rsidRPr="00163204">
        <w:rPr>
          <w:rFonts w:eastAsia="Times New Roman" w:cs="Arial"/>
          <w:sz w:val="20"/>
          <w:szCs w:val="20"/>
        </w:rPr>
        <w:t xml:space="preserve">) </w:t>
      </w:r>
      <w:proofErr w:type="spellStart"/>
      <w:r w:rsidR="00C624D8" w:rsidRPr="00163204">
        <w:rPr>
          <w:rFonts w:eastAsia="Times New Roman" w:cs="Arial"/>
          <w:sz w:val="20"/>
          <w:szCs w:val="20"/>
        </w:rPr>
        <w:t>Hutch</w:t>
      </w:r>
      <w:proofErr w:type="spellEnd"/>
      <w:r w:rsidR="00C624D8" w:rsidRPr="00163204">
        <w:rPr>
          <w:rFonts w:eastAsia="Times New Roman" w:cs="Arial"/>
          <w:sz w:val="20"/>
          <w:szCs w:val="20"/>
        </w:rPr>
        <w:t>. &amp; Dalziel</w:t>
      </w:r>
      <w:r w:rsidRPr="00163204">
        <w:rPr>
          <w:rFonts w:eastAsia="Times New Roman" w:cs="Arial"/>
          <w:sz w:val="20"/>
          <w:szCs w:val="20"/>
        </w:rPr>
        <w:t xml:space="preserve">, </w:t>
      </w:r>
      <w:r w:rsidR="00A758ED" w:rsidRPr="00163204">
        <w:rPr>
          <w:rFonts w:eastAsia="Times New Roman" w:cs="Arial"/>
          <w:i/>
          <w:sz w:val="20"/>
          <w:szCs w:val="20"/>
        </w:rPr>
        <w:t xml:space="preserve">Azadirachta </w:t>
      </w:r>
      <w:proofErr w:type="spellStart"/>
      <w:r w:rsidR="00A758ED" w:rsidRPr="00163204">
        <w:rPr>
          <w:rFonts w:eastAsia="Times New Roman" w:cs="Arial"/>
          <w:i/>
          <w:sz w:val="20"/>
          <w:szCs w:val="20"/>
        </w:rPr>
        <w:t>indica</w:t>
      </w:r>
      <w:proofErr w:type="spellEnd"/>
      <w:r w:rsidR="00A758ED" w:rsidRPr="00163204">
        <w:rPr>
          <w:rFonts w:eastAsia="Times New Roman" w:cs="Arial"/>
          <w:sz w:val="20"/>
          <w:szCs w:val="20"/>
        </w:rPr>
        <w:t xml:space="preserve"> </w:t>
      </w:r>
      <w:proofErr w:type="spellStart"/>
      <w:proofErr w:type="gramStart"/>
      <w:r w:rsidR="00A758ED" w:rsidRPr="00163204">
        <w:rPr>
          <w:rFonts w:eastAsia="Times New Roman" w:cs="Arial"/>
          <w:sz w:val="20"/>
          <w:szCs w:val="20"/>
        </w:rPr>
        <w:t>A.Juss</w:t>
      </w:r>
      <w:proofErr w:type="spellEnd"/>
      <w:proofErr w:type="gramEnd"/>
      <w:r w:rsidR="00A758ED" w:rsidRPr="00163204">
        <w:rPr>
          <w:rFonts w:eastAsia="Times New Roman" w:cs="Arial"/>
          <w:sz w:val="20"/>
          <w:szCs w:val="20"/>
        </w:rPr>
        <w:t xml:space="preserve">. </w:t>
      </w:r>
      <w:proofErr w:type="gramStart"/>
      <w:r w:rsidR="00A758ED" w:rsidRPr="00163204">
        <w:rPr>
          <w:rFonts w:eastAsia="Times New Roman" w:cs="Arial"/>
          <w:sz w:val="20"/>
          <w:szCs w:val="20"/>
        </w:rPr>
        <w:t>et</w:t>
      </w:r>
      <w:proofErr w:type="gramEnd"/>
      <w:r w:rsidR="00A758ED" w:rsidRPr="00163204">
        <w:rPr>
          <w:rFonts w:eastAsia="Times New Roman" w:cs="Arial"/>
          <w:sz w:val="20"/>
          <w:szCs w:val="20"/>
        </w:rPr>
        <w:t xml:space="preserve"> </w:t>
      </w:r>
      <w:r w:rsidR="00A758ED" w:rsidRPr="00163204">
        <w:rPr>
          <w:rFonts w:eastAsia="Times New Roman" w:cs="Arial"/>
          <w:i/>
          <w:sz w:val="20"/>
          <w:szCs w:val="20"/>
        </w:rPr>
        <w:t xml:space="preserve">Ficus </w:t>
      </w:r>
      <w:proofErr w:type="spellStart"/>
      <w:r w:rsidR="00A758ED" w:rsidRPr="00163204">
        <w:rPr>
          <w:rFonts w:eastAsia="Times New Roman" w:cs="Arial"/>
          <w:i/>
          <w:sz w:val="20"/>
          <w:szCs w:val="20"/>
        </w:rPr>
        <w:t>exasperata</w:t>
      </w:r>
      <w:proofErr w:type="spellEnd"/>
      <w:r w:rsidR="00A758ED" w:rsidRPr="00163204">
        <w:rPr>
          <w:rFonts w:eastAsia="Times New Roman" w:cs="Arial"/>
          <w:sz w:val="20"/>
          <w:szCs w:val="20"/>
        </w:rPr>
        <w:t xml:space="preserve"> </w:t>
      </w:r>
      <w:proofErr w:type="spellStart"/>
      <w:r w:rsidR="00A758ED" w:rsidRPr="00163204">
        <w:rPr>
          <w:rFonts w:eastAsia="Times New Roman" w:cs="Arial"/>
          <w:sz w:val="20"/>
          <w:szCs w:val="20"/>
        </w:rPr>
        <w:t>Vahl</w:t>
      </w:r>
      <w:proofErr w:type="spellEnd"/>
      <w:r w:rsidRPr="00163204">
        <w:rPr>
          <w:rFonts w:eastAsia="Times New Roman" w:cs="Arial"/>
          <w:sz w:val="20"/>
          <w:szCs w:val="20"/>
        </w:rPr>
        <w:t>.</w:t>
      </w:r>
    </w:p>
    <w:p w14:paraId="2964A093" w14:textId="77777777" w:rsidR="00872BC6" w:rsidRPr="00163204" w:rsidRDefault="00872BC6" w:rsidP="00163204">
      <w:pPr>
        <w:pStyle w:val="Titre3"/>
        <w:numPr>
          <w:ilvl w:val="2"/>
          <w:numId w:val="28"/>
        </w:numPr>
        <w:spacing w:before="120" w:after="120" w:line="288" w:lineRule="auto"/>
        <w:ind w:left="0" w:firstLine="0"/>
        <w:rPr>
          <w:rFonts w:cs="Arial"/>
          <w:sz w:val="20"/>
          <w:szCs w:val="20"/>
        </w:rPr>
      </w:pPr>
      <w:bookmarkStart w:id="54" w:name="_Toc178857035"/>
      <w:bookmarkStart w:id="55" w:name="_Toc194650226"/>
      <w:r w:rsidRPr="00163204">
        <w:rPr>
          <w:rFonts w:cs="Arial"/>
          <w:sz w:val="20"/>
          <w:szCs w:val="20"/>
        </w:rPr>
        <w:t>Plantations</w:t>
      </w:r>
      <w:bookmarkEnd w:id="54"/>
      <w:bookmarkEnd w:id="55"/>
    </w:p>
    <w:p w14:paraId="1470F8ED" w14:textId="77777777" w:rsidR="00D32393" w:rsidRPr="00163204" w:rsidRDefault="004369C2" w:rsidP="00163204">
      <w:pPr>
        <w:tabs>
          <w:tab w:val="left" w:pos="360"/>
        </w:tabs>
        <w:overflowPunct w:val="0"/>
        <w:autoSpaceDE w:val="0"/>
        <w:autoSpaceDN w:val="0"/>
        <w:adjustRightInd w:val="0"/>
        <w:spacing w:before="120" w:after="120" w:line="288" w:lineRule="auto"/>
        <w:textAlignment w:val="baseline"/>
        <w:rPr>
          <w:rFonts w:cs="Arial"/>
          <w:sz w:val="20"/>
          <w:szCs w:val="20"/>
        </w:rPr>
      </w:pPr>
      <w:r w:rsidRPr="00163204">
        <w:rPr>
          <w:rFonts w:cs="Arial"/>
          <w:sz w:val="20"/>
          <w:szCs w:val="20"/>
        </w:rPr>
        <w:t xml:space="preserve">Les plantations rencontrées </w:t>
      </w:r>
      <w:r w:rsidR="009E6EBC" w:rsidRPr="00163204">
        <w:rPr>
          <w:rFonts w:cs="Arial"/>
          <w:sz w:val="20"/>
          <w:szCs w:val="20"/>
        </w:rPr>
        <w:t>dans l</w:t>
      </w:r>
      <w:r w:rsidR="00695BBB" w:rsidRPr="00163204">
        <w:rPr>
          <w:rFonts w:cs="Arial"/>
          <w:sz w:val="20"/>
          <w:szCs w:val="20"/>
        </w:rPr>
        <w:t>a</w:t>
      </w:r>
      <w:r w:rsidR="009E6EBC" w:rsidRPr="00163204">
        <w:rPr>
          <w:rFonts w:cs="Arial"/>
          <w:sz w:val="20"/>
          <w:szCs w:val="20"/>
        </w:rPr>
        <w:t xml:space="preserve"> </w:t>
      </w:r>
      <w:r w:rsidR="00E162B3" w:rsidRPr="00163204">
        <w:rPr>
          <w:rFonts w:cs="Arial"/>
          <w:sz w:val="20"/>
          <w:szCs w:val="20"/>
        </w:rPr>
        <w:t>FCFL</w:t>
      </w:r>
      <w:r w:rsidR="00313BA4" w:rsidRPr="00163204">
        <w:rPr>
          <w:rFonts w:cs="Arial"/>
          <w:sz w:val="20"/>
          <w:szCs w:val="20"/>
        </w:rPr>
        <w:t xml:space="preserve"> sont </w:t>
      </w:r>
      <w:r w:rsidR="00D32393" w:rsidRPr="00163204">
        <w:rPr>
          <w:rFonts w:cs="Arial"/>
          <w:sz w:val="20"/>
          <w:szCs w:val="20"/>
        </w:rPr>
        <w:t>de trois (03) catégories. Il</w:t>
      </w:r>
      <w:r w:rsidR="00A758ED" w:rsidRPr="00163204">
        <w:rPr>
          <w:rFonts w:cs="Arial"/>
          <w:sz w:val="20"/>
          <w:szCs w:val="20"/>
        </w:rPr>
        <w:t xml:space="preserve"> s’agit des futaies</w:t>
      </w:r>
      <w:r w:rsidR="00D32393" w:rsidRPr="00163204">
        <w:rPr>
          <w:rFonts w:cs="Arial"/>
          <w:sz w:val="20"/>
          <w:szCs w:val="20"/>
        </w:rPr>
        <w:t xml:space="preserve">, </w:t>
      </w:r>
      <w:r w:rsidR="00F95FA6" w:rsidRPr="00163204">
        <w:rPr>
          <w:rFonts w:cs="Arial"/>
          <w:sz w:val="20"/>
          <w:szCs w:val="20"/>
        </w:rPr>
        <w:t xml:space="preserve">des taillis et </w:t>
      </w:r>
      <w:r w:rsidR="00D32393" w:rsidRPr="00163204">
        <w:rPr>
          <w:rFonts w:cs="Arial"/>
          <w:sz w:val="20"/>
          <w:szCs w:val="20"/>
        </w:rPr>
        <w:t xml:space="preserve">des plantations échouées. </w:t>
      </w:r>
    </w:p>
    <w:p w14:paraId="4D0A678D" w14:textId="77777777" w:rsidR="00D32393" w:rsidRPr="00163204" w:rsidRDefault="00A758ED" w:rsidP="00163204">
      <w:pPr>
        <w:pStyle w:val="Paragraphedeliste"/>
        <w:numPr>
          <w:ilvl w:val="0"/>
          <w:numId w:val="51"/>
        </w:numPr>
        <w:tabs>
          <w:tab w:val="left" w:pos="360"/>
        </w:tabs>
        <w:overflowPunct w:val="0"/>
        <w:autoSpaceDE w:val="0"/>
        <w:autoSpaceDN w:val="0"/>
        <w:adjustRightInd w:val="0"/>
        <w:spacing w:before="120" w:after="120" w:line="288" w:lineRule="auto"/>
        <w:ind w:left="0" w:firstLine="0"/>
        <w:textAlignment w:val="baseline"/>
        <w:rPr>
          <w:rFonts w:cs="Arial"/>
          <w:b/>
          <w:sz w:val="20"/>
          <w:szCs w:val="20"/>
        </w:rPr>
      </w:pPr>
      <w:r w:rsidRPr="00163204">
        <w:rPr>
          <w:rFonts w:cs="Arial"/>
          <w:b/>
          <w:sz w:val="20"/>
          <w:szCs w:val="20"/>
        </w:rPr>
        <w:t>Futaies</w:t>
      </w:r>
    </w:p>
    <w:p w14:paraId="233362B1" w14:textId="77777777" w:rsidR="00D266F1" w:rsidRPr="00163204" w:rsidRDefault="00D32393" w:rsidP="00163204">
      <w:pPr>
        <w:tabs>
          <w:tab w:val="left" w:pos="360"/>
        </w:tabs>
        <w:overflowPunct w:val="0"/>
        <w:autoSpaceDE w:val="0"/>
        <w:autoSpaceDN w:val="0"/>
        <w:adjustRightInd w:val="0"/>
        <w:spacing w:before="120" w:after="120" w:line="288" w:lineRule="auto"/>
        <w:textAlignment w:val="baseline"/>
        <w:rPr>
          <w:rFonts w:cs="Arial"/>
          <w:sz w:val="20"/>
          <w:szCs w:val="20"/>
        </w:rPr>
      </w:pPr>
      <w:r w:rsidRPr="00163204">
        <w:rPr>
          <w:rFonts w:cs="Arial"/>
          <w:sz w:val="20"/>
          <w:szCs w:val="20"/>
        </w:rPr>
        <w:t>Elle</w:t>
      </w:r>
      <w:r w:rsidR="00D266F1" w:rsidRPr="00163204">
        <w:rPr>
          <w:rFonts w:cs="Arial"/>
          <w:sz w:val="20"/>
          <w:szCs w:val="20"/>
        </w:rPr>
        <w:t xml:space="preserve">s </w:t>
      </w:r>
      <w:r w:rsidRPr="00163204">
        <w:rPr>
          <w:rFonts w:cs="Arial"/>
          <w:sz w:val="20"/>
          <w:szCs w:val="20"/>
        </w:rPr>
        <w:t>s</w:t>
      </w:r>
      <w:r w:rsidR="00D266F1" w:rsidRPr="00163204">
        <w:rPr>
          <w:rFonts w:cs="Arial"/>
          <w:sz w:val="20"/>
          <w:szCs w:val="20"/>
        </w:rPr>
        <w:t>on</w:t>
      </w:r>
      <w:r w:rsidRPr="00163204">
        <w:rPr>
          <w:rFonts w:cs="Arial"/>
          <w:sz w:val="20"/>
          <w:szCs w:val="20"/>
        </w:rPr>
        <w:t xml:space="preserve">t </w:t>
      </w:r>
      <w:r w:rsidR="00D266F1" w:rsidRPr="00163204">
        <w:rPr>
          <w:rFonts w:cs="Arial"/>
          <w:sz w:val="20"/>
          <w:szCs w:val="20"/>
        </w:rPr>
        <w:t>essentiellement</w:t>
      </w:r>
      <w:r w:rsidR="00313BA4" w:rsidRPr="00163204">
        <w:rPr>
          <w:rFonts w:cs="Arial"/>
          <w:sz w:val="20"/>
          <w:szCs w:val="20"/>
        </w:rPr>
        <w:t xml:space="preserve"> co</w:t>
      </w:r>
      <w:r w:rsidR="009E6EBC" w:rsidRPr="00163204">
        <w:rPr>
          <w:rFonts w:cs="Arial"/>
          <w:sz w:val="20"/>
          <w:szCs w:val="20"/>
        </w:rPr>
        <w:t>nstituées des plantations d’eucalyptus</w:t>
      </w:r>
      <w:r w:rsidR="00313BA4" w:rsidRPr="00163204">
        <w:rPr>
          <w:rFonts w:cs="Arial"/>
          <w:sz w:val="20"/>
          <w:szCs w:val="20"/>
        </w:rPr>
        <w:t xml:space="preserve">. </w:t>
      </w:r>
      <w:r w:rsidR="00D266F1" w:rsidRPr="00163204">
        <w:rPr>
          <w:rFonts w:cs="Arial"/>
          <w:sz w:val="20"/>
          <w:szCs w:val="20"/>
        </w:rPr>
        <w:t>Ces plantations couvrent une superficie de 40 ha à la première année de reboisement</w:t>
      </w:r>
      <w:r w:rsidR="00933AE0" w:rsidRPr="00163204">
        <w:rPr>
          <w:rFonts w:cs="Arial"/>
          <w:sz w:val="20"/>
          <w:szCs w:val="20"/>
        </w:rPr>
        <w:t xml:space="preserve"> (Tableau 1)</w:t>
      </w:r>
      <w:r w:rsidR="00D266F1" w:rsidRPr="00163204">
        <w:rPr>
          <w:rFonts w:cs="Arial"/>
          <w:sz w:val="20"/>
          <w:szCs w:val="20"/>
        </w:rPr>
        <w:t>. Une superficie de 3 ha a été reboisée à la deuxième d’exécution. La première plantation a été installée en 2017 et la dernière en 2023.</w:t>
      </w:r>
    </w:p>
    <w:p w14:paraId="055DEB4F" w14:textId="77777777" w:rsidR="00D266F1" w:rsidRPr="00163204" w:rsidRDefault="00D266F1" w:rsidP="00163204">
      <w:pPr>
        <w:pStyle w:val="Paragraphedeliste"/>
        <w:numPr>
          <w:ilvl w:val="0"/>
          <w:numId w:val="51"/>
        </w:numPr>
        <w:tabs>
          <w:tab w:val="left" w:pos="360"/>
        </w:tabs>
        <w:overflowPunct w:val="0"/>
        <w:autoSpaceDE w:val="0"/>
        <w:autoSpaceDN w:val="0"/>
        <w:adjustRightInd w:val="0"/>
        <w:spacing w:before="120" w:after="120" w:line="288" w:lineRule="auto"/>
        <w:ind w:left="0" w:firstLine="0"/>
        <w:textAlignment w:val="baseline"/>
        <w:rPr>
          <w:rFonts w:cs="Arial"/>
          <w:b/>
          <w:sz w:val="20"/>
          <w:szCs w:val="20"/>
        </w:rPr>
      </w:pPr>
      <w:r w:rsidRPr="00163204">
        <w:rPr>
          <w:rFonts w:cs="Arial"/>
          <w:b/>
          <w:sz w:val="20"/>
          <w:szCs w:val="20"/>
        </w:rPr>
        <w:t xml:space="preserve"> Taillis</w:t>
      </w:r>
    </w:p>
    <w:p w14:paraId="7F18E25A" w14:textId="77777777" w:rsidR="00D32393" w:rsidRPr="00163204" w:rsidRDefault="00D266F1" w:rsidP="00163204">
      <w:pPr>
        <w:tabs>
          <w:tab w:val="left" w:pos="360"/>
        </w:tabs>
        <w:overflowPunct w:val="0"/>
        <w:autoSpaceDE w:val="0"/>
        <w:autoSpaceDN w:val="0"/>
        <w:adjustRightInd w:val="0"/>
        <w:spacing w:before="120" w:after="120" w:line="288" w:lineRule="auto"/>
        <w:textAlignment w:val="baseline"/>
        <w:rPr>
          <w:rFonts w:cs="Arial"/>
          <w:sz w:val="20"/>
          <w:szCs w:val="20"/>
        </w:rPr>
      </w:pPr>
      <w:r w:rsidRPr="00163204">
        <w:rPr>
          <w:rFonts w:cs="Arial"/>
          <w:sz w:val="20"/>
          <w:szCs w:val="20"/>
        </w:rPr>
        <w:t xml:space="preserve">Les taillis sont constitués des plantations de teck. Ces plantations couvrent une superficie de 31,18 Ha (Tableau 1). La </w:t>
      </w:r>
      <w:r w:rsidR="00933AE0" w:rsidRPr="00163204">
        <w:rPr>
          <w:rFonts w:cs="Arial"/>
          <w:sz w:val="20"/>
          <w:szCs w:val="20"/>
        </w:rPr>
        <w:t xml:space="preserve">première </w:t>
      </w:r>
      <w:r w:rsidRPr="00163204">
        <w:rPr>
          <w:rFonts w:cs="Arial"/>
          <w:sz w:val="20"/>
          <w:szCs w:val="20"/>
        </w:rPr>
        <w:t xml:space="preserve">plantation </w:t>
      </w:r>
      <w:r w:rsidR="00933AE0" w:rsidRPr="00163204">
        <w:rPr>
          <w:rFonts w:cs="Arial"/>
          <w:sz w:val="20"/>
          <w:szCs w:val="20"/>
        </w:rPr>
        <w:t>a été installée en 2013</w:t>
      </w:r>
      <w:r w:rsidRPr="00163204">
        <w:rPr>
          <w:rFonts w:cs="Arial"/>
          <w:sz w:val="20"/>
          <w:szCs w:val="20"/>
        </w:rPr>
        <w:t xml:space="preserve"> et </w:t>
      </w:r>
      <w:r w:rsidR="00933AE0" w:rsidRPr="00163204">
        <w:rPr>
          <w:rFonts w:cs="Arial"/>
          <w:sz w:val="20"/>
          <w:szCs w:val="20"/>
        </w:rPr>
        <w:t>la dernière en 2015</w:t>
      </w:r>
      <w:r w:rsidRPr="00163204">
        <w:rPr>
          <w:rFonts w:cs="Arial"/>
          <w:sz w:val="20"/>
          <w:szCs w:val="20"/>
        </w:rPr>
        <w:t xml:space="preserve">. </w:t>
      </w:r>
    </w:p>
    <w:p w14:paraId="78B0A0C9" w14:textId="77777777" w:rsidR="00D32393" w:rsidRPr="00163204" w:rsidRDefault="00D32393" w:rsidP="00163204">
      <w:pPr>
        <w:pStyle w:val="Paragraphedeliste"/>
        <w:numPr>
          <w:ilvl w:val="0"/>
          <w:numId w:val="51"/>
        </w:numPr>
        <w:tabs>
          <w:tab w:val="left" w:pos="360"/>
        </w:tabs>
        <w:overflowPunct w:val="0"/>
        <w:autoSpaceDE w:val="0"/>
        <w:autoSpaceDN w:val="0"/>
        <w:adjustRightInd w:val="0"/>
        <w:spacing w:before="120" w:after="120" w:line="288" w:lineRule="auto"/>
        <w:ind w:left="0" w:firstLine="0"/>
        <w:textAlignment w:val="baseline"/>
        <w:rPr>
          <w:rFonts w:cs="Arial"/>
          <w:b/>
          <w:sz w:val="20"/>
          <w:szCs w:val="20"/>
        </w:rPr>
      </w:pPr>
      <w:r w:rsidRPr="00163204">
        <w:rPr>
          <w:rFonts w:cs="Arial"/>
          <w:b/>
          <w:sz w:val="20"/>
          <w:szCs w:val="20"/>
        </w:rPr>
        <w:t>Plantations échouées</w:t>
      </w:r>
    </w:p>
    <w:p w14:paraId="2B15363B" w14:textId="77777777" w:rsidR="00D32393" w:rsidRPr="00163204" w:rsidRDefault="003B56A6" w:rsidP="00163204">
      <w:pPr>
        <w:tabs>
          <w:tab w:val="left" w:pos="360"/>
        </w:tabs>
        <w:overflowPunct w:val="0"/>
        <w:autoSpaceDE w:val="0"/>
        <w:autoSpaceDN w:val="0"/>
        <w:adjustRightInd w:val="0"/>
        <w:spacing w:before="120" w:after="120" w:line="288" w:lineRule="auto"/>
        <w:textAlignment w:val="baseline"/>
        <w:rPr>
          <w:rFonts w:cs="Arial"/>
          <w:sz w:val="20"/>
          <w:szCs w:val="20"/>
        </w:rPr>
      </w:pPr>
      <w:r w:rsidRPr="00163204">
        <w:rPr>
          <w:rFonts w:cs="Arial"/>
          <w:sz w:val="20"/>
          <w:szCs w:val="20"/>
        </w:rPr>
        <w:t>La plantation</w:t>
      </w:r>
      <w:r w:rsidR="00D32393" w:rsidRPr="00163204">
        <w:rPr>
          <w:rFonts w:cs="Arial"/>
          <w:sz w:val="20"/>
          <w:szCs w:val="20"/>
        </w:rPr>
        <w:t xml:space="preserve"> de </w:t>
      </w:r>
      <w:proofErr w:type="spellStart"/>
      <w:r w:rsidRPr="00163204">
        <w:rPr>
          <w:rFonts w:cs="Arial"/>
          <w:i/>
          <w:sz w:val="20"/>
          <w:szCs w:val="20"/>
        </w:rPr>
        <w:t>Parkia</w:t>
      </w:r>
      <w:proofErr w:type="spellEnd"/>
      <w:r w:rsidRPr="00163204">
        <w:rPr>
          <w:rFonts w:cs="Arial"/>
          <w:i/>
          <w:sz w:val="20"/>
          <w:szCs w:val="20"/>
        </w:rPr>
        <w:t xml:space="preserve"> </w:t>
      </w:r>
      <w:proofErr w:type="spellStart"/>
      <w:r w:rsidRPr="00163204">
        <w:rPr>
          <w:rFonts w:cs="Arial"/>
          <w:i/>
          <w:sz w:val="20"/>
          <w:szCs w:val="20"/>
        </w:rPr>
        <w:t>biglobosa</w:t>
      </w:r>
      <w:proofErr w:type="spellEnd"/>
      <w:r w:rsidR="00D32393" w:rsidRPr="00163204">
        <w:rPr>
          <w:rFonts w:cs="Arial"/>
          <w:sz w:val="20"/>
          <w:szCs w:val="20"/>
        </w:rPr>
        <w:t xml:space="preserve"> </w:t>
      </w:r>
      <w:r w:rsidRPr="00163204">
        <w:rPr>
          <w:rFonts w:cs="Arial"/>
          <w:sz w:val="20"/>
          <w:szCs w:val="20"/>
        </w:rPr>
        <w:t>n’a pu réussi</w:t>
      </w:r>
      <w:r w:rsidR="003B0391" w:rsidRPr="00163204">
        <w:rPr>
          <w:rFonts w:cs="Arial"/>
          <w:sz w:val="20"/>
          <w:szCs w:val="20"/>
        </w:rPr>
        <w:t>.</w:t>
      </w:r>
      <w:r w:rsidR="00D32393" w:rsidRPr="00163204">
        <w:rPr>
          <w:rFonts w:cs="Arial"/>
          <w:sz w:val="20"/>
          <w:szCs w:val="20"/>
        </w:rPr>
        <w:t xml:space="preserve"> </w:t>
      </w:r>
      <w:r w:rsidRPr="00163204">
        <w:rPr>
          <w:rFonts w:cs="Arial"/>
          <w:sz w:val="20"/>
          <w:szCs w:val="20"/>
        </w:rPr>
        <w:t xml:space="preserve">Elle a été </w:t>
      </w:r>
      <w:r w:rsidR="00D266F1" w:rsidRPr="00163204">
        <w:rPr>
          <w:rFonts w:cs="Arial"/>
          <w:sz w:val="20"/>
          <w:szCs w:val="20"/>
        </w:rPr>
        <w:t>installée</w:t>
      </w:r>
      <w:r w:rsidRPr="00163204">
        <w:rPr>
          <w:rFonts w:cs="Arial"/>
          <w:sz w:val="20"/>
          <w:szCs w:val="20"/>
        </w:rPr>
        <w:t xml:space="preserve"> en 2021 sur une superficie de 5 ha</w:t>
      </w:r>
      <w:r w:rsidR="00681E20" w:rsidRPr="00163204">
        <w:rPr>
          <w:rFonts w:cs="Arial"/>
          <w:sz w:val="20"/>
          <w:szCs w:val="20"/>
        </w:rPr>
        <w:t xml:space="preserve"> (Tableau 1)</w:t>
      </w:r>
      <w:r w:rsidRPr="00163204">
        <w:rPr>
          <w:rFonts w:cs="Arial"/>
          <w:sz w:val="20"/>
          <w:szCs w:val="20"/>
        </w:rPr>
        <w:t>.</w:t>
      </w:r>
    </w:p>
    <w:p w14:paraId="67CE4EF9" w14:textId="77777777" w:rsidR="00F11D6F" w:rsidRPr="00163204" w:rsidRDefault="00F11D6F" w:rsidP="00163204">
      <w:pPr>
        <w:tabs>
          <w:tab w:val="left" w:pos="360"/>
        </w:tabs>
        <w:overflowPunct w:val="0"/>
        <w:autoSpaceDE w:val="0"/>
        <w:autoSpaceDN w:val="0"/>
        <w:adjustRightInd w:val="0"/>
        <w:spacing w:before="120" w:after="120" w:line="288" w:lineRule="auto"/>
        <w:textAlignment w:val="baseline"/>
        <w:rPr>
          <w:rFonts w:cs="Arial"/>
          <w:sz w:val="20"/>
          <w:szCs w:val="20"/>
        </w:rPr>
      </w:pPr>
    </w:p>
    <w:p w14:paraId="70B8829E" w14:textId="77777777" w:rsidR="00F11D6F" w:rsidRPr="00163204" w:rsidRDefault="00F11D6F" w:rsidP="00163204">
      <w:pPr>
        <w:tabs>
          <w:tab w:val="left" w:pos="360"/>
        </w:tabs>
        <w:overflowPunct w:val="0"/>
        <w:autoSpaceDE w:val="0"/>
        <w:autoSpaceDN w:val="0"/>
        <w:adjustRightInd w:val="0"/>
        <w:spacing w:before="120" w:after="120" w:line="288" w:lineRule="auto"/>
        <w:textAlignment w:val="baseline"/>
        <w:rPr>
          <w:rFonts w:cs="Arial"/>
          <w:sz w:val="20"/>
          <w:szCs w:val="20"/>
        </w:rPr>
        <w:sectPr w:rsidR="00F11D6F" w:rsidRPr="00163204" w:rsidSect="00F36F99">
          <w:pgSz w:w="11906" w:h="16838"/>
          <w:pgMar w:top="1417" w:right="1417" w:bottom="1417" w:left="1417" w:header="708" w:footer="708" w:gutter="0"/>
          <w:cols w:space="708"/>
          <w:titlePg/>
          <w:docGrid w:linePitch="360"/>
        </w:sectPr>
      </w:pPr>
    </w:p>
    <w:p w14:paraId="7177D145" w14:textId="77777777" w:rsidR="002F0326" w:rsidRPr="002F0326" w:rsidRDefault="002F0326" w:rsidP="002F0326">
      <w:pPr>
        <w:pStyle w:val="Lgende"/>
        <w:keepNext/>
        <w:rPr>
          <w:b/>
          <w:bCs w:val="0"/>
          <w:sz w:val="20"/>
          <w:szCs w:val="16"/>
        </w:rPr>
      </w:pPr>
      <w:bookmarkStart w:id="56" w:name="_Toc184980695"/>
      <w:r w:rsidRPr="002F0326">
        <w:rPr>
          <w:b/>
          <w:bCs w:val="0"/>
          <w:sz w:val="20"/>
          <w:szCs w:val="16"/>
        </w:rPr>
        <w:lastRenderedPageBreak/>
        <w:t xml:space="preserve">Tableau </w:t>
      </w:r>
      <w:r w:rsidR="002959FD" w:rsidRPr="002F0326">
        <w:rPr>
          <w:b/>
          <w:bCs w:val="0"/>
          <w:sz w:val="20"/>
          <w:szCs w:val="16"/>
        </w:rPr>
        <w:fldChar w:fldCharType="begin"/>
      </w:r>
      <w:r w:rsidRPr="002F0326">
        <w:rPr>
          <w:b/>
          <w:bCs w:val="0"/>
          <w:sz w:val="20"/>
          <w:szCs w:val="16"/>
        </w:rPr>
        <w:instrText xml:space="preserve"> SEQ Tableau \* ARABIC </w:instrText>
      </w:r>
      <w:r w:rsidR="002959FD" w:rsidRPr="002F0326">
        <w:rPr>
          <w:b/>
          <w:bCs w:val="0"/>
          <w:sz w:val="20"/>
          <w:szCs w:val="16"/>
        </w:rPr>
        <w:fldChar w:fldCharType="separate"/>
      </w:r>
      <w:r w:rsidR="00FF7D62">
        <w:rPr>
          <w:b/>
          <w:bCs w:val="0"/>
          <w:noProof/>
          <w:sz w:val="20"/>
          <w:szCs w:val="16"/>
        </w:rPr>
        <w:t>1</w:t>
      </w:r>
      <w:r w:rsidR="002959FD" w:rsidRPr="002F0326">
        <w:rPr>
          <w:b/>
          <w:bCs w:val="0"/>
          <w:sz w:val="20"/>
          <w:szCs w:val="16"/>
        </w:rPr>
        <w:fldChar w:fldCharType="end"/>
      </w:r>
      <w:r w:rsidRPr="002F0326">
        <w:rPr>
          <w:b/>
          <w:bCs w:val="0"/>
          <w:sz w:val="20"/>
          <w:szCs w:val="16"/>
        </w:rPr>
        <w:t>: Situation des plantations dans le FCFL</w:t>
      </w:r>
      <w:bookmarkEnd w:id="56"/>
    </w:p>
    <w:tbl>
      <w:tblPr>
        <w:tblStyle w:val="Grilledutableau"/>
        <w:tblW w:w="5000" w:type="pct"/>
        <w:jc w:val="center"/>
        <w:tblLayout w:type="fixed"/>
        <w:tblLook w:val="04A0" w:firstRow="1" w:lastRow="0" w:firstColumn="1" w:lastColumn="0" w:noHBand="0" w:noVBand="1"/>
      </w:tblPr>
      <w:tblGrid>
        <w:gridCol w:w="1987"/>
        <w:gridCol w:w="1991"/>
        <w:gridCol w:w="1546"/>
        <w:gridCol w:w="1842"/>
        <w:gridCol w:w="1558"/>
        <w:gridCol w:w="1561"/>
        <w:gridCol w:w="1558"/>
        <w:gridCol w:w="1419"/>
        <w:gridCol w:w="1664"/>
      </w:tblGrid>
      <w:tr w:rsidR="002C6680" w:rsidRPr="00163204" w14:paraId="3A9587AA" w14:textId="77777777" w:rsidTr="002C6680">
        <w:trPr>
          <w:trHeight w:val="444"/>
          <w:jc w:val="center"/>
        </w:trPr>
        <w:tc>
          <w:tcPr>
            <w:tcW w:w="657" w:type="pct"/>
            <w:vMerge w:val="restart"/>
            <w:shd w:val="clear" w:color="auto" w:fill="BFBFBF" w:themeFill="background1" w:themeFillShade="BF"/>
            <w:vAlign w:val="center"/>
            <w:hideMark/>
          </w:tcPr>
          <w:p w14:paraId="1CA4373C" w14:textId="77777777" w:rsidR="00F11D6F" w:rsidRPr="00163204" w:rsidRDefault="00F11D6F" w:rsidP="00163204">
            <w:pPr>
              <w:spacing w:before="120" w:after="120" w:line="288" w:lineRule="auto"/>
              <w:jc w:val="left"/>
              <w:rPr>
                <w:rFonts w:cs="Arial"/>
                <w:b/>
                <w:bCs/>
                <w:sz w:val="20"/>
                <w:szCs w:val="20"/>
              </w:rPr>
            </w:pPr>
            <w:r w:rsidRPr="00163204">
              <w:rPr>
                <w:rFonts w:cs="Arial"/>
                <w:b/>
                <w:bCs/>
                <w:sz w:val="20"/>
                <w:szCs w:val="20"/>
              </w:rPr>
              <w:t>STRUCTURES/</w:t>
            </w:r>
            <w:r w:rsidR="00EB5A76" w:rsidRPr="00163204">
              <w:rPr>
                <w:rFonts w:cs="Arial"/>
                <w:b/>
                <w:bCs/>
                <w:sz w:val="20"/>
                <w:szCs w:val="20"/>
              </w:rPr>
              <w:t xml:space="preserve"> </w:t>
            </w:r>
            <w:r w:rsidRPr="00163204">
              <w:rPr>
                <w:rFonts w:cs="Arial"/>
                <w:b/>
                <w:bCs/>
                <w:sz w:val="20"/>
                <w:szCs w:val="20"/>
              </w:rPr>
              <w:t>ORGANISMES</w:t>
            </w:r>
          </w:p>
        </w:tc>
        <w:tc>
          <w:tcPr>
            <w:tcW w:w="658" w:type="pct"/>
            <w:vMerge w:val="restart"/>
            <w:shd w:val="clear" w:color="auto" w:fill="BFBFBF" w:themeFill="background1" w:themeFillShade="BF"/>
            <w:vAlign w:val="center"/>
            <w:hideMark/>
          </w:tcPr>
          <w:p w14:paraId="62E7B350" w14:textId="77777777" w:rsidR="00F11D6F" w:rsidRPr="00163204" w:rsidRDefault="00F11D6F" w:rsidP="00163204">
            <w:pPr>
              <w:spacing w:before="120" w:after="120" w:line="288" w:lineRule="auto"/>
              <w:jc w:val="left"/>
              <w:rPr>
                <w:rFonts w:cs="Arial"/>
                <w:b/>
                <w:bCs/>
                <w:sz w:val="20"/>
                <w:szCs w:val="20"/>
              </w:rPr>
            </w:pPr>
            <w:r w:rsidRPr="00163204">
              <w:rPr>
                <w:rFonts w:cs="Arial"/>
                <w:b/>
                <w:bCs/>
                <w:sz w:val="20"/>
                <w:szCs w:val="20"/>
              </w:rPr>
              <w:t xml:space="preserve">TYPES DE PLANTATIONS </w:t>
            </w:r>
            <w:r w:rsidRPr="00163204">
              <w:rPr>
                <w:rFonts w:cs="Arial"/>
                <w:sz w:val="20"/>
                <w:szCs w:val="20"/>
              </w:rPr>
              <w:t>(Taillis,</w:t>
            </w:r>
            <w:r w:rsidR="001C7301" w:rsidRPr="00163204">
              <w:rPr>
                <w:rFonts w:cs="Arial"/>
                <w:sz w:val="20"/>
                <w:szCs w:val="20"/>
              </w:rPr>
              <w:t xml:space="preserve"> </w:t>
            </w:r>
            <w:r w:rsidRPr="00163204">
              <w:rPr>
                <w:rFonts w:cs="Arial"/>
                <w:sz w:val="20"/>
                <w:szCs w:val="20"/>
              </w:rPr>
              <w:t>futaie, p</w:t>
            </w:r>
            <w:r w:rsidR="001C7301" w:rsidRPr="00163204">
              <w:rPr>
                <w:rFonts w:cs="Arial"/>
                <w:sz w:val="20"/>
                <w:szCs w:val="20"/>
              </w:rPr>
              <w:t>l</w:t>
            </w:r>
            <w:r w:rsidRPr="00163204">
              <w:rPr>
                <w:rFonts w:cs="Arial"/>
                <w:sz w:val="20"/>
                <w:szCs w:val="20"/>
              </w:rPr>
              <w:t xml:space="preserve">antation non </w:t>
            </w:r>
            <w:r w:rsidR="001C7301" w:rsidRPr="00163204">
              <w:rPr>
                <w:rFonts w:cs="Arial"/>
                <w:sz w:val="20"/>
                <w:szCs w:val="20"/>
              </w:rPr>
              <w:t>réussies</w:t>
            </w:r>
            <w:r w:rsidRPr="00163204">
              <w:rPr>
                <w:rFonts w:cs="Arial"/>
                <w:sz w:val="20"/>
                <w:szCs w:val="20"/>
              </w:rPr>
              <w:t>)</w:t>
            </w:r>
          </w:p>
        </w:tc>
        <w:tc>
          <w:tcPr>
            <w:tcW w:w="511" w:type="pct"/>
            <w:vMerge w:val="restart"/>
            <w:shd w:val="clear" w:color="auto" w:fill="BFBFBF" w:themeFill="background1" w:themeFillShade="BF"/>
            <w:vAlign w:val="center"/>
            <w:hideMark/>
          </w:tcPr>
          <w:p w14:paraId="6DD6FEF1" w14:textId="77777777" w:rsidR="00F11D6F" w:rsidRPr="00163204" w:rsidRDefault="00F11D6F" w:rsidP="00163204">
            <w:pPr>
              <w:spacing w:before="120" w:after="120" w:line="288" w:lineRule="auto"/>
              <w:jc w:val="left"/>
              <w:rPr>
                <w:rFonts w:cs="Arial"/>
                <w:b/>
                <w:bCs/>
                <w:sz w:val="20"/>
                <w:szCs w:val="20"/>
              </w:rPr>
            </w:pPr>
            <w:r w:rsidRPr="00163204">
              <w:rPr>
                <w:rFonts w:cs="Arial"/>
                <w:b/>
                <w:bCs/>
                <w:sz w:val="20"/>
                <w:szCs w:val="20"/>
              </w:rPr>
              <w:t>ESSENCES</w:t>
            </w:r>
          </w:p>
        </w:tc>
        <w:tc>
          <w:tcPr>
            <w:tcW w:w="609" w:type="pct"/>
            <w:vMerge w:val="restart"/>
            <w:shd w:val="clear" w:color="auto" w:fill="BFBFBF" w:themeFill="background1" w:themeFillShade="BF"/>
            <w:vAlign w:val="center"/>
            <w:hideMark/>
          </w:tcPr>
          <w:p w14:paraId="6BFF5F8E" w14:textId="77777777" w:rsidR="00F11D6F" w:rsidRPr="00163204" w:rsidRDefault="00F11D6F" w:rsidP="00163204">
            <w:pPr>
              <w:spacing w:before="120" w:after="120" w:line="288" w:lineRule="auto"/>
              <w:jc w:val="left"/>
              <w:rPr>
                <w:rFonts w:cs="Arial"/>
                <w:b/>
                <w:bCs/>
                <w:sz w:val="20"/>
                <w:szCs w:val="20"/>
              </w:rPr>
            </w:pPr>
            <w:r w:rsidRPr="00163204">
              <w:rPr>
                <w:rFonts w:cs="Arial"/>
                <w:b/>
                <w:bCs/>
                <w:sz w:val="20"/>
                <w:szCs w:val="20"/>
              </w:rPr>
              <w:t>ANNEE DE REBOISEMENT</w:t>
            </w:r>
          </w:p>
        </w:tc>
        <w:tc>
          <w:tcPr>
            <w:tcW w:w="515" w:type="pct"/>
            <w:vMerge w:val="restart"/>
            <w:shd w:val="clear" w:color="auto" w:fill="BFBFBF" w:themeFill="background1" w:themeFillShade="BF"/>
            <w:vAlign w:val="center"/>
            <w:hideMark/>
          </w:tcPr>
          <w:p w14:paraId="3F01BC1A" w14:textId="77777777" w:rsidR="00F11D6F" w:rsidRPr="00163204" w:rsidRDefault="001C7301" w:rsidP="00163204">
            <w:pPr>
              <w:spacing w:before="120" w:after="120" w:line="288" w:lineRule="auto"/>
              <w:jc w:val="left"/>
              <w:rPr>
                <w:rFonts w:cs="Arial"/>
                <w:b/>
                <w:bCs/>
                <w:sz w:val="20"/>
                <w:szCs w:val="20"/>
              </w:rPr>
            </w:pPr>
            <w:r w:rsidRPr="00163204">
              <w:rPr>
                <w:rFonts w:cs="Arial"/>
                <w:b/>
                <w:bCs/>
                <w:sz w:val="20"/>
                <w:szCs w:val="20"/>
              </w:rPr>
              <w:t xml:space="preserve">SUPERFICIE </w:t>
            </w:r>
            <w:r w:rsidR="00F11D6F" w:rsidRPr="00163204">
              <w:rPr>
                <w:rFonts w:cs="Arial"/>
                <w:b/>
                <w:bCs/>
                <w:sz w:val="20"/>
                <w:szCs w:val="20"/>
              </w:rPr>
              <w:t>ANNEE 1</w:t>
            </w:r>
          </w:p>
          <w:p w14:paraId="409A127A" w14:textId="77777777" w:rsidR="001C7301" w:rsidRPr="00163204" w:rsidRDefault="001C7301" w:rsidP="00163204">
            <w:pPr>
              <w:spacing w:before="120" w:after="120" w:line="288" w:lineRule="auto"/>
              <w:jc w:val="left"/>
              <w:rPr>
                <w:rFonts w:cs="Arial"/>
                <w:b/>
                <w:bCs/>
                <w:sz w:val="20"/>
                <w:szCs w:val="20"/>
              </w:rPr>
            </w:pPr>
            <w:r w:rsidRPr="00163204">
              <w:rPr>
                <w:rFonts w:cs="Arial"/>
                <w:b/>
                <w:bCs/>
                <w:sz w:val="20"/>
                <w:szCs w:val="20"/>
              </w:rPr>
              <w:t>(Ha)</w:t>
            </w:r>
          </w:p>
        </w:tc>
        <w:tc>
          <w:tcPr>
            <w:tcW w:w="516" w:type="pct"/>
            <w:vMerge w:val="restart"/>
            <w:shd w:val="clear" w:color="auto" w:fill="BFBFBF" w:themeFill="background1" w:themeFillShade="BF"/>
            <w:vAlign w:val="center"/>
            <w:hideMark/>
          </w:tcPr>
          <w:p w14:paraId="71C3B4C6" w14:textId="77777777" w:rsidR="001C7301" w:rsidRPr="00163204" w:rsidRDefault="001C7301" w:rsidP="00163204">
            <w:pPr>
              <w:spacing w:before="120" w:after="120" w:line="288" w:lineRule="auto"/>
              <w:jc w:val="left"/>
              <w:rPr>
                <w:rFonts w:cs="Arial"/>
                <w:b/>
                <w:bCs/>
                <w:sz w:val="20"/>
                <w:szCs w:val="20"/>
              </w:rPr>
            </w:pPr>
            <w:r w:rsidRPr="00163204">
              <w:rPr>
                <w:rFonts w:cs="Arial"/>
                <w:b/>
                <w:bCs/>
                <w:sz w:val="20"/>
                <w:szCs w:val="20"/>
              </w:rPr>
              <w:t xml:space="preserve">SUPERFICIE </w:t>
            </w:r>
            <w:r w:rsidR="00F11D6F" w:rsidRPr="00163204">
              <w:rPr>
                <w:rFonts w:cs="Arial"/>
                <w:b/>
                <w:bCs/>
                <w:sz w:val="20"/>
                <w:szCs w:val="20"/>
              </w:rPr>
              <w:t>ANNEE  2</w:t>
            </w:r>
            <w:r w:rsidR="002C6680" w:rsidRPr="00163204">
              <w:rPr>
                <w:rFonts w:cs="Arial"/>
                <w:b/>
                <w:bCs/>
                <w:sz w:val="20"/>
                <w:szCs w:val="20"/>
              </w:rPr>
              <w:t xml:space="preserve"> </w:t>
            </w:r>
            <w:r w:rsidRPr="00163204">
              <w:rPr>
                <w:rFonts w:cs="Arial"/>
                <w:b/>
                <w:bCs/>
                <w:sz w:val="20"/>
                <w:szCs w:val="20"/>
              </w:rPr>
              <w:t>(Ha)</w:t>
            </w:r>
          </w:p>
        </w:tc>
        <w:tc>
          <w:tcPr>
            <w:tcW w:w="515" w:type="pct"/>
            <w:vMerge w:val="restart"/>
            <w:shd w:val="clear" w:color="auto" w:fill="BFBFBF" w:themeFill="background1" w:themeFillShade="BF"/>
            <w:vAlign w:val="center"/>
            <w:hideMark/>
          </w:tcPr>
          <w:p w14:paraId="7BFB03B1" w14:textId="77777777" w:rsidR="00F11D6F" w:rsidRPr="00163204" w:rsidRDefault="00F11D6F" w:rsidP="00163204">
            <w:pPr>
              <w:spacing w:before="120" w:after="120" w:line="288" w:lineRule="auto"/>
              <w:jc w:val="left"/>
              <w:rPr>
                <w:rFonts w:cs="Arial"/>
                <w:b/>
                <w:bCs/>
                <w:sz w:val="20"/>
                <w:szCs w:val="20"/>
              </w:rPr>
            </w:pPr>
            <w:r w:rsidRPr="00163204">
              <w:rPr>
                <w:rFonts w:cs="Arial"/>
                <w:b/>
                <w:bCs/>
                <w:sz w:val="20"/>
                <w:szCs w:val="20"/>
              </w:rPr>
              <w:t xml:space="preserve">SUPERFICIE </w:t>
            </w:r>
            <w:r w:rsidR="00EB5A76" w:rsidRPr="00163204">
              <w:rPr>
                <w:rFonts w:cs="Arial"/>
                <w:b/>
                <w:bCs/>
                <w:sz w:val="20"/>
                <w:szCs w:val="20"/>
              </w:rPr>
              <w:t xml:space="preserve">TOTAL </w:t>
            </w:r>
            <w:r w:rsidRPr="00163204">
              <w:rPr>
                <w:rFonts w:cs="Arial"/>
                <w:b/>
                <w:bCs/>
                <w:sz w:val="20"/>
                <w:szCs w:val="20"/>
              </w:rPr>
              <w:t>(Ha)</w:t>
            </w:r>
          </w:p>
        </w:tc>
        <w:tc>
          <w:tcPr>
            <w:tcW w:w="1019" w:type="pct"/>
            <w:gridSpan w:val="2"/>
            <w:shd w:val="clear" w:color="auto" w:fill="BFBFBF" w:themeFill="background1" w:themeFillShade="BF"/>
            <w:vAlign w:val="center"/>
            <w:hideMark/>
          </w:tcPr>
          <w:p w14:paraId="67C98F90" w14:textId="77777777" w:rsidR="00F11D6F" w:rsidRPr="00163204" w:rsidRDefault="002C6680" w:rsidP="00163204">
            <w:pPr>
              <w:spacing w:before="120" w:after="120" w:line="288" w:lineRule="auto"/>
              <w:jc w:val="center"/>
              <w:rPr>
                <w:rFonts w:cs="Arial"/>
                <w:b/>
                <w:bCs/>
                <w:sz w:val="20"/>
                <w:szCs w:val="20"/>
              </w:rPr>
            </w:pPr>
            <w:r w:rsidRPr="00163204">
              <w:rPr>
                <w:rFonts w:cs="Arial"/>
                <w:b/>
                <w:bCs/>
                <w:sz w:val="20"/>
                <w:szCs w:val="20"/>
              </w:rPr>
              <w:t>INTERVENTION SYLVICOLE</w:t>
            </w:r>
          </w:p>
        </w:tc>
      </w:tr>
      <w:tr w:rsidR="00EB5A76" w:rsidRPr="00163204" w14:paraId="50EDB1C5" w14:textId="77777777" w:rsidTr="002C6680">
        <w:trPr>
          <w:trHeight w:val="407"/>
          <w:jc w:val="center"/>
        </w:trPr>
        <w:tc>
          <w:tcPr>
            <w:tcW w:w="657" w:type="pct"/>
            <w:vMerge/>
            <w:shd w:val="clear" w:color="auto" w:fill="BFBFBF" w:themeFill="background1" w:themeFillShade="BF"/>
            <w:hideMark/>
          </w:tcPr>
          <w:p w14:paraId="1582645F" w14:textId="77777777" w:rsidR="00F11D6F" w:rsidRPr="00163204" w:rsidRDefault="00F11D6F" w:rsidP="00163204">
            <w:pPr>
              <w:spacing w:before="120" w:after="120" w:line="288" w:lineRule="auto"/>
              <w:jc w:val="center"/>
              <w:rPr>
                <w:rFonts w:cs="Arial"/>
                <w:b/>
                <w:bCs/>
                <w:sz w:val="20"/>
                <w:szCs w:val="20"/>
              </w:rPr>
            </w:pPr>
          </w:p>
        </w:tc>
        <w:tc>
          <w:tcPr>
            <w:tcW w:w="658" w:type="pct"/>
            <w:vMerge/>
            <w:shd w:val="clear" w:color="auto" w:fill="BFBFBF" w:themeFill="background1" w:themeFillShade="BF"/>
            <w:hideMark/>
          </w:tcPr>
          <w:p w14:paraId="46513B4C" w14:textId="77777777" w:rsidR="00F11D6F" w:rsidRPr="00163204" w:rsidRDefault="00F11D6F" w:rsidP="00163204">
            <w:pPr>
              <w:spacing w:before="120" w:after="120" w:line="288" w:lineRule="auto"/>
              <w:jc w:val="center"/>
              <w:rPr>
                <w:rFonts w:cs="Arial"/>
                <w:b/>
                <w:bCs/>
                <w:sz w:val="20"/>
                <w:szCs w:val="20"/>
              </w:rPr>
            </w:pPr>
          </w:p>
        </w:tc>
        <w:tc>
          <w:tcPr>
            <w:tcW w:w="511" w:type="pct"/>
            <w:vMerge/>
            <w:shd w:val="clear" w:color="auto" w:fill="BFBFBF" w:themeFill="background1" w:themeFillShade="BF"/>
            <w:hideMark/>
          </w:tcPr>
          <w:p w14:paraId="355CA196" w14:textId="77777777" w:rsidR="00F11D6F" w:rsidRPr="00163204" w:rsidRDefault="00F11D6F" w:rsidP="00163204">
            <w:pPr>
              <w:spacing w:before="120" w:after="120" w:line="288" w:lineRule="auto"/>
              <w:jc w:val="center"/>
              <w:rPr>
                <w:rFonts w:cs="Arial"/>
                <w:b/>
                <w:bCs/>
                <w:sz w:val="20"/>
                <w:szCs w:val="20"/>
              </w:rPr>
            </w:pPr>
          </w:p>
        </w:tc>
        <w:tc>
          <w:tcPr>
            <w:tcW w:w="609" w:type="pct"/>
            <w:vMerge/>
            <w:shd w:val="clear" w:color="auto" w:fill="BFBFBF" w:themeFill="background1" w:themeFillShade="BF"/>
            <w:hideMark/>
          </w:tcPr>
          <w:p w14:paraId="3DAFBC34" w14:textId="77777777" w:rsidR="00F11D6F" w:rsidRPr="00163204" w:rsidRDefault="00F11D6F" w:rsidP="00163204">
            <w:pPr>
              <w:spacing w:before="120" w:after="120" w:line="288" w:lineRule="auto"/>
              <w:jc w:val="center"/>
              <w:rPr>
                <w:rFonts w:cs="Arial"/>
                <w:b/>
                <w:bCs/>
                <w:sz w:val="20"/>
                <w:szCs w:val="20"/>
              </w:rPr>
            </w:pPr>
          </w:p>
        </w:tc>
        <w:tc>
          <w:tcPr>
            <w:tcW w:w="515" w:type="pct"/>
            <w:vMerge/>
            <w:shd w:val="clear" w:color="auto" w:fill="BFBFBF" w:themeFill="background1" w:themeFillShade="BF"/>
            <w:hideMark/>
          </w:tcPr>
          <w:p w14:paraId="19D3E006" w14:textId="77777777" w:rsidR="00F11D6F" w:rsidRPr="00163204" w:rsidRDefault="00F11D6F" w:rsidP="00163204">
            <w:pPr>
              <w:spacing w:before="120" w:after="120" w:line="288" w:lineRule="auto"/>
              <w:jc w:val="center"/>
              <w:rPr>
                <w:rFonts w:cs="Arial"/>
                <w:b/>
                <w:bCs/>
                <w:sz w:val="20"/>
                <w:szCs w:val="20"/>
              </w:rPr>
            </w:pPr>
          </w:p>
        </w:tc>
        <w:tc>
          <w:tcPr>
            <w:tcW w:w="516" w:type="pct"/>
            <w:vMerge/>
            <w:shd w:val="clear" w:color="auto" w:fill="BFBFBF" w:themeFill="background1" w:themeFillShade="BF"/>
            <w:hideMark/>
          </w:tcPr>
          <w:p w14:paraId="70460471" w14:textId="77777777" w:rsidR="00F11D6F" w:rsidRPr="00163204" w:rsidRDefault="00F11D6F" w:rsidP="00163204">
            <w:pPr>
              <w:spacing w:before="120" w:after="120" w:line="288" w:lineRule="auto"/>
              <w:jc w:val="center"/>
              <w:rPr>
                <w:rFonts w:cs="Arial"/>
                <w:b/>
                <w:bCs/>
                <w:sz w:val="20"/>
                <w:szCs w:val="20"/>
              </w:rPr>
            </w:pPr>
          </w:p>
        </w:tc>
        <w:tc>
          <w:tcPr>
            <w:tcW w:w="515" w:type="pct"/>
            <w:vMerge/>
            <w:shd w:val="clear" w:color="auto" w:fill="BFBFBF" w:themeFill="background1" w:themeFillShade="BF"/>
            <w:hideMark/>
          </w:tcPr>
          <w:p w14:paraId="49256114" w14:textId="77777777" w:rsidR="00F11D6F" w:rsidRPr="00163204" w:rsidRDefault="00F11D6F" w:rsidP="00163204">
            <w:pPr>
              <w:spacing w:before="120" w:after="120" w:line="288" w:lineRule="auto"/>
              <w:jc w:val="center"/>
              <w:rPr>
                <w:rFonts w:cs="Arial"/>
                <w:b/>
                <w:bCs/>
                <w:sz w:val="20"/>
                <w:szCs w:val="20"/>
              </w:rPr>
            </w:pPr>
          </w:p>
        </w:tc>
        <w:tc>
          <w:tcPr>
            <w:tcW w:w="469" w:type="pct"/>
            <w:shd w:val="clear" w:color="auto" w:fill="BFBFBF" w:themeFill="background1" w:themeFillShade="BF"/>
            <w:hideMark/>
          </w:tcPr>
          <w:p w14:paraId="3A0A2A30" w14:textId="77777777" w:rsidR="00F11D6F" w:rsidRPr="00163204" w:rsidRDefault="002E38F0" w:rsidP="00163204">
            <w:pPr>
              <w:spacing w:before="120" w:after="120" w:line="288" w:lineRule="auto"/>
              <w:jc w:val="center"/>
              <w:rPr>
                <w:rFonts w:cs="Arial"/>
                <w:b/>
                <w:bCs/>
                <w:sz w:val="20"/>
                <w:szCs w:val="20"/>
              </w:rPr>
            </w:pPr>
            <w:r w:rsidRPr="00163204">
              <w:rPr>
                <w:rFonts w:cs="Arial"/>
                <w:b/>
                <w:bCs/>
                <w:sz w:val="20"/>
                <w:szCs w:val="20"/>
              </w:rPr>
              <w:t>Elagage</w:t>
            </w:r>
            <w:r w:rsidR="00EB5A76" w:rsidRPr="00163204">
              <w:rPr>
                <w:rFonts w:cs="Arial"/>
                <w:b/>
                <w:bCs/>
                <w:sz w:val="20"/>
                <w:szCs w:val="20"/>
              </w:rPr>
              <w:t xml:space="preserve"> et </w:t>
            </w:r>
            <w:r w:rsidRPr="00163204">
              <w:rPr>
                <w:rFonts w:cs="Arial"/>
                <w:b/>
                <w:bCs/>
                <w:sz w:val="20"/>
                <w:szCs w:val="20"/>
              </w:rPr>
              <w:t>déjumelage</w:t>
            </w:r>
          </w:p>
        </w:tc>
        <w:tc>
          <w:tcPr>
            <w:tcW w:w="550" w:type="pct"/>
            <w:shd w:val="clear" w:color="auto" w:fill="BFBFBF" w:themeFill="background1" w:themeFillShade="BF"/>
            <w:hideMark/>
          </w:tcPr>
          <w:p w14:paraId="330138D2" w14:textId="77777777" w:rsidR="00F11D6F" w:rsidRPr="00163204" w:rsidRDefault="00F11D6F" w:rsidP="00163204">
            <w:pPr>
              <w:spacing w:before="120" w:after="120" w:line="288" w:lineRule="auto"/>
              <w:jc w:val="center"/>
              <w:rPr>
                <w:rFonts w:cs="Arial"/>
                <w:b/>
                <w:bCs/>
                <w:sz w:val="20"/>
                <w:szCs w:val="20"/>
              </w:rPr>
            </w:pPr>
            <w:r w:rsidRPr="00163204">
              <w:rPr>
                <w:rFonts w:cs="Arial"/>
                <w:b/>
                <w:bCs/>
                <w:sz w:val="20"/>
                <w:szCs w:val="20"/>
              </w:rPr>
              <w:t>Eclaircie systématique</w:t>
            </w:r>
          </w:p>
        </w:tc>
      </w:tr>
      <w:tr w:rsidR="002C6680" w:rsidRPr="00163204" w14:paraId="6C0CB37B" w14:textId="77777777" w:rsidTr="002C6680">
        <w:trPr>
          <w:trHeight w:val="445"/>
          <w:jc w:val="center"/>
        </w:trPr>
        <w:tc>
          <w:tcPr>
            <w:tcW w:w="657" w:type="pct"/>
            <w:noWrap/>
            <w:vAlign w:val="center"/>
            <w:hideMark/>
          </w:tcPr>
          <w:p w14:paraId="49C9B878" w14:textId="77777777" w:rsidR="00F11D6F" w:rsidRPr="00163204" w:rsidRDefault="00F11D6F" w:rsidP="00163204">
            <w:pPr>
              <w:spacing w:before="120" w:after="120" w:line="288" w:lineRule="auto"/>
              <w:jc w:val="left"/>
              <w:rPr>
                <w:rFonts w:cs="Arial"/>
                <w:sz w:val="20"/>
                <w:szCs w:val="20"/>
              </w:rPr>
            </w:pPr>
            <w:r w:rsidRPr="00163204">
              <w:rPr>
                <w:rFonts w:cs="Arial"/>
                <w:sz w:val="20"/>
                <w:szCs w:val="20"/>
              </w:rPr>
              <w:t>PDC HIMO</w:t>
            </w:r>
          </w:p>
        </w:tc>
        <w:tc>
          <w:tcPr>
            <w:tcW w:w="658" w:type="pct"/>
            <w:noWrap/>
            <w:vAlign w:val="center"/>
            <w:hideMark/>
          </w:tcPr>
          <w:p w14:paraId="5AB6AEA1" w14:textId="77777777" w:rsidR="00F11D6F" w:rsidRPr="00163204" w:rsidRDefault="00021C68" w:rsidP="00163204">
            <w:pPr>
              <w:spacing w:before="120" w:after="120" w:line="288" w:lineRule="auto"/>
              <w:jc w:val="center"/>
              <w:rPr>
                <w:rFonts w:cs="Arial"/>
                <w:sz w:val="20"/>
                <w:szCs w:val="20"/>
              </w:rPr>
            </w:pPr>
            <w:r w:rsidRPr="00163204">
              <w:rPr>
                <w:rFonts w:cs="Arial"/>
                <w:sz w:val="20"/>
                <w:szCs w:val="20"/>
              </w:rPr>
              <w:t>Plantation non réussi</w:t>
            </w:r>
          </w:p>
        </w:tc>
        <w:tc>
          <w:tcPr>
            <w:tcW w:w="511" w:type="pct"/>
            <w:noWrap/>
            <w:vAlign w:val="center"/>
            <w:hideMark/>
          </w:tcPr>
          <w:p w14:paraId="2D564AEE" w14:textId="77777777" w:rsidR="002C6680" w:rsidRPr="00EF7423" w:rsidRDefault="00F11D6F" w:rsidP="00163204">
            <w:pPr>
              <w:spacing w:before="120" w:after="120" w:line="288" w:lineRule="auto"/>
              <w:jc w:val="center"/>
              <w:rPr>
                <w:rFonts w:cs="Arial"/>
                <w:sz w:val="20"/>
                <w:szCs w:val="20"/>
                <w:lang w:val="en-US"/>
              </w:rPr>
            </w:pPr>
            <w:r w:rsidRPr="00EF7423">
              <w:rPr>
                <w:rFonts w:cs="Arial"/>
                <w:sz w:val="20"/>
                <w:szCs w:val="20"/>
                <w:lang w:val="en-US"/>
              </w:rPr>
              <w:t xml:space="preserve">Eucalyptus, </w:t>
            </w:r>
            <w:r w:rsidRPr="00EF7423">
              <w:rPr>
                <w:rFonts w:cs="Arial"/>
                <w:i/>
                <w:iCs/>
                <w:sz w:val="20"/>
                <w:szCs w:val="20"/>
                <w:lang w:val="en-US"/>
              </w:rPr>
              <w:t>Khaya</w:t>
            </w:r>
            <w:r w:rsidR="002C6680" w:rsidRPr="00EF7423">
              <w:rPr>
                <w:rFonts w:cs="Arial"/>
                <w:i/>
                <w:iCs/>
                <w:sz w:val="20"/>
                <w:szCs w:val="20"/>
                <w:lang w:val="en-US"/>
              </w:rPr>
              <w:t xml:space="preserve"> senegalensis,</w:t>
            </w:r>
            <w:r w:rsidRPr="00EF7423">
              <w:rPr>
                <w:rFonts w:cs="Arial"/>
                <w:sz w:val="20"/>
                <w:szCs w:val="20"/>
                <w:lang w:val="en-US"/>
              </w:rPr>
              <w:t xml:space="preserve"> </w:t>
            </w:r>
          </w:p>
          <w:p w14:paraId="62854A46" w14:textId="77777777" w:rsidR="00F11D6F" w:rsidRPr="00EF7423" w:rsidRDefault="00F11D6F" w:rsidP="00163204">
            <w:pPr>
              <w:spacing w:before="120" w:after="120" w:line="288" w:lineRule="auto"/>
              <w:jc w:val="center"/>
              <w:rPr>
                <w:rFonts w:cs="Arial"/>
                <w:i/>
                <w:iCs/>
                <w:sz w:val="20"/>
                <w:szCs w:val="20"/>
                <w:lang w:val="en-US"/>
              </w:rPr>
            </w:pPr>
            <w:r w:rsidRPr="00EF7423">
              <w:rPr>
                <w:rFonts w:cs="Arial"/>
                <w:i/>
                <w:iCs/>
                <w:sz w:val="20"/>
                <w:szCs w:val="20"/>
                <w:lang w:val="en-US"/>
              </w:rPr>
              <w:t>Sena</w:t>
            </w:r>
            <w:r w:rsidR="002C6680" w:rsidRPr="00EF7423">
              <w:rPr>
                <w:rFonts w:cs="Arial"/>
                <w:i/>
                <w:iCs/>
                <w:sz w:val="20"/>
                <w:szCs w:val="20"/>
                <w:lang w:val="en-US"/>
              </w:rPr>
              <w:t xml:space="preserve"> </w:t>
            </w:r>
            <w:proofErr w:type="spellStart"/>
            <w:r w:rsidR="002C6680" w:rsidRPr="00EF7423">
              <w:rPr>
                <w:rFonts w:cs="Arial"/>
                <w:i/>
                <w:iCs/>
                <w:sz w:val="20"/>
                <w:szCs w:val="20"/>
                <w:lang w:val="en-US"/>
              </w:rPr>
              <w:t>seamea</w:t>
            </w:r>
            <w:proofErr w:type="spellEnd"/>
          </w:p>
        </w:tc>
        <w:tc>
          <w:tcPr>
            <w:tcW w:w="609" w:type="pct"/>
            <w:noWrap/>
            <w:vAlign w:val="center"/>
            <w:hideMark/>
          </w:tcPr>
          <w:p w14:paraId="2E7F5A04"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2011-2012</w:t>
            </w:r>
          </w:p>
        </w:tc>
        <w:tc>
          <w:tcPr>
            <w:tcW w:w="515" w:type="pct"/>
            <w:noWrap/>
            <w:vAlign w:val="center"/>
            <w:hideMark/>
          </w:tcPr>
          <w:p w14:paraId="66AD0539"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67</w:t>
            </w:r>
          </w:p>
        </w:tc>
        <w:tc>
          <w:tcPr>
            <w:tcW w:w="516" w:type="pct"/>
            <w:noWrap/>
            <w:vAlign w:val="center"/>
            <w:hideMark/>
          </w:tcPr>
          <w:p w14:paraId="16AE3746"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21</w:t>
            </w:r>
          </w:p>
        </w:tc>
        <w:tc>
          <w:tcPr>
            <w:tcW w:w="515" w:type="pct"/>
            <w:noWrap/>
            <w:vAlign w:val="center"/>
            <w:hideMark/>
          </w:tcPr>
          <w:p w14:paraId="348B2A8F"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88</w:t>
            </w:r>
          </w:p>
        </w:tc>
        <w:tc>
          <w:tcPr>
            <w:tcW w:w="469" w:type="pct"/>
            <w:noWrap/>
            <w:vAlign w:val="center"/>
            <w:hideMark/>
          </w:tcPr>
          <w:p w14:paraId="59EC7748" w14:textId="77777777" w:rsidR="00F11D6F" w:rsidRPr="00163204" w:rsidRDefault="00F11D6F" w:rsidP="00163204">
            <w:pPr>
              <w:spacing w:before="120" w:after="120" w:line="288" w:lineRule="auto"/>
              <w:jc w:val="center"/>
              <w:rPr>
                <w:rFonts w:cs="Arial"/>
                <w:sz w:val="20"/>
                <w:szCs w:val="20"/>
              </w:rPr>
            </w:pPr>
          </w:p>
        </w:tc>
        <w:tc>
          <w:tcPr>
            <w:tcW w:w="550" w:type="pct"/>
            <w:noWrap/>
            <w:vAlign w:val="center"/>
            <w:hideMark/>
          </w:tcPr>
          <w:p w14:paraId="5FA8DBFF" w14:textId="77777777" w:rsidR="00F11D6F" w:rsidRPr="00163204" w:rsidRDefault="00F11D6F" w:rsidP="00163204">
            <w:pPr>
              <w:spacing w:before="120" w:after="120" w:line="288" w:lineRule="auto"/>
              <w:jc w:val="center"/>
              <w:rPr>
                <w:rFonts w:cs="Arial"/>
                <w:sz w:val="20"/>
                <w:szCs w:val="20"/>
              </w:rPr>
            </w:pPr>
          </w:p>
        </w:tc>
      </w:tr>
      <w:tr w:rsidR="002C6680" w:rsidRPr="00163204" w14:paraId="0A8F1C30" w14:textId="77777777" w:rsidTr="002C6680">
        <w:trPr>
          <w:trHeight w:val="76"/>
          <w:jc w:val="center"/>
        </w:trPr>
        <w:tc>
          <w:tcPr>
            <w:tcW w:w="657" w:type="pct"/>
            <w:noWrap/>
            <w:vAlign w:val="center"/>
            <w:hideMark/>
          </w:tcPr>
          <w:p w14:paraId="3E4E5A76" w14:textId="77777777" w:rsidR="00F11D6F" w:rsidRPr="00163204" w:rsidRDefault="00F11D6F" w:rsidP="00163204">
            <w:pPr>
              <w:spacing w:before="120" w:after="120" w:line="288" w:lineRule="auto"/>
              <w:jc w:val="left"/>
              <w:rPr>
                <w:rFonts w:cs="Arial"/>
                <w:sz w:val="20"/>
                <w:szCs w:val="20"/>
              </w:rPr>
            </w:pPr>
            <w:r w:rsidRPr="00163204">
              <w:rPr>
                <w:rFonts w:cs="Arial"/>
                <w:sz w:val="20"/>
                <w:szCs w:val="20"/>
              </w:rPr>
              <w:t>PDC HIMO</w:t>
            </w:r>
          </w:p>
        </w:tc>
        <w:tc>
          <w:tcPr>
            <w:tcW w:w="658" w:type="pct"/>
            <w:noWrap/>
            <w:vAlign w:val="center"/>
            <w:hideMark/>
          </w:tcPr>
          <w:p w14:paraId="5EF1468B"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Taillis</w:t>
            </w:r>
          </w:p>
        </w:tc>
        <w:tc>
          <w:tcPr>
            <w:tcW w:w="511" w:type="pct"/>
            <w:noWrap/>
            <w:vAlign w:val="center"/>
            <w:hideMark/>
          </w:tcPr>
          <w:p w14:paraId="692C2EFD"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Teck</w:t>
            </w:r>
          </w:p>
        </w:tc>
        <w:tc>
          <w:tcPr>
            <w:tcW w:w="609" w:type="pct"/>
            <w:noWrap/>
            <w:vAlign w:val="center"/>
            <w:hideMark/>
          </w:tcPr>
          <w:p w14:paraId="5F13A0B6"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RN 2013</w:t>
            </w:r>
          </w:p>
        </w:tc>
        <w:tc>
          <w:tcPr>
            <w:tcW w:w="515" w:type="pct"/>
            <w:noWrap/>
            <w:vAlign w:val="center"/>
            <w:hideMark/>
          </w:tcPr>
          <w:p w14:paraId="0F09492D"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13.5</w:t>
            </w:r>
          </w:p>
        </w:tc>
        <w:tc>
          <w:tcPr>
            <w:tcW w:w="516" w:type="pct"/>
            <w:noWrap/>
            <w:vAlign w:val="center"/>
            <w:hideMark/>
          </w:tcPr>
          <w:p w14:paraId="7248FBC4" w14:textId="77777777" w:rsidR="00F11D6F" w:rsidRPr="00163204" w:rsidRDefault="00F11D6F" w:rsidP="00163204">
            <w:pPr>
              <w:spacing w:before="120" w:after="120" w:line="288" w:lineRule="auto"/>
              <w:jc w:val="center"/>
              <w:rPr>
                <w:rFonts w:cs="Arial"/>
                <w:sz w:val="20"/>
                <w:szCs w:val="20"/>
              </w:rPr>
            </w:pPr>
          </w:p>
        </w:tc>
        <w:tc>
          <w:tcPr>
            <w:tcW w:w="515" w:type="pct"/>
            <w:noWrap/>
            <w:vAlign w:val="center"/>
            <w:hideMark/>
          </w:tcPr>
          <w:p w14:paraId="74EF85C9"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13.5</w:t>
            </w:r>
          </w:p>
        </w:tc>
        <w:tc>
          <w:tcPr>
            <w:tcW w:w="469" w:type="pct"/>
            <w:noWrap/>
            <w:vAlign w:val="center"/>
            <w:hideMark/>
          </w:tcPr>
          <w:p w14:paraId="23EC6C54"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2018</w:t>
            </w:r>
          </w:p>
        </w:tc>
        <w:tc>
          <w:tcPr>
            <w:tcW w:w="550" w:type="pct"/>
            <w:noWrap/>
            <w:vAlign w:val="center"/>
            <w:hideMark/>
          </w:tcPr>
          <w:p w14:paraId="4004932E"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2022</w:t>
            </w:r>
          </w:p>
        </w:tc>
      </w:tr>
      <w:tr w:rsidR="002C6680" w:rsidRPr="00163204" w14:paraId="04A412E8" w14:textId="77777777" w:rsidTr="002C6680">
        <w:trPr>
          <w:trHeight w:val="76"/>
          <w:jc w:val="center"/>
        </w:trPr>
        <w:tc>
          <w:tcPr>
            <w:tcW w:w="657" w:type="pct"/>
            <w:noWrap/>
            <w:vAlign w:val="center"/>
            <w:hideMark/>
          </w:tcPr>
          <w:p w14:paraId="2F391410" w14:textId="77777777" w:rsidR="00F11D6F" w:rsidRPr="00163204" w:rsidRDefault="00F11D6F" w:rsidP="00163204">
            <w:pPr>
              <w:spacing w:before="120" w:after="120" w:line="288" w:lineRule="auto"/>
              <w:jc w:val="left"/>
              <w:rPr>
                <w:rFonts w:cs="Arial"/>
                <w:sz w:val="20"/>
                <w:szCs w:val="20"/>
              </w:rPr>
            </w:pPr>
            <w:r w:rsidRPr="00163204">
              <w:rPr>
                <w:rFonts w:cs="Arial"/>
                <w:sz w:val="20"/>
                <w:szCs w:val="20"/>
              </w:rPr>
              <w:t>PDC HIMO</w:t>
            </w:r>
          </w:p>
        </w:tc>
        <w:tc>
          <w:tcPr>
            <w:tcW w:w="658" w:type="pct"/>
            <w:noWrap/>
            <w:vAlign w:val="center"/>
            <w:hideMark/>
          </w:tcPr>
          <w:p w14:paraId="3BC36D40"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Taillis</w:t>
            </w:r>
          </w:p>
        </w:tc>
        <w:tc>
          <w:tcPr>
            <w:tcW w:w="511" w:type="pct"/>
            <w:noWrap/>
            <w:vAlign w:val="center"/>
            <w:hideMark/>
          </w:tcPr>
          <w:p w14:paraId="5342F602"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Teck</w:t>
            </w:r>
          </w:p>
        </w:tc>
        <w:tc>
          <w:tcPr>
            <w:tcW w:w="609" w:type="pct"/>
            <w:noWrap/>
            <w:vAlign w:val="center"/>
            <w:hideMark/>
          </w:tcPr>
          <w:p w14:paraId="4AE488B0"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RN 2014</w:t>
            </w:r>
          </w:p>
        </w:tc>
        <w:tc>
          <w:tcPr>
            <w:tcW w:w="515" w:type="pct"/>
            <w:noWrap/>
            <w:vAlign w:val="center"/>
            <w:hideMark/>
          </w:tcPr>
          <w:p w14:paraId="3C5C993C"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3.25</w:t>
            </w:r>
          </w:p>
        </w:tc>
        <w:tc>
          <w:tcPr>
            <w:tcW w:w="516" w:type="pct"/>
            <w:noWrap/>
            <w:vAlign w:val="center"/>
            <w:hideMark/>
          </w:tcPr>
          <w:p w14:paraId="476F6FB5" w14:textId="77777777" w:rsidR="00F11D6F" w:rsidRPr="00163204" w:rsidRDefault="00F11D6F" w:rsidP="00163204">
            <w:pPr>
              <w:spacing w:before="120" w:after="120" w:line="288" w:lineRule="auto"/>
              <w:jc w:val="center"/>
              <w:rPr>
                <w:rFonts w:cs="Arial"/>
                <w:sz w:val="20"/>
                <w:szCs w:val="20"/>
              </w:rPr>
            </w:pPr>
          </w:p>
        </w:tc>
        <w:tc>
          <w:tcPr>
            <w:tcW w:w="515" w:type="pct"/>
            <w:noWrap/>
            <w:vAlign w:val="center"/>
            <w:hideMark/>
          </w:tcPr>
          <w:p w14:paraId="191D5596"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3.25</w:t>
            </w:r>
          </w:p>
        </w:tc>
        <w:tc>
          <w:tcPr>
            <w:tcW w:w="469" w:type="pct"/>
            <w:noWrap/>
            <w:vAlign w:val="center"/>
            <w:hideMark/>
          </w:tcPr>
          <w:p w14:paraId="15692560" w14:textId="77777777" w:rsidR="00F11D6F" w:rsidRPr="00163204" w:rsidRDefault="00F11D6F" w:rsidP="00163204">
            <w:pPr>
              <w:spacing w:before="120" w:after="120" w:line="288" w:lineRule="auto"/>
              <w:jc w:val="center"/>
              <w:rPr>
                <w:rFonts w:cs="Arial"/>
                <w:sz w:val="20"/>
                <w:szCs w:val="20"/>
              </w:rPr>
            </w:pPr>
          </w:p>
        </w:tc>
        <w:tc>
          <w:tcPr>
            <w:tcW w:w="550" w:type="pct"/>
            <w:noWrap/>
            <w:vAlign w:val="center"/>
            <w:hideMark/>
          </w:tcPr>
          <w:p w14:paraId="7DCB8B18" w14:textId="77777777" w:rsidR="00F11D6F" w:rsidRPr="00163204" w:rsidRDefault="00F11D6F" w:rsidP="00163204">
            <w:pPr>
              <w:spacing w:before="120" w:after="120" w:line="288" w:lineRule="auto"/>
              <w:jc w:val="center"/>
              <w:rPr>
                <w:rFonts w:cs="Arial"/>
                <w:sz w:val="20"/>
                <w:szCs w:val="20"/>
              </w:rPr>
            </w:pPr>
          </w:p>
        </w:tc>
      </w:tr>
      <w:tr w:rsidR="002C6680" w:rsidRPr="00163204" w14:paraId="2C55D339" w14:textId="77777777" w:rsidTr="002C6680">
        <w:trPr>
          <w:trHeight w:val="76"/>
          <w:jc w:val="center"/>
        </w:trPr>
        <w:tc>
          <w:tcPr>
            <w:tcW w:w="657" w:type="pct"/>
            <w:noWrap/>
            <w:vAlign w:val="center"/>
            <w:hideMark/>
          </w:tcPr>
          <w:p w14:paraId="2575F313" w14:textId="77777777" w:rsidR="00F11D6F" w:rsidRPr="00163204" w:rsidRDefault="00F11D6F" w:rsidP="00163204">
            <w:pPr>
              <w:spacing w:before="120" w:after="120" w:line="288" w:lineRule="auto"/>
              <w:jc w:val="left"/>
              <w:rPr>
                <w:rFonts w:cs="Arial"/>
                <w:sz w:val="20"/>
                <w:szCs w:val="20"/>
              </w:rPr>
            </w:pPr>
            <w:r w:rsidRPr="00163204">
              <w:rPr>
                <w:rFonts w:cs="Arial"/>
                <w:sz w:val="20"/>
                <w:szCs w:val="20"/>
              </w:rPr>
              <w:t>PDC HIMO</w:t>
            </w:r>
          </w:p>
        </w:tc>
        <w:tc>
          <w:tcPr>
            <w:tcW w:w="658" w:type="pct"/>
            <w:noWrap/>
            <w:vAlign w:val="center"/>
            <w:hideMark/>
          </w:tcPr>
          <w:p w14:paraId="38FADA7F"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Taillis</w:t>
            </w:r>
          </w:p>
        </w:tc>
        <w:tc>
          <w:tcPr>
            <w:tcW w:w="511" w:type="pct"/>
            <w:noWrap/>
            <w:vAlign w:val="center"/>
            <w:hideMark/>
          </w:tcPr>
          <w:p w14:paraId="0A9D15A1"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Teck</w:t>
            </w:r>
          </w:p>
        </w:tc>
        <w:tc>
          <w:tcPr>
            <w:tcW w:w="609" w:type="pct"/>
            <w:noWrap/>
            <w:vAlign w:val="center"/>
            <w:hideMark/>
          </w:tcPr>
          <w:p w14:paraId="47536CA6"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RN 2015</w:t>
            </w:r>
          </w:p>
        </w:tc>
        <w:tc>
          <w:tcPr>
            <w:tcW w:w="515" w:type="pct"/>
            <w:noWrap/>
            <w:vAlign w:val="center"/>
            <w:hideMark/>
          </w:tcPr>
          <w:p w14:paraId="667BE7C1"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14.43</w:t>
            </w:r>
          </w:p>
        </w:tc>
        <w:tc>
          <w:tcPr>
            <w:tcW w:w="516" w:type="pct"/>
            <w:noWrap/>
            <w:vAlign w:val="center"/>
            <w:hideMark/>
          </w:tcPr>
          <w:p w14:paraId="3A76D3F2" w14:textId="77777777" w:rsidR="00F11D6F" w:rsidRPr="00163204" w:rsidRDefault="00F11D6F" w:rsidP="00163204">
            <w:pPr>
              <w:spacing w:before="120" w:after="120" w:line="288" w:lineRule="auto"/>
              <w:jc w:val="center"/>
              <w:rPr>
                <w:rFonts w:cs="Arial"/>
                <w:sz w:val="20"/>
                <w:szCs w:val="20"/>
              </w:rPr>
            </w:pPr>
          </w:p>
        </w:tc>
        <w:tc>
          <w:tcPr>
            <w:tcW w:w="515" w:type="pct"/>
            <w:noWrap/>
            <w:vAlign w:val="center"/>
            <w:hideMark/>
          </w:tcPr>
          <w:p w14:paraId="7BADB5EA"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14.43</w:t>
            </w:r>
          </w:p>
        </w:tc>
        <w:tc>
          <w:tcPr>
            <w:tcW w:w="469" w:type="pct"/>
            <w:noWrap/>
            <w:vAlign w:val="center"/>
            <w:hideMark/>
          </w:tcPr>
          <w:p w14:paraId="5228CB64"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2022</w:t>
            </w:r>
          </w:p>
        </w:tc>
        <w:tc>
          <w:tcPr>
            <w:tcW w:w="550" w:type="pct"/>
            <w:noWrap/>
            <w:vAlign w:val="center"/>
            <w:hideMark/>
          </w:tcPr>
          <w:p w14:paraId="020F9F10" w14:textId="77777777" w:rsidR="00F11D6F" w:rsidRPr="00163204" w:rsidRDefault="00F11D6F" w:rsidP="00163204">
            <w:pPr>
              <w:spacing w:before="120" w:after="120" w:line="288" w:lineRule="auto"/>
              <w:jc w:val="center"/>
              <w:rPr>
                <w:rFonts w:cs="Arial"/>
                <w:sz w:val="20"/>
                <w:szCs w:val="20"/>
              </w:rPr>
            </w:pPr>
          </w:p>
        </w:tc>
      </w:tr>
      <w:tr w:rsidR="00EB5A76" w:rsidRPr="00163204" w14:paraId="275D7C32" w14:textId="77777777" w:rsidTr="002C6680">
        <w:trPr>
          <w:trHeight w:val="76"/>
          <w:jc w:val="center"/>
        </w:trPr>
        <w:tc>
          <w:tcPr>
            <w:tcW w:w="657" w:type="pct"/>
            <w:shd w:val="clear" w:color="auto" w:fill="BFBFBF" w:themeFill="background1" w:themeFillShade="BF"/>
            <w:noWrap/>
            <w:vAlign w:val="center"/>
            <w:hideMark/>
          </w:tcPr>
          <w:p w14:paraId="73950434" w14:textId="77777777" w:rsidR="00F11D6F" w:rsidRPr="00163204" w:rsidRDefault="00F11D6F" w:rsidP="00163204">
            <w:pPr>
              <w:spacing w:before="120" w:after="120" w:line="288" w:lineRule="auto"/>
              <w:jc w:val="left"/>
              <w:rPr>
                <w:rFonts w:cs="Arial"/>
                <w:b/>
                <w:bCs/>
                <w:sz w:val="20"/>
                <w:szCs w:val="20"/>
              </w:rPr>
            </w:pPr>
            <w:r w:rsidRPr="00163204">
              <w:rPr>
                <w:rFonts w:cs="Arial"/>
                <w:b/>
                <w:bCs/>
                <w:sz w:val="20"/>
                <w:szCs w:val="20"/>
              </w:rPr>
              <w:t>Sous-Total 1</w:t>
            </w:r>
          </w:p>
        </w:tc>
        <w:tc>
          <w:tcPr>
            <w:tcW w:w="658" w:type="pct"/>
            <w:shd w:val="clear" w:color="auto" w:fill="BFBFBF" w:themeFill="background1" w:themeFillShade="BF"/>
            <w:noWrap/>
            <w:vAlign w:val="center"/>
            <w:hideMark/>
          </w:tcPr>
          <w:p w14:paraId="36CF2F36" w14:textId="77777777" w:rsidR="00F11D6F" w:rsidRPr="00163204" w:rsidRDefault="00F11D6F" w:rsidP="00163204">
            <w:pPr>
              <w:spacing w:before="120" w:after="120" w:line="288" w:lineRule="auto"/>
              <w:jc w:val="center"/>
              <w:rPr>
                <w:rFonts w:cs="Arial"/>
                <w:b/>
                <w:bCs/>
                <w:sz w:val="20"/>
                <w:szCs w:val="20"/>
              </w:rPr>
            </w:pPr>
          </w:p>
        </w:tc>
        <w:tc>
          <w:tcPr>
            <w:tcW w:w="511" w:type="pct"/>
            <w:shd w:val="clear" w:color="auto" w:fill="BFBFBF" w:themeFill="background1" w:themeFillShade="BF"/>
            <w:noWrap/>
            <w:vAlign w:val="center"/>
            <w:hideMark/>
          </w:tcPr>
          <w:p w14:paraId="4552E8E2" w14:textId="77777777" w:rsidR="00F11D6F" w:rsidRPr="00163204" w:rsidRDefault="00F11D6F" w:rsidP="00163204">
            <w:pPr>
              <w:spacing w:before="120" w:after="120" w:line="288" w:lineRule="auto"/>
              <w:jc w:val="center"/>
              <w:rPr>
                <w:rFonts w:cs="Arial"/>
                <w:b/>
                <w:bCs/>
                <w:sz w:val="20"/>
                <w:szCs w:val="20"/>
              </w:rPr>
            </w:pPr>
          </w:p>
        </w:tc>
        <w:tc>
          <w:tcPr>
            <w:tcW w:w="609" w:type="pct"/>
            <w:shd w:val="clear" w:color="auto" w:fill="BFBFBF" w:themeFill="background1" w:themeFillShade="BF"/>
            <w:noWrap/>
            <w:vAlign w:val="center"/>
            <w:hideMark/>
          </w:tcPr>
          <w:p w14:paraId="18BCFDC5" w14:textId="77777777" w:rsidR="00F11D6F" w:rsidRPr="00163204" w:rsidRDefault="00F11D6F" w:rsidP="00163204">
            <w:pPr>
              <w:spacing w:before="120" w:after="120" w:line="288" w:lineRule="auto"/>
              <w:jc w:val="center"/>
              <w:rPr>
                <w:rFonts w:cs="Arial"/>
                <w:b/>
                <w:bCs/>
                <w:sz w:val="20"/>
                <w:szCs w:val="20"/>
              </w:rPr>
            </w:pPr>
          </w:p>
        </w:tc>
        <w:tc>
          <w:tcPr>
            <w:tcW w:w="515" w:type="pct"/>
            <w:shd w:val="clear" w:color="auto" w:fill="BFBFBF" w:themeFill="background1" w:themeFillShade="BF"/>
            <w:noWrap/>
            <w:vAlign w:val="center"/>
            <w:hideMark/>
          </w:tcPr>
          <w:p w14:paraId="256035FA" w14:textId="77777777" w:rsidR="00F11D6F" w:rsidRPr="00163204" w:rsidRDefault="00F11D6F" w:rsidP="00163204">
            <w:pPr>
              <w:spacing w:before="120" w:after="120" w:line="288" w:lineRule="auto"/>
              <w:jc w:val="center"/>
              <w:rPr>
                <w:rFonts w:cs="Arial"/>
                <w:b/>
                <w:bCs/>
                <w:sz w:val="20"/>
                <w:szCs w:val="20"/>
              </w:rPr>
            </w:pPr>
            <w:r w:rsidRPr="00163204">
              <w:rPr>
                <w:rFonts w:cs="Arial"/>
                <w:b/>
                <w:bCs/>
                <w:sz w:val="20"/>
                <w:szCs w:val="20"/>
              </w:rPr>
              <w:t>98.18</w:t>
            </w:r>
          </w:p>
        </w:tc>
        <w:tc>
          <w:tcPr>
            <w:tcW w:w="516" w:type="pct"/>
            <w:shd w:val="clear" w:color="auto" w:fill="BFBFBF" w:themeFill="background1" w:themeFillShade="BF"/>
            <w:noWrap/>
            <w:vAlign w:val="center"/>
            <w:hideMark/>
          </w:tcPr>
          <w:p w14:paraId="77036F44" w14:textId="77777777" w:rsidR="00F11D6F" w:rsidRPr="00163204" w:rsidRDefault="00F11D6F" w:rsidP="00163204">
            <w:pPr>
              <w:spacing w:before="120" w:after="120" w:line="288" w:lineRule="auto"/>
              <w:jc w:val="center"/>
              <w:rPr>
                <w:rFonts w:cs="Arial"/>
                <w:b/>
                <w:bCs/>
                <w:sz w:val="20"/>
                <w:szCs w:val="20"/>
              </w:rPr>
            </w:pPr>
            <w:r w:rsidRPr="00163204">
              <w:rPr>
                <w:rFonts w:cs="Arial"/>
                <w:b/>
                <w:bCs/>
                <w:sz w:val="20"/>
                <w:szCs w:val="20"/>
              </w:rPr>
              <w:t>21</w:t>
            </w:r>
          </w:p>
        </w:tc>
        <w:tc>
          <w:tcPr>
            <w:tcW w:w="515" w:type="pct"/>
            <w:shd w:val="clear" w:color="auto" w:fill="BFBFBF" w:themeFill="background1" w:themeFillShade="BF"/>
            <w:noWrap/>
            <w:vAlign w:val="center"/>
            <w:hideMark/>
          </w:tcPr>
          <w:p w14:paraId="59D06D6D" w14:textId="77777777" w:rsidR="00F11D6F" w:rsidRPr="00163204" w:rsidRDefault="00F11D6F" w:rsidP="00163204">
            <w:pPr>
              <w:spacing w:before="120" w:after="120" w:line="288" w:lineRule="auto"/>
              <w:jc w:val="center"/>
              <w:rPr>
                <w:rFonts w:cs="Arial"/>
                <w:b/>
                <w:bCs/>
                <w:sz w:val="20"/>
                <w:szCs w:val="20"/>
              </w:rPr>
            </w:pPr>
            <w:r w:rsidRPr="00163204">
              <w:rPr>
                <w:rFonts w:cs="Arial"/>
                <w:b/>
                <w:bCs/>
                <w:sz w:val="20"/>
                <w:szCs w:val="20"/>
              </w:rPr>
              <w:t>119.18</w:t>
            </w:r>
          </w:p>
        </w:tc>
        <w:tc>
          <w:tcPr>
            <w:tcW w:w="469" w:type="pct"/>
            <w:shd w:val="clear" w:color="auto" w:fill="BFBFBF" w:themeFill="background1" w:themeFillShade="BF"/>
            <w:noWrap/>
            <w:vAlign w:val="center"/>
            <w:hideMark/>
          </w:tcPr>
          <w:p w14:paraId="2C02D3D4" w14:textId="77777777" w:rsidR="00F11D6F" w:rsidRPr="00163204" w:rsidRDefault="00F11D6F" w:rsidP="00163204">
            <w:pPr>
              <w:spacing w:before="120" w:after="120" w:line="288" w:lineRule="auto"/>
              <w:jc w:val="center"/>
              <w:rPr>
                <w:rFonts w:cs="Arial"/>
                <w:sz w:val="20"/>
                <w:szCs w:val="20"/>
              </w:rPr>
            </w:pPr>
          </w:p>
        </w:tc>
        <w:tc>
          <w:tcPr>
            <w:tcW w:w="550" w:type="pct"/>
            <w:shd w:val="clear" w:color="auto" w:fill="BFBFBF" w:themeFill="background1" w:themeFillShade="BF"/>
            <w:noWrap/>
            <w:vAlign w:val="center"/>
            <w:hideMark/>
          </w:tcPr>
          <w:p w14:paraId="03852EB5" w14:textId="77777777" w:rsidR="00F11D6F" w:rsidRPr="00163204" w:rsidRDefault="00F11D6F" w:rsidP="00163204">
            <w:pPr>
              <w:spacing w:before="120" w:after="120" w:line="288" w:lineRule="auto"/>
              <w:jc w:val="center"/>
              <w:rPr>
                <w:rFonts w:cs="Arial"/>
                <w:sz w:val="20"/>
                <w:szCs w:val="20"/>
              </w:rPr>
            </w:pPr>
          </w:p>
        </w:tc>
      </w:tr>
      <w:tr w:rsidR="002C6680" w:rsidRPr="00163204" w14:paraId="4E67F5D6" w14:textId="77777777" w:rsidTr="002C6680">
        <w:trPr>
          <w:trHeight w:val="76"/>
          <w:jc w:val="center"/>
        </w:trPr>
        <w:tc>
          <w:tcPr>
            <w:tcW w:w="657" w:type="pct"/>
            <w:noWrap/>
            <w:vAlign w:val="center"/>
            <w:hideMark/>
          </w:tcPr>
          <w:p w14:paraId="4872449C" w14:textId="77777777" w:rsidR="00F11D6F" w:rsidRPr="00163204" w:rsidRDefault="00F11D6F" w:rsidP="00163204">
            <w:pPr>
              <w:spacing w:before="120" w:after="120" w:line="288" w:lineRule="auto"/>
              <w:jc w:val="left"/>
              <w:rPr>
                <w:rFonts w:cs="Arial"/>
                <w:sz w:val="20"/>
                <w:szCs w:val="20"/>
              </w:rPr>
            </w:pPr>
            <w:r w:rsidRPr="00163204">
              <w:rPr>
                <w:rFonts w:cs="Arial"/>
                <w:sz w:val="20"/>
                <w:szCs w:val="20"/>
              </w:rPr>
              <w:t>PADAT</w:t>
            </w:r>
          </w:p>
        </w:tc>
        <w:tc>
          <w:tcPr>
            <w:tcW w:w="658" w:type="pct"/>
            <w:noWrap/>
            <w:vAlign w:val="center"/>
            <w:hideMark/>
          </w:tcPr>
          <w:p w14:paraId="62BEE239" w14:textId="77777777" w:rsidR="00F11D6F" w:rsidRPr="00163204" w:rsidRDefault="00021C68" w:rsidP="00163204">
            <w:pPr>
              <w:spacing w:before="120" w:after="120" w:line="288" w:lineRule="auto"/>
              <w:jc w:val="center"/>
              <w:rPr>
                <w:rFonts w:cs="Arial"/>
                <w:sz w:val="20"/>
                <w:szCs w:val="20"/>
              </w:rPr>
            </w:pPr>
            <w:r w:rsidRPr="00163204">
              <w:rPr>
                <w:rFonts w:cs="Arial"/>
                <w:sz w:val="20"/>
                <w:szCs w:val="20"/>
              </w:rPr>
              <w:t>Plantation non réussi</w:t>
            </w:r>
          </w:p>
        </w:tc>
        <w:tc>
          <w:tcPr>
            <w:tcW w:w="511" w:type="pct"/>
            <w:noWrap/>
            <w:vAlign w:val="center"/>
            <w:hideMark/>
          </w:tcPr>
          <w:p w14:paraId="4FF97E78" w14:textId="77777777" w:rsidR="00F11D6F" w:rsidRPr="00163204" w:rsidRDefault="00F11D6F" w:rsidP="00163204">
            <w:pPr>
              <w:spacing w:before="120" w:after="120" w:line="288" w:lineRule="auto"/>
              <w:jc w:val="center"/>
              <w:rPr>
                <w:rFonts w:cs="Arial"/>
                <w:sz w:val="20"/>
                <w:szCs w:val="20"/>
              </w:rPr>
            </w:pPr>
            <w:proofErr w:type="spellStart"/>
            <w:r w:rsidRPr="00163204">
              <w:rPr>
                <w:rFonts w:cs="Arial"/>
                <w:i/>
                <w:iCs/>
                <w:sz w:val="20"/>
                <w:szCs w:val="20"/>
              </w:rPr>
              <w:t>Sena</w:t>
            </w:r>
            <w:proofErr w:type="spellEnd"/>
            <w:r w:rsidR="002C6680" w:rsidRPr="00163204">
              <w:rPr>
                <w:rFonts w:cs="Arial"/>
                <w:i/>
                <w:iCs/>
                <w:sz w:val="20"/>
                <w:szCs w:val="20"/>
              </w:rPr>
              <w:t xml:space="preserve"> </w:t>
            </w:r>
            <w:proofErr w:type="spellStart"/>
            <w:r w:rsidR="002C6680" w:rsidRPr="00163204">
              <w:rPr>
                <w:rFonts w:cs="Arial"/>
                <w:i/>
                <w:iCs/>
                <w:sz w:val="20"/>
                <w:szCs w:val="20"/>
              </w:rPr>
              <w:t>seamea</w:t>
            </w:r>
            <w:proofErr w:type="spellEnd"/>
            <w:r w:rsidRPr="00163204">
              <w:rPr>
                <w:rFonts w:cs="Arial"/>
                <w:i/>
                <w:iCs/>
                <w:sz w:val="20"/>
                <w:szCs w:val="20"/>
              </w:rPr>
              <w:t>,</w:t>
            </w:r>
            <w:r w:rsidRPr="00163204">
              <w:rPr>
                <w:rFonts w:cs="Arial"/>
                <w:sz w:val="20"/>
                <w:szCs w:val="20"/>
              </w:rPr>
              <w:t xml:space="preserve"> Eucalyptus</w:t>
            </w:r>
          </w:p>
        </w:tc>
        <w:tc>
          <w:tcPr>
            <w:tcW w:w="609" w:type="pct"/>
            <w:noWrap/>
            <w:vAlign w:val="center"/>
            <w:hideMark/>
          </w:tcPr>
          <w:p w14:paraId="3175B2A9"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2015-2016</w:t>
            </w:r>
          </w:p>
        </w:tc>
        <w:tc>
          <w:tcPr>
            <w:tcW w:w="515" w:type="pct"/>
            <w:noWrap/>
            <w:vAlign w:val="center"/>
            <w:hideMark/>
          </w:tcPr>
          <w:p w14:paraId="0B53DAE9"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25</w:t>
            </w:r>
          </w:p>
        </w:tc>
        <w:tc>
          <w:tcPr>
            <w:tcW w:w="516" w:type="pct"/>
            <w:noWrap/>
            <w:vAlign w:val="center"/>
            <w:hideMark/>
          </w:tcPr>
          <w:p w14:paraId="2B01C422"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11.28</w:t>
            </w:r>
          </w:p>
        </w:tc>
        <w:tc>
          <w:tcPr>
            <w:tcW w:w="515" w:type="pct"/>
            <w:noWrap/>
            <w:vAlign w:val="center"/>
            <w:hideMark/>
          </w:tcPr>
          <w:p w14:paraId="7DCE1B9F"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36.28</w:t>
            </w:r>
          </w:p>
        </w:tc>
        <w:tc>
          <w:tcPr>
            <w:tcW w:w="469" w:type="pct"/>
            <w:noWrap/>
            <w:vAlign w:val="center"/>
            <w:hideMark/>
          </w:tcPr>
          <w:p w14:paraId="6706A9B5" w14:textId="77777777" w:rsidR="00F11D6F" w:rsidRPr="00163204" w:rsidRDefault="00F11D6F" w:rsidP="00163204">
            <w:pPr>
              <w:spacing w:before="120" w:after="120" w:line="288" w:lineRule="auto"/>
              <w:jc w:val="center"/>
              <w:rPr>
                <w:rFonts w:cs="Arial"/>
                <w:sz w:val="20"/>
                <w:szCs w:val="20"/>
              </w:rPr>
            </w:pPr>
          </w:p>
        </w:tc>
        <w:tc>
          <w:tcPr>
            <w:tcW w:w="550" w:type="pct"/>
            <w:noWrap/>
            <w:vAlign w:val="center"/>
            <w:hideMark/>
          </w:tcPr>
          <w:p w14:paraId="05A963D7" w14:textId="77777777" w:rsidR="00F11D6F" w:rsidRPr="00163204" w:rsidRDefault="00F11D6F" w:rsidP="00163204">
            <w:pPr>
              <w:spacing w:before="120" w:after="120" w:line="288" w:lineRule="auto"/>
              <w:jc w:val="center"/>
              <w:rPr>
                <w:rFonts w:cs="Arial"/>
                <w:sz w:val="20"/>
                <w:szCs w:val="20"/>
              </w:rPr>
            </w:pPr>
          </w:p>
        </w:tc>
      </w:tr>
      <w:tr w:rsidR="00EB5A76" w:rsidRPr="00163204" w14:paraId="07570388" w14:textId="77777777" w:rsidTr="002C6680">
        <w:trPr>
          <w:trHeight w:val="76"/>
          <w:jc w:val="center"/>
        </w:trPr>
        <w:tc>
          <w:tcPr>
            <w:tcW w:w="657" w:type="pct"/>
            <w:shd w:val="clear" w:color="auto" w:fill="BFBFBF" w:themeFill="background1" w:themeFillShade="BF"/>
            <w:noWrap/>
            <w:vAlign w:val="center"/>
            <w:hideMark/>
          </w:tcPr>
          <w:p w14:paraId="054EFE91" w14:textId="77777777" w:rsidR="00F11D6F" w:rsidRPr="00163204" w:rsidRDefault="00F11D6F" w:rsidP="00163204">
            <w:pPr>
              <w:spacing w:before="120" w:after="120" w:line="288" w:lineRule="auto"/>
              <w:jc w:val="left"/>
              <w:rPr>
                <w:rFonts w:cs="Arial"/>
                <w:b/>
                <w:bCs/>
                <w:sz w:val="20"/>
                <w:szCs w:val="20"/>
              </w:rPr>
            </w:pPr>
            <w:r w:rsidRPr="00163204">
              <w:rPr>
                <w:rFonts w:cs="Arial"/>
                <w:b/>
                <w:bCs/>
                <w:sz w:val="20"/>
                <w:szCs w:val="20"/>
              </w:rPr>
              <w:t>Sous-Total 2</w:t>
            </w:r>
          </w:p>
        </w:tc>
        <w:tc>
          <w:tcPr>
            <w:tcW w:w="658" w:type="pct"/>
            <w:shd w:val="clear" w:color="auto" w:fill="BFBFBF" w:themeFill="background1" w:themeFillShade="BF"/>
            <w:noWrap/>
            <w:vAlign w:val="center"/>
            <w:hideMark/>
          </w:tcPr>
          <w:p w14:paraId="4288C2C3" w14:textId="77777777" w:rsidR="00F11D6F" w:rsidRPr="00163204" w:rsidRDefault="00F11D6F" w:rsidP="00163204">
            <w:pPr>
              <w:spacing w:before="120" w:after="120" w:line="288" w:lineRule="auto"/>
              <w:jc w:val="center"/>
              <w:rPr>
                <w:rFonts w:cs="Arial"/>
                <w:b/>
                <w:bCs/>
                <w:sz w:val="20"/>
                <w:szCs w:val="20"/>
              </w:rPr>
            </w:pPr>
          </w:p>
        </w:tc>
        <w:tc>
          <w:tcPr>
            <w:tcW w:w="511" w:type="pct"/>
            <w:shd w:val="clear" w:color="auto" w:fill="BFBFBF" w:themeFill="background1" w:themeFillShade="BF"/>
            <w:noWrap/>
            <w:vAlign w:val="center"/>
            <w:hideMark/>
          </w:tcPr>
          <w:p w14:paraId="13A494A0" w14:textId="77777777" w:rsidR="00F11D6F" w:rsidRPr="00163204" w:rsidRDefault="00F11D6F" w:rsidP="00163204">
            <w:pPr>
              <w:spacing w:before="120" w:after="120" w:line="288" w:lineRule="auto"/>
              <w:jc w:val="center"/>
              <w:rPr>
                <w:rFonts w:cs="Arial"/>
                <w:b/>
                <w:bCs/>
                <w:sz w:val="20"/>
                <w:szCs w:val="20"/>
              </w:rPr>
            </w:pPr>
          </w:p>
        </w:tc>
        <w:tc>
          <w:tcPr>
            <w:tcW w:w="609" w:type="pct"/>
            <w:shd w:val="clear" w:color="auto" w:fill="BFBFBF" w:themeFill="background1" w:themeFillShade="BF"/>
            <w:noWrap/>
            <w:vAlign w:val="center"/>
            <w:hideMark/>
          </w:tcPr>
          <w:p w14:paraId="2BE6732D" w14:textId="77777777" w:rsidR="00F11D6F" w:rsidRPr="00163204" w:rsidRDefault="00F11D6F" w:rsidP="00163204">
            <w:pPr>
              <w:spacing w:before="120" w:after="120" w:line="288" w:lineRule="auto"/>
              <w:jc w:val="center"/>
              <w:rPr>
                <w:rFonts w:cs="Arial"/>
                <w:b/>
                <w:bCs/>
                <w:sz w:val="20"/>
                <w:szCs w:val="20"/>
              </w:rPr>
            </w:pPr>
          </w:p>
        </w:tc>
        <w:tc>
          <w:tcPr>
            <w:tcW w:w="515" w:type="pct"/>
            <w:shd w:val="clear" w:color="auto" w:fill="BFBFBF" w:themeFill="background1" w:themeFillShade="BF"/>
            <w:noWrap/>
            <w:vAlign w:val="center"/>
            <w:hideMark/>
          </w:tcPr>
          <w:p w14:paraId="42DD4FE7" w14:textId="77777777" w:rsidR="00F11D6F" w:rsidRPr="00163204" w:rsidRDefault="00F11D6F" w:rsidP="00163204">
            <w:pPr>
              <w:spacing w:before="120" w:after="120" w:line="288" w:lineRule="auto"/>
              <w:jc w:val="center"/>
              <w:rPr>
                <w:rFonts w:cs="Arial"/>
                <w:b/>
                <w:bCs/>
                <w:sz w:val="20"/>
                <w:szCs w:val="20"/>
              </w:rPr>
            </w:pPr>
            <w:r w:rsidRPr="00163204">
              <w:rPr>
                <w:rFonts w:cs="Arial"/>
                <w:b/>
                <w:bCs/>
                <w:sz w:val="20"/>
                <w:szCs w:val="20"/>
              </w:rPr>
              <w:t>25</w:t>
            </w:r>
          </w:p>
        </w:tc>
        <w:tc>
          <w:tcPr>
            <w:tcW w:w="516" w:type="pct"/>
            <w:shd w:val="clear" w:color="auto" w:fill="BFBFBF" w:themeFill="background1" w:themeFillShade="BF"/>
            <w:noWrap/>
            <w:vAlign w:val="center"/>
            <w:hideMark/>
          </w:tcPr>
          <w:p w14:paraId="3F4F207E" w14:textId="77777777" w:rsidR="00F11D6F" w:rsidRPr="00163204" w:rsidRDefault="00F11D6F" w:rsidP="00163204">
            <w:pPr>
              <w:spacing w:before="120" w:after="120" w:line="288" w:lineRule="auto"/>
              <w:jc w:val="center"/>
              <w:rPr>
                <w:rFonts w:cs="Arial"/>
                <w:b/>
                <w:bCs/>
                <w:sz w:val="20"/>
                <w:szCs w:val="20"/>
              </w:rPr>
            </w:pPr>
            <w:r w:rsidRPr="00163204">
              <w:rPr>
                <w:rFonts w:cs="Arial"/>
                <w:b/>
                <w:bCs/>
                <w:sz w:val="20"/>
                <w:szCs w:val="20"/>
              </w:rPr>
              <w:t>11.28</w:t>
            </w:r>
          </w:p>
        </w:tc>
        <w:tc>
          <w:tcPr>
            <w:tcW w:w="515" w:type="pct"/>
            <w:shd w:val="clear" w:color="auto" w:fill="BFBFBF" w:themeFill="background1" w:themeFillShade="BF"/>
            <w:noWrap/>
            <w:vAlign w:val="center"/>
            <w:hideMark/>
          </w:tcPr>
          <w:p w14:paraId="599E57DD" w14:textId="77777777" w:rsidR="00F11D6F" w:rsidRPr="00163204" w:rsidRDefault="00F11D6F" w:rsidP="00163204">
            <w:pPr>
              <w:spacing w:before="120" w:after="120" w:line="288" w:lineRule="auto"/>
              <w:jc w:val="center"/>
              <w:rPr>
                <w:rFonts w:cs="Arial"/>
                <w:b/>
                <w:bCs/>
                <w:sz w:val="20"/>
                <w:szCs w:val="20"/>
              </w:rPr>
            </w:pPr>
            <w:r w:rsidRPr="00163204">
              <w:rPr>
                <w:rFonts w:cs="Arial"/>
                <w:b/>
                <w:bCs/>
                <w:sz w:val="20"/>
                <w:szCs w:val="20"/>
              </w:rPr>
              <w:t>36.28</w:t>
            </w:r>
          </w:p>
        </w:tc>
        <w:tc>
          <w:tcPr>
            <w:tcW w:w="469" w:type="pct"/>
            <w:shd w:val="clear" w:color="auto" w:fill="BFBFBF" w:themeFill="background1" w:themeFillShade="BF"/>
            <w:noWrap/>
            <w:vAlign w:val="center"/>
            <w:hideMark/>
          </w:tcPr>
          <w:p w14:paraId="2A9DAE2D" w14:textId="77777777" w:rsidR="00F11D6F" w:rsidRPr="00163204" w:rsidRDefault="00F11D6F" w:rsidP="00163204">
            <w:pPr>
              <w:spacing w:before="120" w:after="120" w:line="288" w:lineRule="auto"/>
              <w:jc w:val="center"/>
              <w:rPr>
                <w:rFonts w:cs="Arial"/>
                <w:sz w:val="20"/>
                <w:szCs w:val="20"/>
              </w:rPr>
            </w:pPr>
          </w:p>
        </w:tc>
        <w:tc>
          <w:tcPr>
            <w:tcW w:w="550" w:type="pct"/>
            <w:shd w:val="clear" w:color="auto" w:fill="BFBFBF" w:themeFill="background1" w:themeFillShade="BF"/>
            <w:noWrap/>
            <w:vAlign w:val="center"/>
            <w:hideMark/>
          </w:tcPr>
          <w:p w14:paraId="7E2FB59B" w14:textId="77777777" w:rsidR="00F11D6F" w:rsidRPr="00163204" w:rsidRDefault="00F11D6F" w:rsidP="00163204">
            <w:pPr>
              <w:spacing w:before="120" w:after="120" w:line="288" w:lineRule="auto"/>
              <w:jc w:val="center"/>
              <w:rPr>
                <w:rFonts w:cs="Arial"/>
                <w:sz w:val="20"/>
                <w:szCs w:val="20"/>
              </w:rPr>
            </w:pPr>
          </w:p>
        </w:tc>
      </w:tr>
      <w:tr w:rsidR="002C6680" w:rsidRPr="00163204" w14:paraId="1503992E" w14:textId="77777777" w:rsidTr="002C6680">
        <w:trPr>
          <w:trHeight w:val="76"/>
          <w:jc w:val="center"/>
        </w:trPr>
        <w:tc>
          <w:tcPr>
            <w:tcW w:w="657" w:type="pct"/>
            <w:noWrap/>
            <w:vAlign w:val="center"/>
            <w:hideMark/>
          </w:tcPr>
          <w:p w14:paraId="302F3493" w14:textId="77777777" w:rsidR="00F11D6F" w:rsidRPr="00163204" w:rsidRDefault="00F11D6F" w:rsidP="00163204">
            <w:pPr>
              <w:spacing w:before="120" w:after="120" w:line="288" w:lineRule="auto"/>
              <w:jc w:val="left"/>
              <w:rPr>
                <w:rFonts w:cs="Arial"/>
                <w:sz w:val="20"/>
                <w:szCs w:val="20"/>
              </w:rPr>
            </w:pPr>
            <w:r w:rsidRPr="00163204">
              <w:rPr>
                <w:rFonts w:cs="Arial"/>
                <w:sz w:val="20"/>
                <w:szCs w:val="20"/>
              </w:rPr>
              <w:t>ODEF CLASSIC</w:t>
            </w:r>
          </w:p>
        </w:tc>
        <w:tc>
          <w:tcPr>
            <w:tcW w:w="658" w:type="pct"/>
            <w:noWrap/>
            <w:vAlign w:val="center"/>
            <w:hideMark/>
          </w:tcPr>
          <w:p w14:paraId="1E00BFC6"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Futaie</w:t>
            </w:r>
          </w:p>
        </w:tc>
        <w:tc>
          <w:tcPr>
            <w:tcW w:w="511" w:type="pct"/>
            <w:noWrap/>
            <w:vAlign w:val="center"/>
            <w:hideMark/>
          </w:tcPr>
          <w:p w14:paraId="1DC9D6A3"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Eucalyptus</w:t>
            </w:r>
          </w:p>
        </w:tc>
        <w:tc>
          <w:tcPr>
            <w:tcW w:w="609" w:type="pct"/>
            <w:noWrap/>
            <w:vAlign w:val="center"/>
            <w:hideMark/>
          </w:tcPr>
          <w:p w14:paraId="633BFE89"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2017</w:t>
            </w:r>
          </w:p>
        </w:tc>
        <w:tc>
          <w:tcPr>
            <w:tcW w:w="515" w:type="pct"/>
            <w:noWrap/>
            <w:vAlign w:val="center"/>
            <w:hideMark/>
          </w:tcPr>
          <w:p w14:paraId="0FA0A703"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10</w:t>
            </w:r>
          </w:p>
        </w:tc>
        <w:tc>
          <w:tcPr>
            <w:tcW w:w="516" w:type="pct"/>
            <w:noWrap/>
            <w:vAlign w:val="center"/>
            <w:hideMark/>
          </w:tcPr>
          <w:p w14:paraId="2133DE61" w14:textId="77777777" w:rsidR="00F11D6F" w:rsidRPr="00163204" w:rsidRDefault="00F11D6F" w:rsidP="00163204">
            <w:pPr>
              <w:spacing w:before="120" w:after="120" w:line="288" w:lineRule="auto"/>
              <w:jc w:val="center"/>
              <w:rPr>
                <w:rFonts w:cs="Arial"/>
                <w:sz w:val="20"/>
                <w:szCs w:val="20"/>
              </w:rPr>
            </w:pPr>
          </w:p>
        </w:tc>
        <w:tc>
          <w:tcPr>
            <w:tcW w:w="515" w:type="pct"/>
            <w:noWrap/>
            <w:vAlign w:val="center"/>
            <w:hideMark/>
          </w:tcPr>
          <w:p w14:paraId="5DE7033B"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10</w:t>
            </w:r>
          </w:p>
        </w:tc>
        <w:tc>
          <w:tcPr>
            <w:tcW w:w="469" w:type="pct"/>
            <w:noWrap/>
            <w:vAlign w:val="center"/>
            <w:hideMark/>
          </w:tcPr>
          <w:p w14:paraId="0273E007" w14:textId="77777777" w:rsidR="00F11D6F" w:rsidRPr="00163204" w:rsidRDefault="00F11D6F" w:rsidP="00163204">
            <w:pPr>
              <w:spacing w:before="120" w:after="120" w:line="288" w:lineRule="auto"/>
              <w:jc w:val="center"/>
              <w:rPr>
                <w:rFonts w:cs="Arial"/>
                <w:sz w:val="20"/>
                <w:szCs w:val="20"/>
              </w:rPr>
            </w:pPr>
          </w:p>
        </w:tc>
        <w:tc>
          <w:tcPr>
            <w:tcW w:w="550" w:type="pct"/>
            <w:noWrap/>
            <w:vAlign w:val="center"/>
            <w:hideMark/>
          </w:tcPr>
          <w:p w14:paraId="32662E1B" w14:textId="77777777" w:rsidR="00F11D6F" w:rsidRPr="00163204" w:rsidRDefault="00F11D6F" w:rsidP="00163204">
            <w:pPr>
              <w:spacing w:before="120" w:after="120" w:line="288" w:lineRule="auto"/>
              <w:jc w:val="center"/>
              <w:rPr>
                <w:rFonts w:cs="Arial"/>
                <w:sz w:val="20"/>
                <w:szCs w:val="20"/>
              </w:rPr>
            </w:pPr>
          </w:p>
        </w:tc>
      </w:tr>
      <w:tr w:rsidR="002C6680" w:rsidRPr="00163204" w14:paraId="37D07352" w14:textId="77777777" w:rsidTr="002C6680">
        <w:trPr>
          <w:trHeight w:val="76"/>
          <w:jc w:val="center"/>
        </w:trPr>
        <w:tc>
          <w:tcPr>
            <w:tcW w:w="657" w:type="pct"/>
            <w:noWrap/>
            <w:vAlign w:val="center"/>
            <w:hideMark/>
          </w:tcPr>
          <w:p w14:paraId="46183C3F" w14:textId="77777777" w:rsidR="00F11D6F" w:rsidRPr="00163204" w:rsidRDefault="00F11D6F" w:rsidP="00163204">
            <w:pPr>
              <w:spacing w:before="120" w:after="120" w:line="288" w:lineRule="auto"/>
              <w:jc w:val="left"/>
              <w:rPr>
                <w:rFonts w:cs="Arial"/>
                <w:sz w:val="20"/>
                <w:szCs w:val="20"/>
              </w:rPr>
            </w:pPr>
            <w:r w:rsidRPr="00163204">
              <w:rPr>
                <w:rFonts w:cs="Arial"/>
                <w:sz w:val="20"/>
                <w:szCs w:val="20"/>
              </w:rPr>
              <w:t>ODEF CLASSIC</w:t>
            </w:r>
          </w:p>
        </w:tc>
        <w:tc>
          <w:tcPr>
            <w:tcW w:w="658" w:type="pct"/>
            <w:noWrap/>
            <w:vAlign w:val="center"/>
            <w:hideMark/>
          </w:tcPr>
          <w:p w14:paraId="2ACC221E"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Futaie</w:t>
            </w:r>
          </w:p>
        </w:tc>
        <w:tc>
          <w:tcPr>
            <w:tcW w:w="511" w:type="pct"/>
            <w:noWrap/>
            <w:vAlign w:val="center"/>
            <w:hideMark/>
          </w:tcPr>
          <w:p w14:paraId="74459B95"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Eucalyptus</w:t>
            </w:r>
          </w:p>
        </w:tc>
        <w:tc>
          <w:tcPr>
            <w:tcW w:w="609" w:type="pct"/>
            <w:noWrap/>
            <w:vAlign w:val="center"/>
            <w:hideMark/>
          </w:tcPr>
          <w:p w14:paraId="2D6E964C"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2018</w:t>
            </w:r>
          </w:p>
        </w:tc>
        <w:tc>
          <w:tcPr>
            <w:tcW w:w="515" w:type="pct"/>
            <w:noWrap/>
            <w:vAlign w:val="center"/>
            <w:hideMark/>
          </w:tcPr>
          <w:p w14:paraId="06889C22"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10</w:t>
            </w:r>
          </w:p>
        </w:tc>
        <w:tc>
          <w:tcPr>
            <w:tcW w:w="516" w:type="pct"/>
            <w:noWrap/>
            <w:vAlign w:val="center"/>
            <w:hideMark/>
          </w:tcPr>
          <w:p w14:paraId="41DA7282" w14:textId="77777777" w:rsidR="00F11D6F" w:rsidRPr="00163204" w:rsidRDefault="00F11D6F" w:rsidP="00163204">
            <w:pPr>
              <w:spacing w:before="120" w:after="120" w:line="288" w:lineRule="auto"/>
              <w:jc w:val="center"/>
              <w:rPr>
                <w:rFonts w:cs="Arial"/>
                <w:sz w:val="20"/>
                <w:szCs w:val="20"/>
              </w:rPr>
            </w:pPr>
          </w:p>
        </w:tc>
        <w:tc>
          <w:tcPr>
            <w:tcW w:w="515" w:type="pct"/>
            <w:noWrap/>
            <w:vAlign w:val="center"/>
            <w:hideMark/>
          </w:tcPr>
          <w:p w14:paraId="7467BADE"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10</w:t>
            </w:r>
          </w:p>
        </w:tc>
        <w:tc>
          <w:tcPr>
            <w:tcW w:w="469" w:type="pct"/>
            <w:noWrap/>
            <w:vAlign w:val="center"/>
            <w:hideMark/>
          </w:tcPr>
          <w:p w14:paraId="4A78C817" w14:textId="77777777" w:rsidR="00F11D6F" w:rsidRPr="00163204" w:rsidRDefault="00F11D6F" w:rsidP="00163204">
            <w:pPr>
              <w:spacing w:before="120" w:after="120" w:line="288" w:lineRule="auto"/>
              <w:jc w:val="center"/>
              <w:rPr>
                <w:rFonts w:cs="Arial"/>
                <w:sz w:val="20"/>
                <w:szCs w:val="20"/>
              </w:rPr>
            </w:pPr>
          </w:p>
        </w:tc>
        <w:tc>
          <w:tcPr>
            <w:tcW w:w="550" w:type="pct"/>
            <w:noWrap/>
            <w:vAlign w:val="center"/>
            <w:hideMark/>
          </w:tcPr>
          <w:p w14:paraId="16A0F47F" w14:textId="77777777" w:rsidR="00F11D6F" w:rsidRPr="00163204" w:rsidRDefault="00F11D6F" w:rsidP="00163204">
            <w:pPr>
              <w:spacing w:before="120" w:after="120" w:line="288" w:lineRule="auto"/>
              <w:jc w:val="center"/>
              <w:rPr>
                <w:rFonts w:cs="Arial"/>
                <w:sz w:val="20"/>
                <w:szCs w:val="20"/>
              </w:rPr>
            </w:pPr>
          </w:p>
        </w:tc>
      </w:tr>
      <w:tr w:rsidR="002C6680" w:rsidRPr="00163204" w14:paraId="51D4F9D8" w14:textId="77777777" w:rsidTr="002C6680">
        <w:trPr>
          <w:trHeight w:val="76"/>
          <w:jc w:val="center"/>
        </w:trPr>
        <w:tc>
          <w:tcPr>
            <w:tcW w:w="657" w:type="pct"/>
            <w:noWrap/>
            <w:vAlign w:val="center"/>
            <w:hideMark/>
          </w:tcPr>
          <w:p w14:paraId="52E4D9B2" w14:textId="77777777" w:rsidR="00F11D6F" w:rsidRPr="00163204" w:rsidRDefault="00F11D6F" w:rsidP="00163204">
            <w:pPr>
              <w:spacing w:before="120" w:after="120" w:line="288" w:lineRule="auto"/>
              <w:jc w:val="left"/>
              <w:rPr>
                <w:rFonts w:cs="Arial"/>
                <w:sz w:val="20"/>
                <w:szCs w:val="20"/>
              </w:rPr>
            </w:pPr>
            <w:r w:rsidRPr="00163204">
              <w:rPr>
                <w:rFonts w:cs="Arial"/>
                <w:sz w:val="20"/>
                <w:szCs w:val="20"/>
              </w:rPr>
              <w:t>ODEF CLASSIC</w:t>
            </w:r>
          </w:p>
        </w:tc>
        <w:tc>
          <w:tcPr>
            <w:tcW w:w="658" w:type="pct"/>
            <w:noWrap/>
            <w:vAlign w:val="center"/>
            <w:hideMark/>
          </w:tcPr>
          <w:p w14:paraId="30805164"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Futaie</w:t>
            </w:r>
          </w:p>
        </w:tc>
        <w:tc>
          <w:tcPr>
            <w:tcW w:w="511" w:type="pct"/>
            <w:noWrap/>
            <w:vAlign w:val="center"/>
            <w:hideMark/>
          </w:tcPr>
          <w:p w14:paraId="45BF26FE"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Eucalyptus</w:t>
            </w:r>
          </w:p>
        </w:tc>
        <w:tc>
          <w:tcPr>
            <w:tcW w:w="609" w:type="pct"/>
            <w:noWrap/>
            <w:vAlign w:val="center"/>
            <w:hideMark/>
          </w:tcPr>
          <w:p w14:paraId="5147CAEB"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2019</w:t>
            </w:r>
          </w:p>
        </w:tc>
        <w:tc>
          <w:tcPr>
            <w:tcW w:w="515" w:type="pct"/>
            <w:noWrap/>
            <w:vAlign w:val="center"/>
            <w:hideMark/>
          </w:tcPr>
          <w:p w14:paraId="4A4081BF"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10</w:t>
            </w:r>
          </w:p>
        </w:tc>
        <w:tc>
          <w:tcPr>
            <w:tcW w:w="516" w:type="pct"/>
            <w:noWrap/>
            <w:vAlign w:val="center"/>
            <w:hideMark/>
          </w:tcPr>
          <w:p w14:paraId="27BE5734" w14:textId="77777777" w:rsidR="00F11D6F" w:rsidRPr="00163204" w:rsidRDefault="00F11D6F" w:rsidP="00163204">
            <w:pPr>
              <w:spacing w:before="120" w:after="120" w:line="288" w:lineRule="auto"/>
              <w:jc w:val="center"/>
              <w:rPr>
                <w:rFonts w:cs="Arial"/>
                <w:sz w:val="20"/>
                <w:szCs w:val="20"/>
              </w:rPr>
            </w:pPr>
          </w:p>
        </w:tc>
        <w:tc>
          <w:tcPr>
            <w:tcW w:w="515" w:type="pct"/>
            <w:noWrap/>
            <w:vAlign w:val="center"/>
            <w:hideMark/>
          </w:tcPr>
          <w:p w14:paraId="4C241F0F"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10</w:t>
            </w:r>
          </w:p>
        </w:tc>
        <w:tc>
          <w:tcPr>
            <w:tcW w:w="469" w:type="pct"/>
            <w:noWrap/>
            <w:vAlign w:val="center"/>
            <w:hideMark/>
          </w:tcPr>
          <w:p w14:paraId="20C872FE" w14:textId="77777777" w:rsidR="00F11D6F" w:rsidRPr="00163204" w:rsidRDefault="00F11D6F" w:rsidP="00163204">
            <w:pPr>
              <w:spacing w:before="120" w:after="120" w:line="288" w:lineRule="auto"/>
              <w:jc w:val="center"/>
              <w:rPr>
                <w:rFonts w:cs="Arial"/>
                <w:sz w:val="20"/>
                <w:szCs w:val="20"/>
              </w:rPr>
            </w:pPr>
          </w:p>
        </w:tc>
        <w:tc>
          <w:tcPr>
            <w:tcW w:w="550" w:type="pct"/>
            <w:noWrap/>
            <w:vAlign w:val="center"/>
            <w:hideMark/>
          </w:tcPr>
          <w:p w14:paraId="44F04D5E" w14:textId="77777777" w:rsidR="00F11D6F" w:rsidRPr="00163204" w:rsidRDefault="00F11D6F" w:rsidP="00163204">
            <w:pPr>
              <w:spacing w:before="120" w:after="120" w:line="288" w:lineRule="auto"/>
              <w:jc w:val="center"/>
              <w:rPr>
                <w:rFonts w:cs="Arial"/>
                <w:sz w:val="20"/>
                <w:szCs w:val="20"/>
              </w:rPr>
            </w:pPr>
          </w:p>
        </w:tc>
      </w:tr>
      <w:tr w:rsidR="002C6680" w:rsidRPr="00163204" w14:paraId="3CAC55FD" w14:textId="77777777" w:rsidTr="002C6680">
        <w:trPr>
          <w:trHeight w:val="76"/>
          <w:jc w:val="center"/>
        </w:trPr>
        <w:tc>
          <w:tcPr>
            <w:tcW w:w="657" w:type="pct"/>
            <w:noWrap/>
            <w:vAlign w:val="center"/>
            <w:hideMark/>
          </w:tcPr>
          <w:p w14:paraId="7281C67B" w14:textId="77777777" w:rsidR="00F11D6F" w:rsidRPr="00163204" w:rsidRDefault="00F11D6F" w:rsidP="00163204">
            <w:pPr>
              <w:spacing w:before="120" w:after="120" w:line="288" w:lineRule="auto"/>
              <w:jc w:val="left"/>
              <w:rPr>
                <w:rFonts w:cs="Arial"/>
                <w:sz w:val="20"/>
                <w:szCs w:val="20"/>
              </w:rPr>
            </w:pPr>
            <w:r w:rsidRPr="00163204">
              <w:rPr>
                <w:rFonts w:cs="Arial"/>
                <w:sz w:val="20"/>
                <w:szCs w:val="20"/>
              </w:rPr>
              <w:lastRenderedPageBreak/>
              <w:t>ODEF CLASSIC</w:t>
            </w:r>
          </w:p>
        </w:tc>
        <w:tc>
          <w:tcPr>
            <w:tcW w:w="658" w:type="pct"/>
            <w:noWrap/>
            <w:vAlign w:val="center"/>
            <w:hideMark/>
          </w:tcPr>
          <w:p w14:paraId="77A855EA"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Futaie</w:t>
            </w:r>
          </w:p>
        </w:tc>
        <w:tc>
          <w:tcPr>
            <w:tcW w:w="511" w:type="pct"/>
            <w:noWrap/>
            <w:vAlign w:val="center"/>
            <w:hideMark/>
          </w:tcPr>
          <w:p w14:paraId="0FF4EE51"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Eucalyptus</w:t>
            </w:r>
          </w:p>
        </w:tc>
        <w:tc>
          <w:tcPr>
            <w:tcW w:w="609" w:type="pct"/>
            <w:noWrap/>
            <w:vAlign w:val="center"/>
            <w:hideMark/>
          </w:tcPr>
          <w:p w14:paraId="42675A17"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2020</w:t>
            </w:r>
          </w:p>
        </w:tc>
        <w:tc>
          <w:tcPr>
            <w:tcW w:w="515" w:type="pct"/>
            <w:noWrap/>
            <w:vAlign w:val="center"/>
            <w:hideMark/>
          </w:tcPr>
          <w:p w14:paraId="11F7F4D5" w14:textId="77777777" w:rsidR="00F11D6F" w:rsidRPr="00163204" w:rsidRDefault="00F11D6F" w:rsidP="00163204">
            <w:pPr>
              <w:spacing w:before="120" w:after="120" w:line="288" w:lineRule="auto"/>
              <w:jc w:val="center"/>
              <w:rPr>
                <w:rFonts w:cs="Arial"/>
                <w:sz w:val="20"/>
                <w:szCs w:val="20"/>
              </w:rPr>
            </w:pPr>
          </w:p>
        </w:tc>
        <w:tc>
          <w:tcPr>
            <w:tcW w:w="516" w:type="pct"/>
            <w:noWrap/>
            <w:vAlign w:val="center"/>
            <w:hideMark/>
          </w:tcPr>
          <w:p w14:paraId="70784600" w14:textId="77777777" w:rsidR="00F11D6F" w:rsidRPr="00163204" w:rsidRDefault="00F11D6F" w:rsidP="00163204">
            <w:pPr>
              <w:spacing w:before="120" w:after="120" w:line="288" w:lineRule="auto"/>
              <w:jc w:val="center"/>
              <w:rPr>
                <w:rFonts w:cs="Arial"/>
                <w:sz w:val="20"/>
                <w:szCs w:val="20"/>
              </w:rPr>
            </w:pPr>
          </w:p>
        </w:tc>
        <w:tc>
          <w:tcPr>
            <w:tcW w:w="515" w:type="pct"/>
            <w:noWrap/>
            <w:vAlign w:val="center"/>
            <w:hideMark/>
          </w:tcPr>
          <w:p w14:paraId="512257CC" w14:textId="77777777" w:rsidR="00F11D6F" w:rsidRPr="00163204" w:rsidRDefault="00F11D6F" w:rsidP="00163204">
            <w:pPr>
              <w:spacing w:before="120" w:after="120" w:line="288" w:lineRule="auto"/>
              <w:jc w:val="center"/>
              <w:rPr>
                <w:rFonts w:cs="Arial"/>
                <w:sz w:val="20"/>
                <w:szCs w:val="20"/>
              </w:rPr>
            </w:pPr>
          </w:p>
        </w:tc>
        <w:tc>
          <w:tcPr>
            <w:tcW w:w="469" w:type="pct"/>
            <w:noWrap/>
            <w:vAlign w:val="center"/>
            <w:hideMark/>
          </w:tcPr>
          <w:p w14:paraId="2D8F193B" w14:textId="77777777" w:rsidR="00F11D6F" w:rsidRPr="00163204" w:rsidRDefault="00F11D6F" w:rsidP="00163204">
            <w:pPr>
              <w:spacing w:before="120" w:after="120" w:line="288" w:lineRule="auto"/>
              <w:jc w:val="center"/>
              <w:rPr>
                <w:rFonts w:cs="Arial"/>
                <w:sz w:val="20"/>
                <w:szCs w:val="20"/>
              </w:rPr>
            </w:pPr>
          </w:p>
        </w:tc>
        <w:tc>
          <w:tcPr>
            <w:tcW w:w="550" w:type="pct"/>
            <w:noWrap/>
            <w:vAlign w:val="center"/>
            <w:hideMark/>
          </w:tcPr>
          <w:p w14:paraId="65C7CA64" w14:textId="77777777" w:rsidR="00F11D6F" w:rsidRPr="00163204" w:rsidRDefault="00F11D6F" w:rsidP="00163204">
            <w:pPr>
              <w:spacing w:before="120" w:after="120" w:line="288" w:lineRule="auto"/>
              <w:jc w:val="center"/>
              <w:rPr>
                <w:rFonts w:cs="Arial"/>
                <w:sz w:val="20"/>
                <w:szCs w:val="20"/>
              </w:rPr>
            </w:pPr>
          </w:p>
        </w:tc>
      </w:tr>
      <w:tr w:rsidR="002C6680" w:rsidRPr="00163204" w14:paraId="37143D60" w14:textId="77777777" w:rsidTr="002C6680">
        <w:trPr>
          <w:trHeight w:val="76"/>
          <w:jc w:val="center"/>
        </w:trPr>
        <w:tc>
          <w:tcPr>
            <w:tcW w:w="657" w:type="pct"/>
            <w:noWrap/>
            <w:vAlign w:val="center"/>
            <w:hideMark/>
          </w:tcPr>
          <w:p w14:paraId="3A6BA7D2" w14:textId="77777777" w:rsidR="00F11D6F" w:rsidRPr="00163204" w:rsidRDefault="00F11D6F" w:rsidP="00163204">
            <w:pPr>
              <w:spacing w:before="120" w:after="120" w:line="288" w:lineRule="auto"/>
              <w:jc w:val="left"/>
              <w:rPr>
                <w:rFonts w:cs="Arial"/>
                <w:sz w:val="20"/>
                <w:szCs w:val="20"/>
              </w:rPr>
            </w:pPr>
            <w:r w:rsidRPr="00163204">
              <w:rPr>
                <w:rFonts w:cs="Arial"/>
                <w:sz w:val="20"/>
                <w:szCs w:val="20"/>
              </w:rPr>
              <w:t>ODEF CLASSIC</w:t>
            </w:r>
          </w:p>
        </w:tc>
        <w:tc>
          <w:tcPr>
            <w:tcW w:w="658" w:type="pct"/>
            <w:noWrap/>
            <w:vAlign w:val="center"/>
            <w:hideMark/>
          </w:tcPr>
          <w:p w14:paraId="4F12061E"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Futaie</w:t>
            </w:r>
          </w:p>
        </w:tc>
        <w:tc>
          <w:tcPr>
            <w:tcW w:w="511" w:type="pct"/>
            <w:noWrap/>
            <w:vAlign w:val="center"/>
            <w:hideMark/>
          </w:tcPr>
          <w:p w14:paraId="01819D25"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Eucalyptus</w:t>
            </w:r>
          </w:p>
        </w:tc>
        <w:tc>
          <w:tcPr>
            <w:tcW w:w="609" w:type="pct"/>
            <w:noWrap/>
            <w:vAlign w:val="center"/>
            <w:hideMark/>
          </w:tcPr>
          <w:p w14:paraId="64764BA9"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2021</w:t>
            </w:r>
          </w:p>
        </w:tc>
        <w:tc>
          <w:tcPr>
            <w:tcW w:w="515" w:type="pct"/>
            <w:noWrap/>
            <w:vAlign w:val="center"/>
            <w:hideMark/>
          </w:tcPr>
          <w:p w14:paraId="29418D94" w14:textId="77777777" w:rsidR="00F11D6F" w:rsidRPr="00163204" w:rsidRDefault="00F11D6F" w:rsidP="00163204">
            <w:pPr>
              <w:spacing w:before="120" w:after="120" w:line="288" w:lineRule="auto"/>
              <w:jc w:val="center"/>
              <w:rPr>
                <w:rFonts w:cs="Arial"/>
                <w:sz w:val="20"/>
                <w:szCs w:val="20"/>
              </w:rPr>
            </w:pPr>
          </w:p>
        </w:tc>
        <w:tc>
          <w:tcPr>
            <w:tcW w:w="516" w:type="pct"/>
            <w:noWrap/>
            <w:vAlign w:val="center"/>
            <w:hideMark/>
          </w:tcPr>
          <w:p w14:paraId="52E13D62" w14:textId="77777777" w:rsidR="00F11D6F" w:rsidRPr="00163204" w:rsidRDefault="00F11D6F" w:rsidP="00163204">
            <w:pPr>
              <w:spacing w:before="120" w:after="120" w:line="288" w:lineRule="auto"/>
              <w:jc w:val="center"/>
              <w:rPr>
                <w:rFonts w:cs="Arial"/>
                <w:sz w:val="20"/>
                <w:szCs w:val="20"/>
              </w:rPr>
            </w:pPr>
          </w:p>
        </w:tc>
        <w:tc>
          <w:tcPr>
            <w:tcW w:w="515" w:type="pct"/>
            <w:noWrap/>
            <w:vAlign w:val="center"/>
            <w:hideMark/>
          </w:tcPr>
          <w:p w14:paraId="25FCB18B" w14:textId="77777777" w:rsidR="00F11D6F" w:rsidRPr="00163204" w:rsidRDefault="00F11D6F" w:rsidP="00163204">
            <w:pPr>
              <w:spacing w:before="120" w:after="120" w:line="288" w:lineRule="auto"/>
              <w:jc w:val="center"/>
              <w:rPr>
                <w:rFonts w:cs="Arial"/>
                <w:b/>
                <w:bCs/>
                <w:sz w:val="20"/>
                <w:szCs w:val="20"/>
              </w:rPr>
            </w:pPr>
          </w:p>
        </w:tc>
        <w:tc>
          <w:tcPr>
            <w:tcW w:w="469" w:type="pct"/>
            <w:noWrap/>
            <w:vAlign w:val="center"/>
            <w:hideMark/>
          </w:tcPr>
          <w:p w14:paraId="6A33EC46" w14:textId="77777777" w:rsidR="00F11D6F" w:rsidRPr="00163204" w:rsidRDefault="00F11D6F" w:rsidP="00163204">
            <w:pPr>
              <w:spacing w:before="120" w:after="120" w:line="288" w:lineRule="auto"/>
              <w:jc w:val="center"/>
              <w:rPr>
                <w:rFonts w:cs="Arial"/>
                <w:sz w:val="20"/>
                <w:szCs w:val="20"/>
              </w:rPr>
            </w:pPr>
          </w:p>
        </w:tc>
        <w:tc>
          <w:tcPr>
            <w:tcW w:w="550" w:type="pct"/>
            <w:noWrap/>
            <w:vAlign w:val="center"/>
            <w:hideMark/>
          </w:tcPr>
          <w:p w14:paraId="64FC1DE8" w14:textId="77777777" w:rsidR="00F11D6F" w:rsidRPr="00163204" w:rsidRDefault="00F11D6F" w:rsidP="00163204">
            <w:pPr>
              <w:spacing w:before="120" w:after="120" w:line="288" w:lineRule="auto"/>
              <w:jc w:val="center"/>
              <w:rPr>
                <w:rFonts w:cs="Arial"/>
                <w:sz w:val="20"/>
                <w:szCs w:val="20"/>
              </w:rPr>
            </w:pPr>
          </w:p>
        </w:tc>
      </w:tr>
      <w:tr w:rsidR="00EB5A76" w:rsidRPr="00163204" w14:paraId="7304065F" w14:textId="77777777" w:rsidTr="002C6680">
        <w:trPr>
          <w:trHeight w:val="76"/>
          <w:jc w:val="center"/>
        </w:trPr>
        <w:tc>
          <w:tcPr>
            <w:tcW w:w="657" w:type="pct"/>
            <w:shd w:val="clear" w:color="auto" w:fill="BFBFBF" w:themeFill="background1" w:themeFillShade="BF"/>
            <w:noWrap/>
            <w:vAlign w:val="center"/>
            <w:hideMark/>
          </w:tcPr>
          <w:p w14:paraId="1E835B87" w14:textId="77777777" w:rsidR="00F11D6F" w:rsidRPr="00163204" w:rsidRDefault="00F11D6F" w:rsidP="00163204">
            <w:pPr>
              <w:spacing w:before="120" w:after="120" w:line="288" w:lineRule="auto"/>
              <w:jc w:val="left"/>
              <w:rPr>
                <w:rFonts w:cs="Arial"/>
                <w:b/>
                <w:bCs/>
                <w:sz w:val="20"/>
                <w:szCs w:val="20"/>
              </w:rPr>
            </w:pPr>
            <w:r w:rsidRPr="00163204">
              <w:rPr>
                <w:rFonts w:cs="Arial"/>
                <w:b/>
                <w:bCs/>
                <w:sz w:val="20"/>
                <w:szCs w:val="20"/>
              </w:rPr>
              <w:t>Sous-Total 3</w:t>
            </w:r>
          </w:p>
        </w:tc>
        <w:tc>
          <w:tcPr>
            <w:tcW w:w="658" w:type="pct"/>
            <w:shd w:val="clear" w:color="auto" w:fill="BFBFBF" w:themeFill="background1" w:themeFillShade="BF"/>
            <w:noWrap/>
            <w:vAlign w:val="center"/>
            <w:hideMark/>
          </w:tcPr>
          <w:p w14:paraId="305B00BE" w14:textId="77777777" w:rsidR="00F11D6F" w:rsidRPr="00163204" w:rsidRDefault="00F11D6F" w:rsidP="00163204">
            <w:pPr>
              <w:spacing w:before="120" w:after="120" w:line="288" w:lineRule="auto"/>
              <w:jc w:val="center"/>
              <w:rPr>
                <w:rFonts w:cs="Arial"/>
                <w:b/>
                <w:bCs/>
                <w:sz w:val="20"/>
                <w:szCs w:val="20"/>
              </w:rPr>
            </w:pPr>
          </w:p>
        </w:tc>
        <w:tc>
          <w:tcPr>
            <w:tcW w:w="511" w:type="pct"/>
            <w:shd w:val="clear" w:color="auto" w:fill="BFBFBF" w:themeFill="background1" w:themeFillShade="BF"/>
            <w:noWrap/>
            <w:vAlign w:val="center"/>
            <w:hideMark/>
          </w:tcPr>
          <w:p w14:paraId="2E38436E" w14:textId="77777777" w:rsidR="00F11D6F" w:rsidRPr="00163204" w:rsidRDefault="00F11D6F" w:rsidP="00163204">
            <w:pPr>
              <w:spacing w:before="120" w:after="120" w:line="288" w:lineRule="auto"/>
              <w:jc w:val="center"/>
              <w:rPr>
                <w:rFonts w:cs="Arial"/>
                <w:b/>
                <w:bCs/>
                <w:sz w:val="20"/>
                <w:szCs w:val="20"/>
              </w:rPr>
            </w:pPr>
          </w:p>
        </w:tc>
        <w:tc>
          <w:tcPr>
            <w:tcW w:w="609" w:type="pct"/>
            <w:shd w:val="clear" w:color="auto" w:fill="BFBFBF" w:themeFill="background1" w:themeFillShade="BF"/>
            <w:noWrap/>
            <w:vAlign w:val="center"/>
            <w:hideMark/>
          </w:tcPr>
          <w:p w14:paraId="3F7F9499" w14:textId="77777777" w:rsidR="00F11D6F" w:rsidRPr="00163204" w:rsidRDefault="00F11D6F" w:rsidP="00163204">
            <w:pPr>
              <w:spacing w:before="120" w:after="120" w:line="288" w:lineRule="auto"/>
              <w:jc w:val="center"/>
              <w:rPr>
                <w:rFonts w:cs="Arial"/>
                <w:b/>
                <w:bCs/>
                <w:sz w:val="20"/>
                <w:szCs w:val="20"/>
              </w:rPr>
            </w:pPr>
          </w:p>
        </w:tc>
        <w:tc>
          <w:tcPr>
            <w:tcW w:w="515" w:type="pct"/>
            <w:shd w:val="clear" w:color="auto" w:fill="BFBFBF" w:themeFill="background1" w:themeFillShade="BF"/>
            <w:noWrap/>
            <w:vAlign w:val="center"/>
            <w:hideMark/>
          </w:tcPr>
          <w:p w14:paraId="1C748FEB" w14:textId="77777777" w:rsidR="00F11D6F" w:rsidRPr="00163204" w:rsidRDefault="00F11D6F" w:rsidP="00163204">
            <w:pPr>
              <w:spacing w:before="120" w:after="120" w:line="288" w:lineRule="auto"/>
              <w:jc w:val="center"/>
              <w:rPr>
                <w:rFonts w:cs="Arial"/>
                <w:b/>
                <w:bCs/>
                <w:sz w:val="20"/>
                <w:szCs w:val="20"/>
              </w:rPr>
            </w:pPr>
            <w:r w:rsidRPr="00163204">
              <w:rPr>
                <w:rFonts w:cs="Arial"/>
                <w:b/>
                <w:bCs/>
                <w:sz w:val="20"/>
                <w:szCs w:val="20"/>
              </w:rPr>
              <w:t>30</w:t>
            </w:r>
          </w:p>
        </w:tc>
        <w:tc>
          <w:tcPr>
            <w:tcW w:w="516" w:type="pct"/>
            <w:shd w:val="clear" w:color="auto" w:fill="BFBFBF" w:themeFill="background1" w:themeFillShade="BF"/>
            <w:noWrap/>
            <w:vAlign w:val="center"/>
            <w:hideMark/>
          </w:tcPr>
          <w:p w14:paraId="3EC1F826" w14:textId="77777777" w:rsidR="00F11D6F" w:rsidRPr="00163204" w:rsidRDefault="00F11D6F" w:rsidP="00163204">
            <w:pPr>
              <w:spacing w:before="120" w:after="120" w:line="288" w:lineRule="auto"/>
              <w:jc w:val="center"/>
              <w:rPr>
                <w:rFonts w:cs="Arial"/>
                <w:b/>
                <w:bCs/>
                <w:sz w:val="20"/>
                <w:szCs w:val="20"/>
              </w:rPr>
            </w:pPr>
          </w:p>
        </w:tc>
        <w:tc>
          <w:tcPr>
            <w:tcW w:w="515" w:type="pct"/>
            <w:shd w:val="clear" w:color="auto" w:fill="BFBFBF" w:themeFill="background1" w:themeFillShade="BF"/>
            <w:noWrap/>
            <w:vAlign w:val="center"/>
            <w:hideMark/>
          </w:tcPr>
          <w:p w14:paraId="3259921D" w14:textId="77777777" w:rsidR="00F11D6F" w:rsidRPr="00163204" w:rsidRDefault="00F11D6F" w:rsidP="00163204">
            <w:pPr>
              <w:spacing w:before="120" w:after="120" w:line="288" w:lineRule="auto"/>
              <w:jc w:val="center"/>
              <w:rPr>
                <w:rFonts w:cs="Arial"/>
                <w:b/>
                <w:bCs/>
                <w:sz w:val="20"/>
                <w:szCs w:val="20"/>
              </w:rPr>
            </w:pPr>
            <w:r w:rsidRPr="00163204">
              <w:rPr>
                <w:rFonts w:cs="Arial"/>
                <w:b/>
                <w:bCs/>
                <w:sz w:val="20"/>
                <w:szCs w:val="20"/>
              </w:rPr>
              <w:t>30</w:t>
            </w:r>
          </w:p>
        </w:tc>
        <w:tc>
          <w:tcPr>
            <w:tcW w:w="469" w:type="pct"/>
            <w:shd w:val="clear" w:color="auto" w:fill="BFBFBF" w:themeFill="background1" w:themeFillShade="BF"/>
            <w:noWrap/>
            <w:vAlign w:val="center"/>
            <w:hideMark/>
          </w:tcPr>
          <w:p w14:paraId="314720E0" w14:textId="77777777" w:rsidR="00F11D6F" w:rsidRPr="00163204" w:rsidRDefault="00F11D6F" w:rsidP="00163204">
            <w:pPr>
              <w:spacing w:before="120" w:after="120" w:line="288" w:lineRule="auto"/>
              <w:jc w:val="center"/>
              <w:rPr>
                <w:rFonts w:cs="Arial"/>
                <w:sz w:val="20"/>
                <w:szCs w:val="20"/>
              </w:rPr>
            </w:pPr>
          </w:p>
        </w:tc>
        <w:tc>
          <w:tcPr>
            <w:tcW w:w="550" w:type="pct"/>
            <w:shd w:val="clear" w:color="auto" w:fill="BFBFBF" w:themeFill="background1" w:themeFillShade="BF"/>
            <w:noWrap/>
            <w:vAlign w:val="center"/>
            <w:hideMark/>
          </w:tcPr>
          <w:p w14:paraId="10C51003" w14:textId="77777777" w:rsidR="00F11D6F" w:rsidRPr="00163204" w:rsidRDefault="00F11D6F" w:rsidP="00163204">
            <w:pPr>
              <w:spacing w:before="120" w:after="120" w:line="288" w:lineRule="auto"/>
              <w:jc w:val="center"/>
              <w:rPr>
                <w:rFonts w:cs="Arial"/>
                <w:sz w:val="20"/>
                <w:szCs w:val="20"/>
              </w:rPr>
            </w:pPr>
          </w:p>
        </w:tc>
      </w:tr>
      <w:tr w:rsidR="002C6680" w:rsidRPr="00163204" w14:paraId="0C25FE54" w14:textId="77777777" w:rsidTr="002C6680">
        <w:trPr>
          <w:trHeight w:val="76"/>
          <w:jc w:val="center"/>
        </w:trPr>
        <w:tc>
          <w:tcPr>
            <w:tcW w:w="657" w:type="pct"/>
            <w:noWrap/>
            <w:vAlign w:val="center"/>
            <w:hideMark/>
          </w:tcPr>
          <w:p w14:paraId="7C756F0E" w14:textId="77777777" w:rsidR="00F11D6F" w:rsidRPr="00163204" w:rsidRDefault="00F11D6F" w:rsidP="00163204">
            <w:pPr>
              <w:spacing w:before="120" w:after="120" w:line="288" w:lineRule="auto"/>
              <w:jc w:val="left"/>
              <w:rPr>
                <w:rFonts w:cs="Arial"/>
                <w:sz w:val="20"/>
                <w:szCs w:val="20"/>
              </w:rPr>
            </w:pPr>
            <w:r w:rsidRPr="00163204">
              <w:rPr>
                <w:rFonts w:cs="Arial"/>
                <w:sz w:val="20"/>
                <w:szCs w:val="20"/>
              </w:rPr>
              <w:t>PNR/RPF</w:t>
            </w:r>
          </w:p>
        </w:tc>
        <w:tc>
          <w:tcPr>
            <w:tcW w:w="658" w:type="pct"/>
            <w:noWrap/>
            <w:vAlign w:val="center"/>
            <w:hideMark/>
          </w:tcPr>
          <w:p w14:paraId="403278BA"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Plantation non réussi</w:t>
            </w:r>
          </w:p>
        </w:tc>
        <w:tc>
          <w:tcPr>
            <w:tcW w:w="511" w:type="pct"/>
            <w:noWrap/>
            <w:vAlign w:val="center"/>
            <w:hideMark/>
          </w:tcPr>
          <w:p w14:paraId="6B4E4F29" w14:textId="77777777" w:rsidR="00F11D6F" w:rsidRPr="00163204" w:rsidRDefault="00F11D6F" w:rsidP="00163204">
            <w:pPr>
              <w:spacing w:before="120" w:after="120" w:line="288" w:lineRule="auto"/>
              <w:jc w:val="center"/>
              <w:rPr>
                <w:rFonts w:cs="Arial"/>
                <w:i/>
                <w:iCs/>
                <w:sz w:val="20"/>
                <w:szCs w:val="20"/>
              </w:rPr>
            </w:pPr>
            <w:proofErr w:type="spellStart"/>
            <w:r w:rsidRPr="00163204">
              <w:rPr>
                <w:rFonts w:cs="Arial"/>
                <w:i/>
                <w:iCs/>
                <w:sz w:val="20"/>
                <w:szCs w:val="20"/>
              </w:rPr>
              <w:t>Parkia</w:t>
            </w:r>
            <w:proofErr w:type="spellEnd"/>
            <w:r w:rsidR="002C6680" w:rsidRPr="00163204">
              <w:rPr>
                <w:rFonts w:cs="Arial"/>
                <w:i/>
                <w:iCs/>
                <w:sz w:val="20"/>
                <w:szCs w:val="20"/>
              </w:rPr>
              <w:t xml:space="preserve"> </w:t>
            </w:r>
            <w:proofErr w:type="spellStart"/>
            <w:r w:rsidR="002C6680" w:rsidRPr="00163204">
              <w:rPr>
                <w:rFonts w:cs="Arial"/>
                <w:i/>
                <w:iCs/>
                <w:sz w:val="20"/>
                <w:szCs w:val="20"/>
              </w:rPr>
              <w:t>biglobosa</w:t>
            </w:r>
            <w:proofErr w:type="spellEnd"/>
          </w:p>
        </w:tc>
        <w:tc>
          <w:tcPr>
            <w:tcW w:w="609" w:type="pct"/>
            <w:noWrap/>
            <w:vAlign w:val="center"/>
            <w:hideMark/>
          </w:tcPr>
          <w:p w14:paraId="363FBEB2"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2021</w:t>
            </w:r>
          </w:p>
        </w:tc>
        <w:tc>
          <w:tcPr>
            <w:tcW w:w="515" w:type="pct"/>
            <w:noWrap/>
            <w:vAlign w:val="center"/>
            <w:hideMark/>
          </w:tcPr>
          <w:p w14:paraId="46839498"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5</w:t>
            </w:r>
          </w:p>
        </w:tc>
        <w:tc>
          <w:tcPr>
            <w:tcW w:w="516" w:type="pct"/>
            <w:noWrap/>
            <w:vAlign w:val="center"/>
            <w:hideMark/>
          </w:tcPr>
          <w:p w14:paraId="40E87491" w14:textId="77777777" w:rsidR="00F11D6F" w:rsidRPr="00163204" w:rsidRDefault="00F11D6F" w:rsidP="00163204">
            <w:pPr>
              <w:spacing w:before="120" w:after="120" w:line="288" w:lineRule="auto"/>
              <w:jc w:val="center"/>
              <w:rPr>
                <w:rFonts w:cs="Arial"/>
                <w:sz w:val="20"/>
                <w:szCs w:val="20"/>
              </w:rPr>
            </w:pPr>
          </w:p>
        </w:tc>
        <w:tc>
          <w:tcPr>
            <w:tcW w:w="515" w:type="pct"/>
            <w:noWrap/>
            <w:vAlign w:val="center"/>
            <w:hideMark/>
          </w:tcPr>
          <w:p w14:paraId="30CCC75A"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5</w:t>
            </w:r>
          </w:p>
        </w:tc>
        <w:tc>
          <w:tcPr>
            <w:tcW w:w="469" w:type="pct"/>
            <w:noWrap/>
            <w:vAlign w:val="center"/>
            <w:hideMark/>
          </w:tcPr>
          <w:p w14:paraId="3B089805" w14:textId="77777777" w:rsidR="00F11D6F" w:rsidRPr="00163204" w:rsidRDefault="00F11D6F" w:rsidP="00163204">
            <w:pPr>
              <w:spacing w:before="120" w:after="120" w:line="288" w:lineRule="auto"/>
              <w:jc w:val="center"/>
              <w:rPr>
                <w:rFonts w:cs="Arial"/>
                <w:sz w:val="20"/>
                <w:szCs w:val="20"/>
              </w:rPr>
            </w:pPr>
          </w:p>
        </w:tc>
        <w:tc>
          <w:tcPr>
            <w:tcW w:w="550" w:type="pct"/>
            <w:noWrap/>
            <w:vAlign w:val="center"/>
            <w:hideMark/>
          </w:tcPr>
          <w:p w14:paraId="53BCC6DD" w14:textId="77777777" w:rsidR="00F11D6F" w:rsidRPr="00163204" w:rsidRDefault="00F11D6F" w:rsidP="00163204">
            <w:pPr>
              <w:spacing w:before="120" w:after="120" w:line="288" w:lineRule="auto"/>
              <w:jc w:val="center"/>
              <w:rPr>
                <w:rFonts w:cs="Arial"/>
                <w:sz w:val="20"/>
                <w:szCs w:val="20"/>
              </w:rPr>
            </w:pPr>
          </w:p>
        </w:tc>
      </w:tr>
      <w:tr w:rsidR="00EB5A76" w:rsidRPr="00163204" w14:paraId="5333F95B" w14:textId="77777777" w:rsidTr="002C6680">
        <w:trPr>
          <w:trHeight w:val="76"/>
          <w:jc w:val="center"/>
        </w:trPr>
        <w:tc>
          <w:tcPr>
            <w:tcW w:w="657" w:type="pct"/>
            <w:shd w:val="clear" w:color="auto" w:fill="BFBFBF" w:themeFill="background1" w:themeFillShade="BF"/>
            <w:noWrap/>
            <w:vAlign w:val="center"/>
            <w:hideMark/>
          </w:tcPr>
          <w:p w14:paraId="289AA187" w14:textId="77777777" w:rsidR="00F11D6F" w:rsidRPr="00163204" w:rsidRDefault="00F11D6F" w:rsidP="00163204">
            <w:pPr>
              <w:spacing w:before="120" w:after="120" w:line="288" w:lineRule="auto"/>
              <w:jc w:val="left"/>
              <w:rPr>
                <w:rFonts w:cs="Arial"/>
                <w:b/>
                <w:bCs/>
                <w:sz w:val="20"/>
                <w:szCs w:val="20"/>
              </w:rPr>
            </w:pPr>
            <w:r w:rsidRPr="00163204">
              <w:rPr>
                <w:rFonts w:cs="Arial"/>
                <w:b/>
                <w:bCs/>
                <w:sz w:val="20"/>
                <w:szCs w:val="20"/>
              </w:rPr>
              <w:t>Sous-Total 4</w:t>
            </w:r>
          </w:p>
        </w:tc>
        <w:tc>
          <w:tcPr>
            <w:tcW w:w="658" w:type="pct"/>
            <w:shd w:val="clear" w:color="auto" w:fill="BFBFBF" w:themeFill="background1" w:themeFillShade="BF"/>
            <w:noWrap/>
            <w:vAlign w:val="center"/>
            <w:hideMark/>
          </w:tcPr>
          <w:p w14:paraId="4F3376AF" w14:textId="77777777" w:rsidR="00F11D6F" w:rsidRPr="00163204" w:rsidRDefault="00F11D6F" w:rsidP="00163204">
            <w:pPr>
              <w:spacing w:before="120" w:after="120" w:line="288" w:lineRule="auto"/>
              <w:jc w:val="center"/>
              <w:rPr>
                <w:rFonts w:cs="Arial"/>
                <w:b/>
                <w:bCs/>
                <w:sz w:val="20"/>
                <w:szCs w:val="20"/>
              </w:rPr>
            </w:pPr>
          </w:p>
        </w:tc>
        <w:tc>
          <w:tcPr>
            <w:tcW w:w="511" w:type="pct"/>
            <w:shd w:val="clear" w:color="auto" w:fill="BFBFBF" w:themeFill="background1" w:themeFillShade="BF"/>
            <w:noWrap/>
            <w:vAlign w:val="center"/>
            <w:hideMark/>
          </w:tcPr>
          <w:p w14:paraId="045CEBB9" w14:textId="77777777" w:rsidR="00F11D6F" w:rsidRPr="00163204" w:rsidRDefault="00F11D6F" w:rsidP="00163204">
            <w:pPr>
              <w:spacing w:before="120" w:after="120" w:line="288" w:lineRule="auto"/>
              <w:jc w:val="center"/>
              <w:rPr>
                <w:rFonts w:cs="Arial"/>
                <w:b/>
                <w:bCs/>
                <w:sz w:val="20"/>
                <w:szCs w:val="20"/>
              </w:rPr>
            </w:pPr>
          </w:p>
        </w:tc>
        <w:tc>
          <w:tcPr>
            <w:tcW w:w="609" w:type="pct"/>
            <w:shd w:val="clear" w:color="auto" w:fill="BFBFBF" w:themeFill="background1" w:themeFillShade="BF"/>
            <w:noWrap/>
            <w:vAlign w:val="center"/>
            <w:hideMark/>
          </w:tcPr>
          <w:p w14:paraId="7BCBCB01" w14:textId="77777777" w:rsidR="00F11D6F" w:rsidRPr="00163204" w:rsidRDefault="00F11D6F" w:rsidP="00163204">
            <w:pPr>
              <w:spacing w:before="120" w:after="120" w:line="288" w:lineRule="auto"/>
              <w:jc w:val="center"/>
              <w:rPr>
                <w:rFonts w:cs="Arial"/>
                <w:b/>
                <w:bCs/>
                <w:sz w:val="20"/>
                <w:szCs w:val="20"/>
              </w:rPr>
            </w:pPr>
          </w:p>
        </w:tc>
        <w:tc>
          <w:tcPr>
            <w:tcW w:w="515" w:type="pct"/>
            <w:shd w:val="clear" w:color="auto" w:fill="BFBFBF" w:themeFill="background1" w:themeFillShade="BF"/>
            <w:noWrap/>
            <w:vAlign w:val="center"/>
            <w:hideMark/>
          </w:tcPr>
          <w:p w14:paraId="5437EB69" w14:textId="77777777" w:rsidR="00F11D6F" w:rsidRPr="00163204" w:rsidRDefault="00F11D6F" w:rsidP="00163204">
            <w:pPr>
              <w:spacing w:before="120" w:after="120" w:line="288" w:lineRule="auto"/>
              <w:jc w:val="center"/>
              <w:rPr>
                <w:rFonts w:cs="Arial"/>
                <w:b/>
                <w:bCs/>
                <w:sz w:val="20"/>
                <w:szCs w:val="20"/>
              </w:rPr>
            </w:pPr>
            <w:r w:rsidRPr="00163204">
              <w:rPr>
                <w:rFonts w:cs="Arial"/>
                <w:b/>
                <w:bCs/>
                <w:sz w:val="20"/>
                <w:szCs w:val="20"/>
              </w:rPr>
              <w:t>5</w:t>
            </w:r>
          </w:p>
        </w:tc>
        <w:tc>
          <w:tcPr>
            <w:tcW w:w="516" w:type="pct"/>
            <w:shd w:val="clear" w:color="auto" w:fill="BFBFBF" w:themeFill="background1" w:themeFillShade="BF"/>
            <w:noWrap/>
            <w:vAlign w:val="center"/>
            <w:hideMark/>
          </w:tcPr>
          <w:p w14:paraId="004EF357" w14:textId="77777777" w:rsidR="00F11D6F" w:rsidRPr="00163204" w:rsidRDefault="00F11D6F" w:rsidP="00163204">
            <w:pPr>
              <w:spacing w:before="120" w:after="120" w:line="288" w:lineRule="auto"/>
              <w:jc w:val="center"/>
              <w:rPr>
                <w:rFonts w:cs="Arial"/>
                <w:b/>
                <w:bCs/>
                <w:sz w:val="20"/>
                <w:szCs w:val="20"/>
              </w:rPr>
            </w:pPr>
          </w:p>
        </w:tc>
        <w:tc>
          <w:tcPr>
            <w:tcW w:w="515" w:type="pct"/>
            <w:shd w:val="clear" w:color="auto" w:fill="BFBFBF" w:themeFill="background1" w:themeFillShade="BF"/>
            <w:noWrap/>
            <w:vAlign w:val="center"/>
            <w:hideMark/>
          </w:tcPr>
          <w:p w14:paraId="6FD9FC10" w14:textId="77777777" w:rsidR="00F11D6F" w:rsidRPr="00163204" w:rsidRDefault="00F11D6F" w:rsidP="00163204">
            <w:pPr>
              <w:spacing w:before="120" w:after="120" w:line="288" w:lineRule="auto"/>
              <w:jc w:val="center"/>
              <w:rPr>
                <w:rFonts w:cs="Arial"/>
                <w:b/>
                <w:bCs/>
                <w:sz w:val="20"/>
                <w:szCs w:val="20"/>
              </w:rPr>
            </w:pPr>
            <w:r w:rsidRPr="00163204">
              <w:rPr>
                <w:rFonts w:cs="Arial"/>
                <w:b/>
                <w:bCs/>
                <w:sz w:val="20"/>
                <w:szCs w:val="20"/>
              </w:rPr>
              <w:t>5</w:t>
            </w:r>
          </w:p>
        </w:tc>
        <w:tc>
          <w:tcPr>
            <w:tcW w:w="469" w:type="pct"/>
            <w:shd w:val="clear" w:color="auto" w:fill="BFBFBF" w:themeFill="background1" w:themeFillShade="BF"/>
            <w:noWrap/>
            <w:vAlign w:val="center"/>
            <w:hideMark/>
          </w:tcPr>
          <w:p w14:paraId="18A7D925" w14:textId="77777777" w:rsidR="00F11D6F" w:rsidRPr="00163204" w:rsidRDefault="00F11D6F" w:rsidP="00163204">
            <w:pPr>
              <w:spacing w:before="120" w:after="120" w:line="288" w:lineRule="auto"/>
              <w:jc w:val="center"/>
              <w:rPr>
                <w:rFonts w:cs="Arial"/>
                <w:sz w:val="20"/>
                <w:szCs w:val="20"/>
              </w:rPr>
            </w:pPr>
          </w:p>
        </w:tc>
        <w:tc>
          <w:tcPr>
            <w:tcW w:w="550" w:type="pct"/>
            <w:shd w:val="clear" w:color="auto" w:fill="BFBFBF" w:themeFill="background1" w:themeFillShade="BF"/>
            <w:noWrap/>
            <w:vAlign w:val="center"/>
            <w:hideMark/>
          </w:tcPr>
          <w:p w14:paraId="7A420E85" w14:textId="77777777" w:rsidR="00F11D6F" w:rsidRPr="00163204" w:rsidRDefault="00F11D6F" w:rsidP="00163204">
            <w:pPr>
              <w:spacing w:before="120" w:after="120" w:line="288" w:lineRule="auto"/>
              <w:jc w:val="center"/>
              <w:rPr>
                <w:rFonts w:cs="Arial"/>
                <w:sz w:val="20"/>
                <w:szCs w:val="20"/>
              </w:rPr>
            </w:pPr>
          </w:p>
        </w:tc>
      </w:tr>
      <w:tr w:rsidR="002C6680" w:rsidRPr="00163204" w14:paraId="197295C5" w14:textId="77777777" w:rsidTr="002C6680">
        <w:trPr>
          <w:trHeight w:val="402"/>
          <w:jc w:val="center"/>
        </w:trPr>
        <w:tc>
          <w:tcPr>
            <w:tcW w:w="657" w:type="pct"/>
            <w:noWrap/>
            <w:vAlign w:val="center"/>
            <w:hideMark/>
          </w:tcPr>
          <w:p w14:paraId="0BF1E769" w14:textId="77777777" w:rsidR="00F11D6F" w:rsidRPr="00163204" w:rsidRDefault="00F11D6F" w:rsidP="00163204">
            <w:pPr>
              <w:spacing w:before="120" w:after="120" w:line="288" w:lineRule="auto"/>
              <w:jc w:val="left"/>
              <w:rPr>
                <w:rFonts w:cs="Arial"/>
                <w:sz w:val="20"/>
                <w:szCs w:val="20"/>
              </w:rPr>
            </w:pPr>
            <w:r w:rsidRPr="00163204">
              <w:rPr>
                <w:rFonts w:cs="Arial"/>
                <w:sz w:val="20"/>
                <w:szCs w:val="20"/>
              </w:rPr>
              <w:t>BIE</w:t>
            </w:r>
          </w:p>
        </w:tc>
        <w:tc>
          <w:tcPr>
            <w:tcW w:w="658" w:type="pct"/>
            <w:noWrap/>
            <w:vAlign w:val="center"/>
            <w:hideMark/>
          </w:tcPr>
          <w:p w14:paraId="5A476855"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Futaie</w:t>
            </w:r>
          </w:p>
        </w:tc>
        <w:tc>
          <w:tcPr>
            <w:tcW w:w="511" w:type="pct"/>
            <w:noWrap/>
            <w:vAlign w:val="center"/>
            <w:hideMark/>
          </w:tcPr>
          <w:p w14:paraId="007A5FC5"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Eucalyptus</w:t>
            </w:r>
          </w:p>
        </w:tc>
        <w:tc>
          <w:tcPr>
            <w:tcW w:w="609" w:type="pct"/>
            <w:noWrap/>
            <w:vAlign w:val="center"/>
            <w:hideMark/>
          </w:tcPr>
          <w:p w14:paraId="71B8C8B4"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2022</w:t>
            </w:r>
          </w:p>
        </w:tc>
        <w:tc>
          <w:tcPr>
            <w:tcW w:w="515" w:type="pct"/>
            <w:noWrap/>
            <w:vAlign w:val="center"/>
            <w:hideMark/>
          </w:tcPr>
          <w:p w14:paraId="58F88DD0"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5</w:t>
            </w:r>
          </w:p>
        </w:tc>
        <w:tc>
          <w:tcPr>
            <w:tcW w:w="516" w:type="pct"/>
            <w:noWrap/>
            <w:vAlign w:val="center"/>
            <w:hideMark/>
          </w:tcPr>
          <w:p w14:paraId="526543A5"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3</w:t>
            </w:r>
          </w:p>
        </w:tc>
        <w:tc>
          <w:tcPr>
            <w:tcW w:w="515" w:type="pct"/>
            <w:noWrap/>
            <w:vAlign w:val="center"/>
            <w:hideMark/>
          </w:tcPr>
          <w:p w14:paraId="11E0FE0A"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8</w:t>
            </w:r>
          </w:p>
        </w:tc>
        <w:tc>
          <w:tcPr>
            <w:tcW w:w="469" w:type="pct"/>
            <w:noWrap/>
            <w:vAlign w:val="center"/>
            <w:hideMark/>
          </w:tcPr>
          <w:p w14:paraId="7F7E8B16" w14:textId="77777777" w:rsidR="00F11D6F" w:rsidRPr="00163204" w:rsidRDefault="00F11D6F" w:rsidP="00163204">
            <w:pPr>
              <w:spacing w:before="120" w:after="120" w:line="288" w:lineRule="auto"/>
              <w:jc w:val="center"/>
              <w:rPr>
                <w:rFonts w:cs="Arial"/>
                <w:sz w:val="20"/>
                <w:szCs w:val="20"/>
              </w:rPr>
            </w:pPr>
          </w:p>
        </w:tc>
        <w:tc>
          <w:tcPr>
            <w:tcW w:w="550" w:type="pct"/>
            <w:noWrap/>
            <w:vAlign w:val="center"/>
            <w:hideMark/>
          </w:tcPr>
          <w:p w14:paraId="34AAD9CE" w14:textId="77777777" w:rsidR="00F11D6F" w:rsidRPr="00163204" w:rsidRDefault="00F11D6F" w:rsidP="00163204">
            <w:pPr>
              <w:spacing w:before="120" w:after="120" w:line="288" w:lineRule="auto"/>
              <w:jc w:val="center"/>
              <w:rPr>
                <w:rFonts w:cs="Arial"/>
                <w:sz w:val="20"/>
                <w:szCs w:val="20"/>
              </w:rPr>
            </w:pPr>
          </w:p>
        </w:tc>
      </w:tr>
      <w:tr w:rsidR="00EB5A76" w:rsidRPr="00163204" w14:paraId="5C7C38D3" w14:textId="77777777" w:rsidTr="002C6680">
        <w:trPr>
          <w:trHeight w:val="76"/>
          <w:jc w:val="center"/>
        </w:trPr>
        <w:tc>
          <w:tcPr>
            <w:tcW w:w="657" w:type="pct"/>
            <w:shd w:val="clear" w:color="auto" w:fill="BFBFBF" w:themeFill="background1" w:themeFillShade="BF"/>
            <w:noWrap/>
            <w:vAlign w:val="center"/>
            <w:hideMark/>
          </w:tcPr>
          <w:p w14:paraId="5BE8698D" w14:textId="77777777" w:rsidR="00F11D6F" w:rsidRPr="00163204" w:rsidRDefault="00F11D6F" w:rsidP="00163204">
            <w:pPr>
              <w:spacing w:before="120" w:after="120" w:line="288" w:lineRule="auto"/>
              <w:jc w:val="left"/>
              <w:rPr>
                <w:rFonts w:cs="Arial"/>
                <w:b/>
                <w:bCs/>
                <w:sz w:val="20"/>
                <w:szCs w:val="20"/>
              </w:rPr>
            </w:pPr>
            <w:r w:rsidRPr="00163204">
              <w:rPr>
                <w:rFonts w:cs="Arial"/>
                <w:b/>
                <w:bCs/>
                <w:sz w:val="20"/>
                <w:szCs w:val="20"/>
              </w:rPr>
              <w:t>Sous-Total 5</w:t>
            </w:r>
          </w:p>
        </w:tc>
        <w:tc>
          <w:tcPr>
            <w:tcW w:w="658" w:type="pct"/>
            <w:shd w:val="clear" w:color="auto" w:fill="BFBFBF" w:themeFill="background1" w:themeFillShade="BF"/>
            <w:noWrap/>
            <w:vAlign w:val="center"/>
            <w:hideMark/>
          </w:tcPr>
          <w:p w14:paraId="7E262EE5" w14:textId="77777777" w:rsidR="00F11D6F" w:rsidRPr="00163204" w:rsidRDefault="00F11D6F" w:rsidP="00163204">
            <w:pPr>
              <w:spacing w:before="120" w:after="120" w:line="288" w:lineRule="auto"/>
              <w:jc w:val="center"/>
              <w:rPr>
                <w:rFonts w:cs="Arial"/>
                <w:b/>
                <w:bCs/>
                <w:sz w:val="20"/>
                <w:szCs w:val="20"/>
              </w:rPr>
            </w:pPr>
          </w:p>
        </w:tc>
        <w:tc>
          <w:tcPr>
            <w:tcW w:w="511" w:type="pct"/>
            <w:shd w:val="clear" w:color="auto" w:fill="BFBFBF" w:themeFill="background1" w:themeFillShade="BF"/>
            <w:noWrap/>
            <w:vAlign w:val="center"/>
            <w:hideMark/>
          </w:tcPr>
          <w:p w14:paraId="19E1FDE1" w14:textId="77777777" w:rsidR="00F11D6F" w:rsidRPr="00163204" w:rsidRDefault="00F11D6F" w:rsidP="00163204">
            <w:pPr>
              <w:spacing w:before="120" w:after="120" w:line="288" w:lineRule="auto"/>
              <w:jc w:val="center"/>
              <w:rPr>
                <w:rFonts w:cs="Arial"/>
                <w:b/>
                <w:bCs/>
                <w:sz w:val="20"/>
                <w:szCs w:val="20"/>
              </w:rPr>
            </w:pPr>
          </w:p>
        </w:tc>
        <w:tc>
          <w:tcPr>
            <w:tcW w:w="609" w:type="pct"/>
            <w:shd w:val="clear" w:color="auto" w:fill="BFBFBF" w:themeFill="background1" w:themeFillShade="BF"/>
            <w:noWrap/>
            <w:vAlign w:val="center"/>
            <w:hideMark/>
          </w:tcPr>
          <w:p w14:paraId="0DD56FCB" w14:textId="77777777" w:rsidR="00F11D6F" w:rsidRPr="00163204" w:rsidRDefault="00F11D6F" w:rsidP="00163204">
            <w:pPr>
              <w:spacing w:before="120" w:after="120" w:line="288" w:lineRule="auto"/>
              <w:jc w:val="center"/>
              <w:rPr>
                <w:rFonts w:cs="Arial"/>
                <w:b/>
                <w:bCs/>
                <w:sz w:val="20"/>
                <w:szCs w:val="20"/>
              </w:rPr>
            </w:pPr>
          </w:p>
        </w:tc>
        <w:tc>
          <w:tcPr>
            <w:tcW w:w="515" w:type="pct"/>
            <w:shd w:val="clear" w:color="auto" w:fill="BFBFBF" w:themeFill="background1" w:themeFillShade="BF"/>
            <w:noWrap/>
            <w:vAlign w:val="center"/>
            <w:hideMark/>
          </w:tcPr>
          <w:p w14:paraId="502E640F" w14:textId="77777777" w:rsidR="00F11D6F" w:rsidRPr="00163204" w:rsidRDefault="00F11D6F" w:rsidP="00163204">
            <w:pPr>
              <w:spacing w:before="120" w:after="120" w:line="288" w:lineRule="auto"/>
              <w:jc w:val="center"/>
              <w:rPr>
                <w:rFonts w:cs="Arial"/>
                <w:b/>
                <w:bCs/>
                <w:sz w:val="20"/>
                <w:szCs w:val="20"/>
              </w:rPr>
            </w:pPr>
            <w:r w:rsidRPr="00163204">
              <w:rPr>
                <w:rFonts w:cs="Arial"/>
                <w:b/>
                <w:bCs/>
                <w:sz w:val="20"/>
                <w:szCs w:val="20"/>
              </w:rPr>
              <w:t>5</w:t>
            </w:r>
          </w:p>
        </w:tc>
        <w:tc>
          <w:tcPr>
            <w:tcW w:w="516" w:type="pct"/>
            <w:shd w:val="clear" w:color="auto" w:fill="BFBFBF" w:themeFill="background1" w:themeFillShade="BF"/>
            <w:noWrap/>
            <w:vAlign w:val="center"/>
            <w:hideMark/>
          </w:tcPr>
          <w:p w14:paraId="1EC17ED3" w14:textId="77777777" w:rsidR="00F11D6F" w:rsidRPr="00163204" w:rsidRDefault="00F11D6F" w:rsidP="00163204">
            <w:pPr>
              <w:spacing w:before="120" w:after="120" w:line="288" w:lineRule="auto"/>
              <w:jc w:val="center"/>
              <w:rPr>
                <w:rFonts w:cs="Arial"/>
                <w:b/>
                <w:bCs/>
                <w:sz w:val="20"/>
                <w:szCs w:val="20"/>
              </w:rPr>
            </w:pPr>
            <w:r w:rsidRPr="00163204">
              <w:rPr>
                <w:rFonts w:cs="Arial"/>
                <w:b/>
                <w:bCs/>
                <w:sz w:val="20"/>
                <w:szCs w:val="20"/>
              </w:rPr>
              <w:t>3</w:t>
            </w:r>
          </w:p>
        </w:tc>
        <w:tc>
          <w:tcPr>
            <w:tcW w:w="515" w:type="pct"/>
            <w:shd w:val="clear" w:color="auto" w:fill="BFBFBF" w:themeFill="background1" w:themeFillShade="BF"/>
            <w:noWrap/>
            <w:vAlign w:val="center"/>
            <w:hideMark/>
          </w:tcPr>
          <w:p w14:paraId="002B234C" w14:textId="77777777" w:rsidR="00F11D6F" w:rsidRPr="00163204" w:rsidRDefault="00F11D6F" w:rsidP="00163204">
            <w:pPr>
              <w:spacing w:before="120" w:after="120" w:line="288" w:lineRule="auto"/>
              <w:jc w:val="center"/>
              <w:rPr>
                <w:rFonts w:cs="Arial"/>
                <w:b/>
                <w:bCs/>
                <w:sz w:val="20"/>
                <w:szCs w:val="20"/>
              </w:rPr>
            </w:pPr>
            <w:r w:rsidRPr="00163204">
              <w:rPr>
                <w:rFonts w:cs="Arial"/>
                <w:b/>
                <w:bCs/>
                <w:sz w:val="20"/>
                <w:szCs w:val="20"/>
              </w:rPr>
              <w:t>8</w:t>
            </w:r>
          </w:p>
        </w:tc>
        <w:tc>
          <w:tcPr>
            <w:tcW w:w="469" w:type="pct"/>
            <w:shd w:val="clear" w:color="auto" w:fill="BFBFBF" w:themeFill="background1" w:themeFillShade="BF"/>
            <w:noWrap/>
            <w:vAlign w:val="center"/>
            <w:hideMark/>
          </w:tcPr>
          <w:p w14:paraId="11F5C865" w14:textId="77777777" w:rsidR="00F11D6F" w:rsidRPr="00163204" w:rsidRDefault="00F11D6F" w:rsidP="00163204">
            <w:pPr>
              <w:spacing w:before="120" w:after="120" w:line="288" w:lineRule="auto"/>
              <w:jc w:val="center"/>
              <w:rPr>
                <w:rFonts w:cs="Arial"/>
                <w:sz w:val="20"/>
                <w:szCs w:val="20"/>
              </w:rPr>
            </w:pPr>
          </w:p>
        </w:tc>
        <w:tc>
          <w:tcPr>
            <w:tcW w:w="550" w:type="pct"/>
            <w:shd w:val="clear" w:color="auto" w:fill="BFBFBF" w:themeFill="background1" w:themeFillShade="BF"/>
            <w:noWrap/>
            <w:vAlign w:val="center"/>
            <w:hideMark/>
          </w:tcPr>
          <w:p w14:paraId="1D157D7F" w14:textId="77777777" w:rsidR="00F11D6F" w:rsidRPr="00163204" w:rsidRDefault="00F11D6F" w:rsidP="00163204">
            <w:pPr>
              <w:spacing w:before="120" w:after="120" w:line="288" w:lineRule="auto"/>
              <w:jc w:val="center"/>
              <w:rPr>
                <w:rFonts w:cs="Arial"/>
                <w:sz w:val="20"/>
                <w:szCs w:val="20"/>
              </w:rPr>
            </w:pPr>
          </w:p>
        </w:tc>
      </w:tr>
      <w:tr w:rsidR="002C6680" w:rsidRPr="00163204" w14:paraId="11D952D6" w14:textId="77777777" w:rsidTr="002C6680">
        <w:trPr>
          <w:trHeight w:val="423"/>
          <w:jc w:val="center"/>
        </w:trPr>
        <w:tc>
          <w:tcPr>
            <w:tcW w:w="657" w:type="pct"/>
            <w:noWrap/>
            <w:vAlign w:val="center"/>
            <w:hideMark/>
          </w:tcPr>
          <w:p w14:paraId="249CD1D8" w14:textId="77777777" w:rsidR="00F11D6F" w:rsidRPr="00163204" w:rsidRDefault="00F11D6F" w:rsidP="00163204">
            <w:pPr>
              <w:spacing w:before="120" w:after="120" w:line="288" w:lineRule="auto"/>
              <w:jc w:val="left"/>
              <w:rPr>
                <w:rFonts w:cs="Arial"/>
                <w:sz w:val="20"/>
                <w:szCs w:val="20"/>
              </w:rPr>
            </w:pPr>
            <w:r w:rsidRPr="00163204">
              <w:rPr>
                <w:rFonts w:cs="Arial"/>
                <w:sz w:val="20"/>
                <w:szCs w:val="20"/>
              </w:rPr>
              <w:t>ODEF CLASSIC</w:t>
            </w:r>
          </w:p>
        </w:tc>
        <w:tc>
          <w:tcPr>
            <w:tcW w:w="658" w:type="pct"/>
            <w:noWrap/>
            <w:vAlign w:val="center"/>
            <w:hideMark/>
          </w:tcPr>
          <w:p w14:paraId="2F2B011E"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Futaie</w:t>
            </w:r>
          </w:p>
        </w:tc>
        <w:tc>
          <w:tcPr>
            <w:tcW w:w="511" w:type="pct"/>
            <w:noWrap/>
            <w:vAlign w:val="center"/>
            <w:hideMark/>
          </w:tcPr>
          <w:p w14:paraId="1FD6B7D6"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Eucalyptus</w:t>
            </w:r>
          </w:p>
        </w:tc>
        <w:tc>
          <w:tcPr>
            <w:tcW w:w="609" w:type="pct"/>
            <w:noWrap/>
            <w:vAlign w:val="center"/>
            <w:hideMark/>
          </w:tcPr>
          <w:p w14:paraId="0B5761B7"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2023</w:t>
            </w:r>
          </w:p>
        </w:tc>
        <w:tc>
          <w:tcPr>
            <w:tcW w:w="515" w:type="pct"/>
            <w:noWrap/>
            <w:vAlign w:val="center"/>
            <w:hideMark/>
          </w:tcPr>
          <w:p w14:paraId="324C5C35"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5</w:t>
            </w:r>
          </w:p>
        </w:tc>
        <w:tc>
          <w:tcPr>
            <w:tcW w:w="516" w:type="pct"/>
            <w:noWrap/>
            <w:vAlign w:val="center"/>
            <w:hideMark/>
          </w:tcPr>
          <w:p w14:paraId="367A35F8" w14:textId="77777777" w:rsidR="00F11D6F" w:rsidRPr="00163204" w:rsidRDefault="00F11D6F" w:rsidP="00163204">
            <w:pPr>
              <w:spacing w:before="120" w:after="120" w:line="288" w:lineRule="auto"/>
              <w:jc w:val="center"/>
              <w:rPr>
                <w:rFonts w:cs="Arial"/>
                <w:sz w:val="20"/>
                <w:szCs w:val="20"/>
              </w:rPr>
            </w:pPr>
          </w:p>
        </w:tc>
        <w:tc>
          <w:tcPr>
            <w:tcW w:w="515" w:type="pct"/>
            <w:noWrap/>
            <w:vAlign w:val="center"/>
            <w:hideMark/>
          </w:tcPr>
          <w:p w14:paraId="09754756" w14:textId="77777777" w:rsidR="00F11D6F" w:rsidRPr="00163204" w:rsidRDefault="00F11D6F" w:rsidP="00163204">
            <w:pPr>
              <w:spacing w:before="120" w:after="120" w:line="288" w:lineRule="auto"/>
              <w:jc w:val="center"/>
              <w:rPr>
                <w:rFonts w:cs="Arial"/>
                <w:sz w:val="20"/>
                <w:szCs w:val="20"/>
              </w:rPr>
            </w:pPr>
            <w:r w:rsidRPr="00163204">
              <w:rPr>
                <w:rFonts w:cs="Arial"/>
                <w:sz w:val="20"/>
                <w:szCs w:val="20"/>
              </w:rPr>
              <w:t>5</w:t>
            </w:r>
          </w:p>
        </w:tc>
        <w:tc>
          <w:tcPr>
            <w:tcW w:w="469" w:type="pct"/>
            <w:noWrap/>
            <w:vAlign w:val="center"/>
            <w:hideMark/>
          </w:tcPr>
          <w:p w14:paraId="733E525B" w14:textId="77777777" w:rsidR="00F11D6F" w:rsidRPr="00163204" w:rsidRDefault="00F11D6F" w:rsidP="00163204">
            <w:pPr>
              <w:spacing w:before="120" w:after="120" w:line="288" w:lineRule="auto"/>
              <w:jc w:val="center"/>
              <w:rPr>
                <w:rFonts w:cs="Arial"/>
                <w:sz w:val="20"/>
                <w:szCs w:val="20"/>
              </w:rPr>
            </w:pPr>
          </w:p>
        </w:tc>
        <w:tc>
          <w:tcPr>
            <w:tcW w:w="550" w:type="pct"/>
            <w:noWrap/>
            <w:vAlign w:val="center"/>
            <w:hideMark/>
          </w:tcPr>
          <w:p w14:paraId="38EA5C07" w14:textId="77777777" w:rsidR="00F11D6F" w:rsidRPr="00163204" w:rsidRDefault="00F11D6F" w:rsidP="00163204">
            <w:pPr>
              <w:spacing w:before="120" w:after="120" w:line="288" w:lineRule="auto"/>
              <w:jc w:val="center"/>
              <w:rPr>
                <w:rFonts w:cs="Arial"/>
                <w:sz w:val="20"/>
                <w:szCs w:val="20"/>
              </w:rPr>
            </w:pPr>
          </w:p>
        </w:tc>
      </w:tr>
      <w:tr w:rsidR="00EB5A76" w:rsidRPr="00163204" w14:paraId="5B5D3111" w14:textId="77777777" w:rsidTr="002C6680">
        <w:trPr>
          <w:trHeight w:val="373"/>
          <w:jc w:val="center"/>
        </w:trPr>
        <w:tc>
          <w:tcPr>
            <w:tcW w:w="657" w:type="pct"/>
            <w:shd w:val="clear" w:color="auto" w:fill="BFBFBF" w:themeFill="background1" w:themeFillShade="BF"/>
            <w:noWrap/>
            <w:vAlign w:val="center"/>
            <w:hideMark/>
          </w:tcPr>
          <w:p w14:paraId="594B8A7F" w14:textId="77777777" w:rsidR="00F11D6F" w:rsidRPr="00163204" w:rsidRDefault="00F11D6F" w:rsidP="00163204">
            <w:pPr>
              <w:spacing w:before="120" w:after="120" w:line="288" w:lineRule="auto"/>
              <w:jc w:val="left"/>
              <w:rPr>
                <w:rFonts w:cs="Arial"/>
                <w:b/>
                <w:bCs/>
                <w:sz w:val="20"/>
                <w:szCs w:val="20"/>
              </w:rPr>
            </w:pPr>
            <w:r w:rsidRPr="00163204">
              <w:rPr>
                <w:rFonts w:cs="Arial"/>
                <w:b/>
                <w:bCs/>
                <w:sz w:val="20"/>
                <w:szCs w:val="20"/>
              </w:rPr>
              <w:t>Sous-Total 6</w:t>
            </w:r>
          </w:p>
        </w:tc>
        <w:tc>
          <w:tcPr>
            <w:tcW w:w="658" w:type="pct"/>
            <w:shd w:val="clear" w:color="auto" w:fill="BFBFBF" w:themeFill="background1" w:themeFillShade="BF"/>
            <w:noWrap/>
            <w:vAlign w:val="center"/>
            <w:hideMark/>
          </w:tcPr>
          <w:p w14:paraId="420D112A" w14:textId="77777777" w:rsidR="00F11D6F" w:rsidRPr="00163204" w:rsidRDefault="00F11D6F" w:rsidP="00163204">
            <w:pPr>
              <w:spacing w:before="120" w:after="120" w:line="288" w:lineRule="auto"/>
              <w:jc w:val="center"/>
              <w:rPr>
                <w:rFonts w:cs="Arial"/>
                <w:b/>
                <w:bCs/>
                <w:sz w:val="20"/>
                <w:szCs w:val="20"/>
              </w:rPr>
            </w:pPr>
          </w:p>
        </w:tc>
        <w:tc>
          <w:tcPr>
            <w:tcW w:w="511" w:type="pct"/>
            <w:shd w:val="clear" w:color="auto" w:fill="BFBFBF" w:themeFill="background1" w:themeFillShade="BF"/>
            <w:noWrap/>
            <w:vAlign w:val="center"/>
            <w:hideMark/>
          </w:tcPr>
          <w:p w14:paraId="0A5848BC" w14:textId="77777777" w:rsidR="00F11D6F" w:rsidRPr="00163204" w:rsidRDefault="00F11D6F" w:rsidP="00163204">
            <w:pPr>
              <w:spacing w:before="120" w:after="120" w:line="288" w:lineRule="auto"/>
              <w:jc w:val="center"/>
              <w:rPr>
                <w:rFonts w:cs="Arial"/>
                <w:b/>
                <w:bCs/>
                <w:sz w:val="20"/>
                <w:szCs w:val="20"/>
              </w:rPr>
            </w:pPr>
          </w:p>
        </w:tc>
        <w:tc>
          <w:tcPr>
            <w:tcW w:w="609" w:type="pct"/>
            <w:shd w:val="clear" w:color="auto" w:fill="BFBFBF" w:themeFill="background1" w:themeFillShade="BF"/>
            <w:noWrap/>
            <w:vAlign w:val="center"/>
            <w:hideMark/>
          </w:tcPr>
          <w:p w14:paraId="77EB0AEB" w14:textId="77777777" w:rsidR="00F11D6F" w:rsidRPr="00163204" w:rsidRDefault="00F11D6F" w:rsidP="00163204">
            <w:pPr>
              <w:spacing w:before="120" w:after="120" w:line="288" w:lineRule="auto"/>
              <w:jc w:val="center"/>
              <w:rPr>
                <w:rFonts w:cs="Arial"/>
                <w:b/>
                <w:bCs/>
                <w:sz w:val="20"/>
                <w:szCs w:val="20"/>
              </w:rPr>
            </w:pPr>
          </w:p>
        </w:tc>
        <w:tc>
          <w:tcPr>
            <w:tcW w:w="515" w:type="pct"/>
            <w:shd w:val="clear" w:color="auto" w:fill="BFBFBF" w:themeFill="background1" w:themeFillShade="BF"/>
            <w:noWrap/>
            <w:vAlign w:val="center"/>
            <w:hideMark/>
          </w:tcPr>
          <w:p w14:paraId="0F0EC32C" w14:textId="77777777" w:rsidR="00F11D6F" w:rsidRPr="00163204" w:rsidRDefault="00F11D6F" w:rsidP="00163204">
            <w:pPr>
              <w:spacing w:before="120" w:after="120" w:line="288" w:lineRule="auto"/>
              <w:jc w:val="center"/>
              <w:rPr>
                <w:rFonts w:cs="Arial"/>
                <w:b/>
                <w:bCs/>
                <w:sz w:val="20"/>
                <w:szCs w:val="20"/>
              </w:rPr>
            </w:pPr>
            <w:r w:rsidRPr="00163204">
              <w:rPr>
                <w:rFonts w:cs="Arial"/>
                <w:b/>
                <w:bCs/>
                <w:sz w:val="20"/>
                <w:szCs w:val="20"/>
              </w:rPr>
              <w:t>5</w:t>
            </w:r>
          </w:p>
        </w:tc>
        <w:tc>
          <w:tcPr>
            <w:tcW w:w="516" w:type="pct"/>
            <w:shd w:val="clear" w:color="auto" w:fill="BFBFBF" w:themeFill="background1" w:themeFillShade="BF"/>
            <w:noWrap/>
            <w:vAlign w:val="center"/>
            <w:hideMark/>
          </w:tcPr>
          <w:p w14:paraId="446234BE" w14:textId="77777777" w:rsidR="00F11D6F" w:rsidRPr="00163204" w:rsidRDefault="00F11D6F" w:rsidP="00163204">
            <w:pPr>
              <w:spacing w:before="120" w:after="120" w:line="288" w:lineRule="auto"/>
              <w:jc w:val="center"/>
              <w:rPr>
                <w:rFonts w:cs="Arial"/>
                <w:b/>
                <w:bCs/>
                <w:sz w:val="20"/>
                <w:szCs w:val="20"/>
              </w:rPr>
            </w:pPr>
          </w:p>
        </w:tc>
        <w:tc>
          <w:tcPr>
            <w:tcW w:w="515" w:type="pct"/>
            <w:shd w:val="clear" w:color="auto" w:fill="BFBFBF" w:themeFill="background1" w:themeFillShade="BF"/>
            <w:noWrap/>
            <w:vAlign w:val="center"/>
            <w:hideMark/>
          </w:tcPr>
          <w:p w14:paraId="068E3AFD" w14:textId="77777777" w:rsidR="00F11D6F" w:rsidRPr="00163204" w:rsidRDefault="00F11D6F" w:rsidP="00163204">
            <w:pPr>
              <w:spacing w:before="120" w:after="120" w:line="288" w:lineRule="auto"/>
              <w:jc w:val="center"/>
              <w:rPr>
                <w:rFonts w:cs="Arial"/>
                <w:b/>
                <w:bCs/>
                <w:sz w:val="20"/>
                <w:szCs w:val="20"/>
              </w:rPr>
            </w:pPr>
            <w:r w:rsidRPr="00163204">
              <w:rPr>
                <w:rFonts w:cs="Arial"/>
                <w:b/>
                <w:bCs/>
                <w:sz w:val="20"/>
                <w:szCs w:val="20"/>
              </w:rPr>
              <w:t>5</w:t>
            </w:r>
          </w:p>
        </w:tc>
        <w:tc>
          <w:tcPr>
            <w:tcW w:w="469" w:type="pct"/>
            <w:shd w:val="clear" w:color="auto" w:fill="BFBFBF" w:themeFill="background1" w:themeFillShade="BF"/>
            <w:noWrap/>
            <w:vAlign w:val="center"/>
            <w:hideMark/>
          </w:tcPr>
          <w:p w14:paraId="1979A6D9" w14:textId="77777777" w:rsidR="00F11D6F" w:rsidRPr="00163204" w:rsidRDefault="00F11D6F" w:rsidP="00163204">
            <w:pPr>
              <w:spacing w:before="120" w:after="120" w:line="288" w:lineRule="auto"/>
              <w:jc w:val="center"/>
              <w:rPr>
                <w:rFonts w:cs="Arial"/>
                <w:sz w:val="20"/>
                <w:szCs w:val="20"/>
              </w:rPr>
            </w:pPr>
          </w:p>
        </w:tc>
        <w:tc>
          <w:tcPr>
            <w:tcW w:w="550" w:type="pct"/>
            <w:shd w:val="clear" w:color="auto" w:fill="BFBFBF" w:themeFill="background1" w:themeFillShade="BF"/>
            <w:noWrap/>
            <w:vAlign w:val="center"/>
            <w:hideMark/>
          </w:tcPr>
          <w:p w14:paraId="6B028961" w14:textId="77777777" w:rsidR="00F11D6F" w:rsidRPr="00163204" w:rsidRDefault="00F11D6F" w:rsidP="00163204">
            <w:pPr>
              <w:spacing w:before="120" w:after="120" w:line="288" w:lineRule="auto"/>
              <w:jc w:val="center"/>
              <w:rPr>
                <w:rFonts w:cs="Arial"/>
                <w:sz w:val="20"/>
                <w:szCs w:val="20"/>
              </w:rPr>
            </w:pPr>
          </w:p>
        </w:tc>
      </w:tr>
      <w:tr w:rsidR="002C6680" w:rsidRPr="00163204" w14:paraId="006071FA" w14:textId="77777777" w:rsidTr="002C6680">
        <w:trPr>
          <w:trHeight w:val="473"/>
          <w:jc w:val="center"/>
        </w:trPr>
        <w:tc>
          <w:tcPr>
            <w:tcW w:w="2435" w:type="pct"/>
            <w:gridSpan w:val="4"/>
            <w:shd w:val="clear" w:color="auto" w:fill="BFBFBF" w:themeFill="background1" w:themeFillShade="BF"/>
            <w:noWrap/>
            <w:vAlign w:val="center"/>
            <w:hideMark/>
          </w:tcPr>
          <w:p w14:paraId="2130497F" w14:textId="77777777" w:rsidR="002C6680" w:rsidRPr="00163204" w:rsidRDefault="002C6680" w:rsidP="00163204">
            <w:pPr>
              <w:spacing w:before="120" w:after="120" w:line="288" w:lineRule="auto"/>
              <w:jc w:val="center"/>
              <w:rPr>
                <w:rFonts w:cs="Arial"/>
                <w:b/>
                <w:bCs/>
                <w:sz w:val="20"/>
                <w:szCs w:val="20"/>
              </w:rPr>
            </w:pPr>
            <w:r w:rsidRPr="00163204">
              <w:rPr>
                <w:rFonts w:cs="Arial"/>
                <w:b/>
                <w:bCs/>
                <w:sz w:val="20"/>
                <w:szCs w:val="20"/>
              </w:rPr>
              <w:t>Total général</w:t>
            </w:r>
          </w:p>
        </w:tc>
        <w:tc>
          <w:tcPr>
            <w:tcW w:w="515" w:type="pct"/>
            <w:shd w:val="clear" w:color="auto" w:fill="BFBFBF" w:themeFill="background1" w:themeFillShade="BF"/>
            <w:noWrap/>
            <w:vAlign w:val="center"/>
            <w:hideMark/>
          </w:tcPr>
          <w:p w14:paraId="54804B54" w14:textId="77777777" w:rsidR="002C6680" w:rsidRPr="00163204" w:rsidRDefault="002C6680" w:rsidP="00163204">
            <w:pPr>
              <w:spacing w:before="120" w:after="120" w:line="288" w:lineRule="auto"/>
              <w:jc w:val="center"/>
              <w:rPr>
                <w:rFonts w:cs="Arial"/>
                <w:b/>
                <w:bCs/>
                <w:sz w:val="20"/>
                <w:szCs w:val="20"/>
              </w:rPr>
            </w:pPr>
            <w:r w:rsidRPr="00163204">
              <w:rPr>
                <w:rFonts w:cs="Arial"/>
                <w:b/>
                <w:bCs/>
                <w:sz w:val="20"/>
                <w:szCs w:val="20"/>
              </w:rPr>
              <w:t>168.18</w:t>
            </w:r>
          </w:p>
        </w:tc>
        <w:tc>
          <w:tcPr>
            <w:tcW w:w="516" w:type="pct"/>
            <w:shd w:val="clear" w:color="auto" w:fill="BFBFBF" w:themeFill="background1" w:themeFillShade="BF"/>
            <w:noWrap/>
            <w:vAlign w:val="center"/>
            <w:hideMark/>
          </w:tcPr>
          <w:p w14:paraId="58D6A636" w14:textId="77777777" w:rsidR="002C6680" w:rsidRPr="00163204" w:rsidRDefault="002C6680" w:rsidP="00163204">
            <w:pPr>
              <w:spacing w:before="120" w:after="120" w:line="288" w:lineRule="auto"/>
              <w:jc w:val="center"/>
              <w:rPr>
                <w:rFonts w:cs="Arial"/>
                <w:b/>
                <w:bCs/>
                <w:sz w:val="20"/>
                <w:szCs w:val="20"/>
              </w:rPr>
            </w:pPr>
            <w:r w:rsidRPr="00163204">
              <w:rPr>
                <w:rFonts w:cs="Arial"/>
                <w:b/>
                <w:bCs/>
                <w:sz w:val="20"/>
                <w:szCs w:val="20"/>
              </w:rPr>
              <w:t>35.28</w:t>
            </w:r>
          </w:p>
        </w:tc>
        <w:tc>
          <w:tcPr>
            <w:tcW w:w="515" w:type="pct"/>
            <w:shd w:val="clear" w:color="auto" w:fill="BFBFBF" w:themeFill="background1" w:themeFillShade="BF"/>
            <w:noWrap/>
            <w:vAlign w:val="center"/>
            <w:hideMark/>
          </w:tcPr>
          <w:p w14:paraId="3DB35782" w14:textId="77777777" w:rsidR="002C6680" w:rsidRPr="00163204" w:rsidRDefault="002C6680" w:rsidP="00163204">
            <w:pPr>
              <w:spacing w:before="120" w:after="120" w:line="288" w:lineRule="auto"/>
              <w:jc w:val="center"/>
              <w:rPr>
                <w:rFonts w:cs="Arial"/>
                <w:b/>
                <w:bCs/>
                <w:sz w:val="20"/>
                <w:szCs w:val="20"/>
              </w:rPr>
            </w:pPr>
            <w:r w:rsidRPr="00163204">
              <w:rPr>
                <w:rFonts w:cs="Arial"/>
                <w:b/>
                <w:bCs/>
                <w:sz w:val="20"/>
                <w:szCs w:val="20"/>
              </w:rPr>
              <w:t>203.46</w:t>
            </w:r>
          </w:p>
        </w:tc>
        <w:tc>
          <w:tcPr>
            <w:tcW w:w="469" w:type="pct"/>
            <w:shd w:val="clear" w:color="auto" w:fill="BFBFBF" w:themeFill="background1" w:themeFillShade="BF"/>
            <w:noWrap/>
            <w:vAlign w:val="center"/>
            <w:hideMark/>
          </w:tcPr>
          <w:p w14:paraId="2430F3AA" w14:textId="77777777" w:rsidR="002C6680" w:rsidRPr="00163204" w:rsidRDefault="002C6680" w:rsidP="00163204">
            <w:pPr>
              <w:spacing w:before="120" w:after="120" w:line="288" w:lineRule="auto"/>
              <w:jc w:val="center"/>
              <w:rPr>
                <w:rFonts w:cs="Arial"/>
                <w:sz w:val="20"/>
                <w:szCs w:val="20"/>
              </w:rPr>
            </w:pPr>
          </w:p>
        </w:tc>
        <w:tc>
          <w:tcPr>
            <w:tcW w:w="550" w:type="pct"/>
            <w:shd w:val="clear" w:color="auto" w:fill="BFBFBF" w:themeFill="background1" w:themeFillShade="BF"/>
            <w:noWrap/>
            <w:vAlign w:val="center"/>
            <w:hideMark/>
          </w:tcPr>
          <w:p w14:paraId="050087A5" w14:textId="77777777" w:rsidR="002C6680" w:rsidRPr="00163204" w:rsidRDefault="002C6680" w:rsidP="00163204">
            <w:pPr>
              <w:spacing w:before="120" w:after="120" w:line="288" w:lineRule="auto"/>
              <w:jc w:val="center"/>
              <w:rPr>
                <w:rFonts w:cs="Arial"/>
                <w:sz w:val="20"/>
                <w:szCs w:val="20"/>
              </w:rPr>
            </w:pPr>
          </w:p>
        </w:tc>
      </w:tr>
    </w:tbl>
    <w:p w14:paraId="0F013DAB" w14:textId="77777777" w:rsidR="00681E20" w:rsidRPr="00163204" w:rsidRDefault="00681E20" w:rsidP="00163204">
      <w:pPr>
        <w:spacing w:before="120" w:after="120" w:line="288" w:lineRule="auto"/>
        <w:rPr>
          <w:rFonts w:cs="Arial"/>
          <w:sz w:val="20"/>
          <w:szCs w:val="20"/>
        </w:rPr>
      </w:pPr>
    </w:p>
    <w:p w14:paraId="3DA7854A" w14:textId="77777777" w:rsidR="00F11D6F" w:rsidRPr="00163204" w:rsidRDefault="00F11D6F" w:rsidP="00163204">
      <w:pPr>
        <w:spacing w:before="120" w:after="120" w:line="288" w:lineRule="auto"/>
        <w:rPr>
          <w:rFonts w:cs="Arial"/>
          <w:sz w:val="20"/>
          <w:szCs w:val="20"/>
        </w:rPr>
      </w:pPr>
    </w:p>
    <w:p w14:paraId="5EB14A9E" w14:textId="77777777" w:rsidR="00F11D6F" w:rsidRPr="00163204" w:rsidRDefault="00F11D6F" w:rsidP="00163204">
      <w:pPr>
        <w:spacing w:before="120" w:after="120" w:line="288" w:lineRule="auto"/>
        <w:rPr>
          <w:rFonts w:cs="Arial"/>
          <w:sz w:val="20"/>
          <w:szCs w:val="20"/>
        </w:rPr>
        <w:sectPr w:rsidR="00F11D6F" w:rsidRPr="00163204" w:rsidSect="002E38F0">
          <w:pgSz w:w="16838" w:h="11906" w:orient="landscape"/>
          <w:pgMar w:top="1418" w:right="851" w:bottom="1418" w:left="851" w:header="709" w:footer="709" w:gutter="0"/>
          <w:cols w:space="708"/>
          <w:titlePg/>
          <w:docGrid w:linePitch="360"/>
        </w:sectPr>
      </w:pPr>
    </w:p>
    <w:p w14:paraId="5288808A" w14:textId="77777777" w:rsidR="00872BC6" w:rsidRPr="00163204" w:rsidRDefault="00E60772" w:rsidP="00163204">
      <w:pPr>
        <w:pStyle w:val="Titre2"/>
        <w:numPr>
          <w:ilvl w:val="1"/>
          <w:numId w:val="28"/>
        </w:numPr>
        <w:spacing w:before="120" w:after="120" w:line="288" w:lineRule="auto"/>
        <w:ind w:left="0" w:firstLine="0"/>
        <w:rPr>
          <w:rFonts w:cs="Arial"/>
          <w:sz w:val="20"/>
          <w:szCs w:val="20"/>
        </w:rPr>
      </w:pPr>
      <w:bookmarkStart w:id="57" w:name="_Toc178857036"/>
      <w:bookmarkStart w:id="58" w:name="_Toc194650227"/>
      <w:r w:rsidRPr="00163204">
        <w:rPr>
          <w:rFonts w:cs="Arial"/>
          <w:sz w:val="20"/>
          <w:szCs w:val="20"/>
        </w:rPr>
        <w:lastRenderedPageBreak/>
        <w:t>Statut de certaines espèces suivant la liste rouge de l’IUCN</w:t>
      </w:r>
      <w:bookmarkEnd w:id="57"/>
      <w:bookmarkEnd w:id="58"/>
    </w:p>
    <w:p w14:paraId="59B8129C" w14:textId="77777777" w:rsidR="00E60772" w:rsidRPr="00163204" w:rsidRDefault="00872BC6" w:rsidP="00163204">
      <w:pPr>
        <w:spacing w:before="120" w:after="120" w:line="288" w:lineRule="auto"/>
        <w:rPr>
          <w:rFonts w:cs="Arial"/>
          <w:noProof/>
          <w:sz w:val="20"/>
          <w:szCs w:val="20"/>
          <w:lang w:eastAsia="en-GB"/>
        </w:rPr>
      </w:pPr>
      <w:r w:rsidRPr="00163204">
        <w:rPr>
          <w:rFonts w:cs="Arial"/>
          <w:noProof/>
          <w:sz w:val="20"/>
          <w:szCs w:val="20"/>
          <w:lang w:eastAsia="en-GB"/>
        </w:rPr>
        <w:t xml:space="preserve">La classification des espèces recensées dans </w:t>
      </w:r>
      <w:r w:rsidR="008F1408" w:rsidRPr="00163204">
        <w:rPr>
          <w:rFonts w:cs="Arial"/>
          <w:sz w:val="20"/>
          <w:szCs w:val="20"/>
        </w:rPr>
        <w:t xml:space="preserve">la </w:t>
      </w:r>
      <w:r w:rsidR="00E162B3" w:rsidRPr="00163204">
        <w:rPr>
          <w:rFonts w:cs="Arial"/>
          <w:sz w:val="20"/>
          <w:szCs w:val="20"/>
        </w:rPr>
        <w:t>FCFL</w:t>
      </w:r>
      <w:r w:rsidRPr="00163204">
        <w:rPr>
          <w:rFonts w:cs="Arial"/>
          <w:sz w:val="20"/>
          <w:szCs w:val="20"/>
        </w:rPr>
        <w:t xml:space="preserve"> </w:t>
      </w:r>
      <w:r w:rsidRPr="00163204">
        <w:rPr>
          <w:rFonts w:cs="Arial"/>
          <w:noProof/>
          <w:sz w:val="20"/>
          <w:szCs w:val="20"/>
          <w:lang w:eastAsia="en-GB"/>
        </w:rPr>
        <w:t xml:space="preserve">suivant la liste rouge de l’IUCN permet de se rendre compte </w:t>
      </w:r>
      <w:r w:rsidR="009127D3" w:rsidRPr="00163204">
        <w:rPr>
          <w:rFonts w:cs="Arial"/>
          <w:noProof/>
          <w:sz w:val="20"/>
          <w:szCs w:val="20"/>
          <w:lang w:eastAsia="en-GB"/>
        </w:rPr>
        <w:t xml:space="preserve">de </w:t>
      </w:r>
      <w:r w:rsidRPr="00163204">
        <w:rPr>
          <w:rFonts w:cs="Arial"/>
          <w:noProof/>
          <w:sz w:val="20"/>
          <w:szCs w:val="20"/>
          <w:lang w:eastAsia="en-GB"/>
        </w:rPr>
        <w:t>l’existence des espèces classées vulnérable</w:t>
      </w:r>
      <w:r w:rsidR="009127D3" w:rsidRPr="00163204">
        <w:rPr>
          <w:rFonts w:cs="Arial"/>
          <w:noProof/>
          <w:sz w:val="20"/>
          <w:szCs w:val="20"/>
          <w:lang w:eastAsia="en-GB"/>
        </w:rPr>
        <w:t>s</w:t>
      </w:r>
      <w:r w:rsidRPr="00163204">
        <w:rPr>
          <w:rFonts w:cs="Arial"/>
          <w:noProof/>
          <w:sz w:val="20"/>
          <w:szCs w:val="20"/>
          <w:lang w:eastAsia="en-GB"/>
        </w:rPr>
        <w:t xml:space="preserve"> (VU) et quasi-menacées (NT). </w:t>
      </w:r>
      <w:r w:rsidR="00FA6AAC" w:rsidRPr="00163204">
        <w:rPr>
          <w:rFonts w:cs="Arial"/>
          <w:noProof/>
          <w:sz w:val="20"/>
          <w:szCs w:val="20"/>
          <w:lang w:eastAsia="en-GB"/>
        </w:rPr>
        <w:t>Trois (03</w:t>
      </w:r>
      <w:r w:rsidR="008F1408" w:rsidRPr="00163204">
        <w:rPr>
          <w:rFonts w:cs="Arial"/>
          <w:noProof/>
          <w:sz w:val="20"/>
          <w:szCs w:val="20"/>
          <w:lang w:eastAsia="en-GB"/>
        </w:rPr>
        <w:t>) espèces vulnérables à savoir</w:t>
      </w:r>
      <w:r w:rsidRPr="00163204">
        <w:rPr>
          <w:rFonts w:cs="Arial"/>
          <w:noProof/>
          <w:sz w:val="20"/>
          <w:szCs w:val="20"/>
          <w:lang w:eastAsia="en-GB"/>
        </w:rPr>
        <w:t xml:space="preserve"> </w:t>
      </w:r>
      <w:r w:rsidRPr="00163204">
        <w:rPr>
          <w:rFonts w:cs="Arial"/>
          <w:i/>
          <w:noProof/>
          <w:sz w:val="20"/>
          <w:szCs w:val="20"/>
          <w:lang w:eastAsia="en-GB"/>
        </w:rPr>
        <w:t>Khaya senegalensis</w:t>
      </w:r>
      <w:r w:rsidRPr="00163204">
        <w:rPr>
          <w:rFonts w:cs="Arial"/>
          <w:noProof/>
          <w:sz w:val="20"/>
          <w:szCs w:val="20"/>
          <w:lang w:eastAsia="en-GB"/>
        </w:rPr>
        <w:t xml:space="preserve">, </w:t>
      </w:r>
      <w:r w:rsidRPr="00163204">
        <w:rPr>
          <w:rFonts w:cs="Arial"/>
          <w:i/>
          <w:noProof/>
          <w:sz w:val="20"/>
          <w:szCs w:val="20"/>
          <w:lang w:eastAsia="en-GB"/>
        </w:rPr>
        <w:t>Mallotus oppositifolius</w:t>
      </w:r>
      <w:r w:rsidRPr="00163204">
        <w:rPr>
          <w:rFonts w:cs="Arial"/>
          <w:noProof/>
          <w:sz w:val="20"/>
          <w:szCs w:val="20"/>
          <w:lang w:eastAsia="en-GB"/>
        </w:rPr>
        <w:t xml:space="preserve"> et </w:t>
      </w:r>
      <w:r w:rsidRPr="00163204">
        <w:rPr>
          <w:rFonts w:cs="Arial"/>
          <w:i/>
          <w:noProof/>
          <w:sz w:val="20"/>
          <w:szCs w:val="20"/>
          <w:lang w:eastAsia="en-GB"/>
        </w:rPr>
        <w:t>Vitellaria paradoxa</w:t>
      </w:r>
      <w:r w:rsidR="008F1408" w:rsidRPr="00163204">
        <w:rPr>
          <w:rFonts w:cs="Arial"/>
          <w:noProof/>
          <w:sz w:val="20"/>
          <w:szCs w:val="20"/>
          <w:lang w:eastAsia="en-GB"/>
        </w:rPr>
        <w:t xml:space="preserve"> ont été observées</w:t>
      </w:r>
      <w:r w:rsidRPr="00163204">
        <w:rPr>
          <w:rFonts w:cs="Arial"/>
          <w:noProof/>
          <w:sz w:val="20"/>
          <w:szCs w:val="20"/>
          <w:lang w:eastAsia="en-GB"/>
        </w:rPr>
        <w:t xml:space="preserve">. </w:t>
      </w:r>
      <w:r w:rsidR="008F1408" w:rsidRPr="00163204">
        <w:rPr>
          <w:rFonts w:cs="Arial"/>
          <w:noProof/>
          <w:sz w:val="20"/>
          <w:szCs w:val="20"/>
          <w:lang w:eastAsia="en-GB"/>
        </w:rPr>
        <w:t xml:space="preserve">Une seule espèce quasi-menacées </w:t>
      </w:r>
      <w:r w:rsidR="00FA6AAC" w:rsidRPr="00163204">
        <w:rPr>
          <w:rFonts w:cs="Arial"/>
          <w:noProof/>
          <w:sz w:val="20"/>
          <w:szCs w:val="20"/>
          <w:lang w:eastAsia="en-GB"/>
        </w:rPr>
        <w:t>(</w:t>
      </w:r>
      <w:r w:rsidR="008F1408" w:rsidRPr="00163204">
        <w:rPr>
          <w:rFonts w:cs="Arial"/>
          <w:i/>
          <w:noProof/>
          <w:sz w:val="20"/>
          <w:szCs w:val="20"/>
          <w:lang w:eastAsia="en-GB"/>
        </w:rPr>
        <w:t>Pterocarpus erinaceus</w:t>
      </w:r>
      <w:r w:rsidR="00FA6AAC" w:rsidRPr="00163204">
        <w:rPr>
          <w:rFonts w:cs="Arial"/>
          <w:noProof/>
          <w:sz w:val="20"/>
          <w:szCs w:val="20"/>
          <w:lang w:eastAsia="en-GB"/>
        </w:rPr>
        <w:t xml:space="preserve">) a été constatée </w:t>
      </w:r>
      <w:r w:rsidR="002A6435" w:rsidRPr="00163204">
        <w:rPr>
          <w:rFonts w:cs="Arial"/>
          <w:noProof/>
          <w:sz w:val="20"/>
          <w:szCs w:val="20"/>
          <w:lang w:eastAsia="en-GB"/>
        </w:rPr>
        <w:t>dans la</w:t>
      </w:r>
      <w:r w:rsidR="00FA6AAC" w:rsidRPr="00163204">
        <w:rPr>
          <w:rFonts w:cs="Arial"/>
          <w:noProof/>
          <w:sz w:val="20"/>
          <w:szCs w:val="20"/>
          <w:lang w:eastAsia="en-GB"/>
        </w:rPr>
        <w:t xml:space="preserve"> </w:t>
      </w:r>
      <w:r w:rsidR="00E162B3" w:rsidRPr="00163204">
        <w:rPr>
          <w:rFonts w:cs="Arial"/>
          <w:noProof/>
          <w:sz w:val="20"/>
          <w:szCs w:val="20"/>
          <w:lang w:eastAsia="en-GB"/>
        </w:rPr>
        <w:t>FCFL</w:t>
      </w:r>
      <w:r w:rsidR="00FA6AAC" w:rsidRPr="00163204">
        <w:rPr>
          <w:rFonts w:cs="Arial"/>
          <w:noProof/>
          <w:sz w:val="20"/>
          <w:szCs w:val="20"/>
          <w:lang w:eastAsia="en-GB"/>
        </w:rPr>
        <w:t>.</w:t>
      </w:r>
    </w:p>
    <w:p w14:paraId="05AEDAC5" w14:textId="77777777" w:rsidR="00872BC6" w:rsidRPr="00163204" w:rsidRDefault="00E60772" w:rsidP="00163204">
      <w:pPr>
        <w:pStyle w:val="Titre2"/>
        <w:numPr>
          <w:ilvl w:val="1"/>
          <w:numId w:val="28"/>
        </w:numPr>
        <w:spacing w:before="120" w:after="120" w:line="288" w:lineRule="auto"/>
        <w:ind w:left="0" w:firstLine="0"/>
        <w:rPr>
          <w:rFonts w:cs="Arial"/>
          <w:sz w:val="20"/>
          <w:szCs w:val="20"/>
        </w:rPr>
      </w:pPr>
      <w:bookmarkStart w:id="59" w:name="_Toc178857037"/>
      <w:bookmarkStart w:id="60" w:name="_Toc194650228"/>
      <w:r w:rsidRPr="00163204">
        <w:rPr>
          <w:rFonts w:cs="Arial"/>
          <w:sz w:val="20"/>
          <w:szCs w:val="20"/>
        </w:rPr>
        <w:t>Caractéristiques structurales</w:t>
      </w:r>
      <w:r w:rsidR="00872BC6" w:rsidRPr="00163204">
        <w:rPr>
          <w:rFonts w:cs="Arial"/>
          <w:sz w:val="20"/>
          <w:szCs w:val="20"/>
        </w:rPr>
        <w:t xml:space="preserve"> des formations végétales</w:t>
      </w:r>
      <w:bookmarkEnd w:id="59"/>
      <w:bookmarkEnd w:id="60"/>
    </w:p>
    <w:p w14:paraId="200B60DB" w14:textId="77777777" w:rsidR="00483817" w:rsidRPr="00163204" w:rsidRDefault="00483817" w:rsidP="00163204">
      <w:pPr>
        <w:spacing w:before="120" w:after="120" w:line="288" w:lineRule="auto"/>
        <w:rPr>
          <w:rFonts w:cs="Arial"/>
          <w:bCs/>
          <w:noProof/>
          <w:sz w:val="20"/>
          <w:szCs w:val="20"/>
          <w:lang w:eastAsia="en-GB"/>
        </w:rPr>
      </w:pPr>
      <w:r w:rsidRPr="00163204">
        <w:rPr>
          <w:rFonts w:cs="Arial"/>
          <w:noProof/>
          <w:sz w:val="20"/>
          <w:szCs w:val="20"/>
          <w:lang w:eastAsia="en-GB"/>
        </w:rPr>
        <w:t>Sur l’ensemble de la forêt classée</w:t>
      </w:r>
      <w:r w:rsidR="008E7E95" w:rsidRPr="00163204">
        <w:rPr>
          <w:rFonts w:cs="Arial"/>
          <w:noProof/>
          <w:sz w:val="20"/>
          <w:szCs w:val="20"/>
          <w:lang w:eastAsia="en-GB"/>
        </w:rPr>
        <w:t>,</w:t>
      </w:r>
      <w:r w:rsidRPr="00163204">
        <w:rPr>
          <w:rFonts w:cs="Arial"/>
          <w:noProof/>
          <w:sz w:val="20"/>
          <w:szCs w:val="20"/>
          <w:lang w:eastAsia="en-GB"/>
        </w:rPr>
        <w:t xml:space="preserve"> la densité de la végétation est de </w:t>
      </w:r>
      <w:r w:rsidR="00E64132" w:rsidRPr="00163204">
        <w:rPr>
          <w:rFonts w:cs="Arial"/>
          <w:bCs/>
          <w:noProof/>
          <w:sz w:val="20"/>
          <w:szCs w:val="20"/>
          <w:lang w:eastAsia="en-GB"/>
        </w:rPr>
        <w:t>94</w:t>
      </w:r>
      <w:r w:rsidRPr="00163204">
        <w:rPr>
          <w:rFonts w:cs="Arial"/>
          <w:noProof/>
          <w:sz w:val="20"/>
          <w:szCs w:val="20"/>
          <w:lang w:eastAsia="en-GB"/>
        </w:rPr>
        <w:t xml:space="preserve"> individus par hectare avec une hauteur moyenne et un diamètre moyen de </w:t>
      </w:r>
      <w:r w:rsidR="00E64132" w:rsidRPr="00163204">
        <w:rPr>
          <w:rFonts w:cs="Arial"/>
          <w:bCs/>
          <w:noProof/>
          <w:sz w:val="20"/>
          <w:szCs w:val="20"/>
          <w:lang w:eastAsia="en-GB"/>
        </w:rPr>
        <w:t>18,28</w:t>
      </w:r>
      <w:r w:rsidRPr="00163204">
        <w:rPr>
          <w:rFonts w:cs="Arial"/>
          <w:bCs/>
          <w:noProof/>
          <w:sz w:val="20"/>
          <w:szCs w:val="20"/>
          <w:lang w:eastAsia="en-GB"/>
        </w:rPr>
        <w:t xml:space="preserve"> m</w:t>
      </w:r>
      <w:r w:rsidR="008E7E95" w:rsidRPr="00163204">
        <w:rPr>
          <w:rFonts w:cs="Arial"/>
          <w:noProof/>
          <w:sz w:val="20"/>
          <w:szCs w:val="20"/>
          <w:lang w:eastAsia="en-GB"/>
        </w:rPr>
        <w:t xml:space="preserve"> </w:t>
      </w:r>
      <w:r w:rsidRPr="00163204">
        <w:rPr>
          <w:rFonts w:cs="Arial"/>
          <w:noProof/>
          <w:sz w:val="20"/>
          <w:szCs w:val="20"/>
          <w:lang w:eastAsia="en-GB"/>
        </w:rPr>
        <w:t xml:space="preserve">et </w:t>
      </w:r>
      <w:r w:rsidR="00E64132" w:rsidRPr="00163204">
        <w:rPr>
          <w:rFonts w:cs="Arial"/>
          <w:bCs/>
          <w:noProof/>
          <w:sz w:val="20"/>
          <w:szCs w:val="20"/>
          <w:lang w:eastAsia="en-GB"/>
        </w:rPr>
        <w:t>26,30</w:t>
      </w:r>
      <w:r w:rsidRPr="00163204">
        <w:rPr>
          <w:rFonts w:cs="Arial"/>
          <w:noProof/>
          <w:sz w:val="20"/>
          <w:szCs w:val="20"/>
          <w:lang w:eastAsia="en-GB"/>
        </w:rPr>
        <w:t xml:space="preserve"> </w:t>
      </w:r>
      <w:r w:rsidRPr="00163204">
        <w:rPr>
          <w:rFonts w:cs="Arial"/>
          <w:bCs/>
          <w:noProof/>
          <w:sz w:val="20"/>
          <w:szCs w:val="20"/>
          <w:lang w:eastAsia="en-GB"/>
        </w:rPr>
        <w:t>cm</w:t>
      </w:r>
      <w:r w:rsidRPr="00163204">
        <w:rPr>
          <w:rFonts w:cs="Arial"/>
          <w:noProof/>
          <w:sz w:val="20"/>
          <w:szCs w:val="20"/>
          <w:lang w:eastAsia="en-GB"/>
        </w:rPr>
        <w:t xml:space="preserve"> respectivement.</w:t>
      </w:r>
    </w:p>
    <w:p w14:paraId="6F8F6841" w14:textId="77777777" w:rsidR="00E60772" w:rsidRPr="00163204" w:rsidRDefault="00483817" w:rsidP="00163204">
      <w:pPr>
        <w:spacing w:before="120" w:after="120" w:line="288" w:lineRule="auto"/>
        <w:rPr>
          <w:rFonts w:cs="Arial"/>
          <w:noProof/>
          <w:sz w:val="20"/>
          <w:szCs w:val="20"/>
          <w:lang w:eastAsia="en-GB"/>
        </w:rPr>
      </w:pPr>
      <w:r w:rsidRPr="00163204">
        <w:rPr>
          <w:rFonts w:cs="Arial"/>
          <w:noProof/>
          <w:sz w:val="20"/>
          <w:szCs w:val="20"/>
          <w:lang w:eastAsia="en-GB"/>
        </w:rPr>
        <w:t>Les caractéristiques structurales des différentes formations rencontrées sur le site sont représentées dans le tableau ci-après</w:t>
      </w:r>
      <w:r w:rsidR="00275D1A" w:rsidRPr="00163204">
        <w:rPr>
          <w:rFonts w:cs="Arial"/>
          <w:noProof/>
          <w:sz w:val="20"/>
          <w:szCs w:val="20"/>
          <w:lang w:eastAsia="en-GB"/>
        </w:rPr>
        <w:t xml:space="preserve"> (Tableau 2)</w:t>
      </w:r>
      <w:r w:rsidRPr="00163204">
        <w:rPr>
          <w:rFonts w:cs="Arial"/>
          <w:noProof/>
          <w:sz w:val="20"/>
          <w:szCs w:val="20"/>
          <w:lang w:eastAsia="en-GB"/>
        </w:rPr>
        <w:t>. Ces caractéristiques montrent diverses tendances. La hauteur moyenne des ligneux la plus élevée (</w:t>
      </w:r>
      <w:r w:rsidRPr="00163204">
        <w:rPr>
          <w:rFonts w:cs="Arial"/>
          <w:bCs/>
          <w:noProof/>
          <w:sz w:val="20"/>
          <w:szCs w:val="20"/>
          <w:lang w:eastAsia="en-GB"/>
        </w:rPr>
        <w:t>19,98 m</w:t>
      </w:r>
      <w:r w:rsidRPr="00163204">
        <w:rPr>
          <w:rFonts w:cs="Arial"/>
          <w:noProof/>
          <w:sz w:val="20"/>
          <w:szCs w:val="20"/>
          <w:lang w:eastAsia="en-GB"/>
        </w:rPr>
        <w:t xml:space="preserve">) s’observe dans les </w:t>
      </w:r>
      <w:bookmarkStart w:id="61" w:name="_Hlk176965646"/>
      <w:r w:rsidR="00293753" w:rsidRPr="00163204">
        <w:rPr>
          <w:rFonts w:cs="Arial"/>
          <w:noProof/>
          <w:sz w:val="20"/>
          <w:szCs w:val="20"/>
          <w:lang w:eastAsia="en-GB"/>
        </w:rPr>
        <w:t>Forêts galeries/Savanes</w:t>
      </w:r>
      <w:r w:rsidR="00293753" w:rsidRPr="00163204" w:rsidDel="00293753">
        <w:rPr>
          <w:rFonts w:cs="Arial"/>
          <w:noProof/>
          <w:sz w:val="20"/>
          <w:szCs w:val="20"/>
          <w:lang w:eastAsia="en-GB"/>
        </w:rPr>
        <w:t xml:space="preserve"> </w:t>
      </w:r>
      <w:bookmarkEnd w:id="61"/>
      <w:r w:rsidR="008E7E95" w:rsidRPr="00163204">
        <w:rPr>
          <w:rFonts w:cs="Arial"/>
          <w:noProof/>
          <w:sz w:val="20"/>
          <w:szCs w:val="20"/>
          <w:lang w:eastAsia="en-GB"/>
        </w:rPr>
        <w:t>. C</w:t>
      </w:r>
      <w:r w:rsidRPr="00163204">
        <w:rPr>
          <w:rFonts w:cs="Arial"/>
          <w:noProof/>
          <w:sz w:val="20"/>
          <w:szCs w:val="20"/>
          <w:lang w:eastAsia="en-GB"/>
        </w:rPr>
        <w:t>ette même formation presente un diamètre moyen le plus élevé (</w:t>
      </w:r>
      <w:r w:rsidRPr="00163204">
        <w:rPr>
          <w:rFonts w:cs="Arial"/>
          <w:bCs/>
          <w:noProof/>
          <w:sz w:val="20"/>
          <w:szCs w:val="20"/>
          <w:lang w:eastAsia="en-GB"/>
        </w:rPr>
        <w:t>74,61 cm</w:t>
      </w:r>
      <w:r w:rsidRPr="00163204">
        <w:rPr>
          <w:rFonts w:cs="Arial"/>
          <w:noProof/>
          <w:sz w:val="20"/>
          <w:szCs w:val="20"/>
          <w:lang w:eastAsia="en-GB"/>
        </w:rPr>
        <w:t>)</w:t>
      </w:r>
      <w:r w:rsidR="002259B9" w:rsidRPr="00163204">
        <w:rPr>
          <w:rFonts w:cs="Arial"/>
          <w:noProof/>
          <w:sz w:val="20"/>
          <w:szCs w:val="20"/>
          <w:lang w:eastAsia="en-GB"/>
        </w:rPr>
        <w:t xml:space="preserve"> et l</w:t>
      </w:r>
      <w:r w:rsidRPr="00163204">
        <w:rPr>
          <w:rFonts w:cs="Arial"/>
          <w:noProof/>
          <w:sz w:val="20"/>
          <w:szCs w:val="20"/>
          <w:lang w:eastAsia="en-GB"/>
        </w:rPr>
        <w:t>a surface terrière la plus élevé</w:t>
      </w:r>
      <w:r w:rsidR="002A6435" w:rsidRPr="00163204">
        <w:rPr>
          <w:rFonts w:cs="Arial"/>
          <w:noProof/>
          <w:sz w:val="20"/>
          <w:szCs w:val="20"/>
          <w:lang w:eastAsia="en-GB"/>
        </w:rPr>
        <w:t>e</w:t>
      </w:r>
      <w:r w:rsidRPr="00163204">
        <w:rPr>
          <w:rFonts w:cs="Arial"/>
          <w:noProof/>
          <w:sz w:val="20"/>
          <w:szCs w:val="20"/>
          <w:lang w:eastAsia="en-GB"/>
        </w:rPr>
        <w:t xml:space="preserve"> (</w:t>
      </w:r>
      <w:r w:rsidR="007C6F70" w:rsidRPr="00163204">
        <w:rPr>
          <w:rFonts w:cs="Arial"/>
          <w:bCs/>
          <w:noProof/>
          <w:sz w:val="20"/>
          <w:szCs w:val="20"/>
          <w:lang w:eastAsia="en-GB"/>
        </w:rPr>
        <w:t>3</w:t>
      </w:r>
      <w:r w:rsidR="002259B9" w:rsidRPr="00163204">
        <w:rPr>
          <w:rFonts w:cs="Arial"/>
          <w:bCs/>
          <w:noProof/>
          <w:sz w:val="20"/>
          <w:szCs w:val="20"/>
          <w:lang w:eastAsia="en-GB"/>
        </w:rPr>
        <w:t>5,15</w:t>
      </w:r>
      <w:r w:rsidRPr="00163204">
        <w:rPr>
          <w:rFonts w:cs="Arial"/>
          <w:bCs/>
          <w:noProof/>
          <w:sz w:val="20"/>
          <w:szCs w:val="20"/>
          <w:lang w:eastAsia="en-GB"/>
        </w:rPr>
        <w:t xml:space="preserve"> m</w:t>
      </w:r>
      <w:r w:rsidRPr="00163204">
        <w:rPr>
          <w:rFonts w:cs="Arial"/>
          <w:bCs/>
          <w:noProof/>
          <w:sz w:val="20"/>
          <w:szCs w:val="20"/>
          <w:vertAlign w:val="superscript"/>
          <w:lang w:eastAsia="en-GB"/>
        </w:rPr>
        <w:t>2</w:t>
      </w:r>
      <w:r w:rsidRPr="00163204">
        <w:rPr>
          <w:rFonts w:cs="Arial"/>
          <w:bCs/>
          <w:noProof/>
          <w:sz w:val="20"/>
          <w:szCs w:val="20"/>
          <w:lang w:eastAsia="en-GB"/>
        </w:rPr>
        <w:t>/ha</w:t>
      </w:r>
      <w:r w:rsidR="002259B9" w:rsidRPr="00163204">
        <w:rPr>
          <w:rFonts w:cs="Arial"/>
          <w:noProof/>
          <w:sz w:val="20"/>
          <w:szCs w:val="20"/>
          <w:lang w:eastAsia="en-GB"/>
        </w:rPr>
        <w:t>). L</w:t>
      </w:r>
      <w:r w:rsidR="00676B73" w:rsidRPr="00163204">
        <w:rPr>
          <w:rFonts w:cs="Arial"/>
          <w:noProof/>
          <w:sz w:val="20"/>
          <w:szCs w:val="20"/>
          <w:lang w:eastAsia="en-GB"/>
        </w:rPr>
        <w:t xml:space="preserve">a densité moyenne des ligneux la plus élevé </w:t>
      </w:r>
      <w:r w:rsidR="002259B9" w:rsidRPr="00163204">
        <w:rPr>
          <w:rFonts w:cs="Arial"/>
          <w:noProof/>
          <w:sz w:val="20"/>
          <w:szCs w:val="20"/>
          <w:lang w:eastAsia="en-GB"/>
        </w:rPr>
        <w:t>quant à elle</w:t>
      </w:r>
      <w:r w:rsidR="00676B73" w:rsidRPr="00163204">
        <w:rPr>
          <w:rFonts w:cs="Arial"/>
          <w:noProof/>
          <w:sz w:val="20"/>
          <w:szCs w:val="20"/>
          <w:lang w:eastAsia="en-GB"/>
        </w:rPr>
        <w:t xml:space="preserve"> </w:t>
      </w:r>
      <w:r w:rsidRPr="00163204">
        <w:rPr>
          <w:rFonts w:cs="Arial"/>
          <w:noProof/>
          <w:sz w:val="20"/>
          <w:szCs w:val="20"/>
          <w:lang w:eastAsia="en-GB"/>
        </w:rPr>
        <w:t>se rencontre dans les plantations</w:t>
      </w:r>
      <w:r w:rsidR="002259B9" w:rsidRPr="00163204">
        <w:rPr>
          <w:rFonts w:cs="Arial"/>
          <w:noProof/>
          <w:sz w:val="20"/>
          <w:szCs w:val="20"/>
          <w:lang w:eastAsia="en-GB"/>
        </w:rPr>
        <w:t xml:space="preserve"> (140 pieds/ha)</w:t>
      </w:r>
      <w:r w:rsidRPr="00163204">
        <w:rPr>
          <w:rFonts w:cs="Arial"/>
          <w:noProof/>
          <w:sz w:val="20"/>
          <w:szCs w:val="20"/>
          <w:lang w:eastAsia="en-GB"/>
        </w:rPr>
        <w:t xml:space="preserve">. </w:t>
      </w:r>
    </w:p>
    <w:p w14:paraId="6B9F7661" w14:textId="77777777" w:rsidR="002F0326" w:rsidRPr="002F0326" w:rsidRDefault="002F0326" w:rsidP="002F0326">
      <w:pPr>
        <w:pStyle w:val="Lgende"/>
        <w:keepNext/>
        <w:rPr>
          <w:sz w:val="20"/>
          <w:szCs w:val="16"/>
        </w:rPr>
      </w:pPr>
      <w:bookmarkStart w:id="62" w:name="_Toc184980696"/>
      <w:r w:rsidRPr="002F0326">
        <w:rPr>
          <w:sz w:val="20"/>
          <w:szCs w:val="16"/>
        </w:rPr>
        <w:t xml:space="preserve">Tableau </w:t>
      </w:r>
      <w:r w:rsidR="002959FD" w:rsidRPr="002F0326">
        <w:rPr>
          <w:sz w:val="20"/>
          <w:szCs w:val="16"/>
        </w:rPr>
        <w:fldChar w:fldCharType="begin"/>
      </w:r>
      <w:r w:rsidRPr="002F0326">
        <w:rPr>
          <w:sz w:val="20"/>
          <w:szCs w:val="16"/>
        </w:rPr>
        <w:instrText xml:space="preserve"> SEQ Tableau \* ARABIC </w:instrText>
      </w:r>
      <w:r w:rsidR="002959FD" w:rsidRPr="002F0326">
        <w:rPr>
          <w:sz w:val="20"/>
          <w:szCs w:val="16"/>
        </w:rPr>
        <w:fldChar w:fldCharType="separate"/>
      </w:r>
      <w:r w:rsidR="00FF7D62">
        <w:rPr>
          <w:noProof/>
          <w:sz w:val="20"/>
          <w:szCs w:val="16"/>
        </w:rPr>
        <w:t>2</w:t>
      </w:r>
      <w:r w:rsidR="002959FD" w:rsidRPr="002F0326">
        <w:rPr>
          <w:sz w:val="20"/>
          <w:szCs w:val="16"/>
        </w:rPr>
        <w:fldChar w:fldCharType="end"/>
      </w:r>
      <w:r w:rsidRPr="002F0326">
        <w:rPr>
          <w:sz w:val="20"/>
          <w:szCs w:val="16"/>
        </w:rPr>
        <w:t>: Caractéristiques structurales des formations végétales de la FCFL</w:t>
      </w:r>
      <w:bookmarkEnd w:id="62"/>
    </w:p>
    <w:tbl>
      <w:tblPr>
        <w:tblW w:w="9067" w:type="dxa"/>
        <w:jc w:val="center"/>
        <w:tblLook w:val="04A0" w:firstRow="1" w:lastRow="0" w:firstColumn="1" w:lastColumn="0" w:noHBand="0" w:noVBand="1"/>
      </w:tblPr>
      <w:tblGrid>
        <w:gridCol w:w="2191"/>
        <w:gridCol w:w="1363"/>
        <w:gridCol w:w="1418"/>
        <w:gridCol w:w="1402"/>
        <w:gridCol w:w="1276"/>
        <w:gridCol w:w="1417"/>
      </w:tblGrid>
      <w:tr w:rsidR="00483817" w:rsidRPr="00163204" w14:paraId="14F6046C" w14:textId="77777777" w:rsidTr="00AE5F9E">
        <w:trPr>
          <w:trHeight w:val="405"/>
          <w:jc w:val="center"/>
        </w:trPr>
        <w:tc>
          <w:tcPr>
            <w:tcW w:w="2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8D4F50" w14:textId="77777777" w:rsidR="00483817" w:rsidRPr="00163204" w:rsidRDefault="00483817" w:rsidP="00163204">
            <w:pPr>
              <w:spacing w:before="120" w:after="120" w:line="288" w:lineRule="auto"/>
              <w:jc w:val="left"/>
              <w:rPr>
                <w:rFonts w:eastAsia="Times New Roman" w:cs="Arial"/>
                <w:b/>
                <w:color w:val="000000"/>
                <w:sz w:val="20"/>
                <w:szCs w:val="20"/>
              </w:rPr>
            </w:pPr>
            <w:bookmarkStart w:id="63" w:name="_Toc386197879"/>
            <w:r w:rsidRPr="00163204">
              <w:rPr>
                <w:rFonts w:eastAsia="Times New Roman" w:cs="Arial"/>
                <w:b/>
                <w:color w:val="000000"/>
                <w:sz w:val="20"/>
                <w:szCs w:val="20"/>
              </w:rPr>
              <w:t>Formations végétales</w:t>
            </w:r>
          </w:p>
        </w:tc>
        <w:tc>
          <w:tcPr>
            <w:tcW w:w="1363" w:type="dxa"/>
            <w:tcBorders>
              <w:top w:val="single" w:sz="4" w:space="0" w:color="auto"/>
              <w:left w:val="nil"/>
              <w:bottom w:val="single" w:sz="4" w:space="0" w:color="auto"/>
              <w:right w:val="single" w:sz="4" w:space="0" w:color="auto"/>
            </w:tcBorders>
            <w:shd w:val="clear" w:color="auto" w:fill="D9D9D9" w:themeFill="background1" w:themeFillShade="D9"/>
            <w:hideMark/>
          </w:tcPr>
          <w:p w14:paraId="4B289571" w14:textId="77777777" w:rsidR="00483817" w:rsidRPr="00163204" w:rsidRDefault="00483817" w:rsidP="00163204">
            <w:pPr>
              <w:spacing w:before="120" w:after="120" w:line="288" w:lineRule="auto"/>
              <w:jc w:val="left"/>
              <w:rPr>
                <w:rFonts w:eastAsia="Times New Roman" w:cs="Arial"/>
                <w:b/>
                <w:color w:val="000000"/>
                <w:sz w:val="20"/>
                <w:szCs w:val="20"/>
              </w:rPr>
            </w:pPr>
            <w:r w:rsidRPr="00163204">
              <w:rPr>
                <w:rFonts w:eastAsia="Times New Roman" w:cs="Arial"/>
                <w:b/>
                <w:color w:val="000000"/>
                <w:sz w:val="20"/>
                <w:szCs w:val="20"/>
              </w:rPr>
              <w:t>Densité moyenne (Pieds/ha)</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hideMark/>
          </w:tcPr>
          <w:p w14:paraId="6EF9E0AC" w14:textId="77777777" w:rsidR="00483817" w:rsidRPr="00163204" w:rsidRDefault="00483817" w:rsidP="00163204">
            <w:pPr>
              <w:spacing w:before="120" w:after="120" w:line="288" w:lineRule="auto"/>
              <w:jc w:val="left"/>
              <w:rPr>
                <w:rFonts w:eastAsia="Times New Roman" w:cs="Arial"/>
                <w:b/>
                <w:color w:val="000000"/>
                <w:sz w:val="20"/>
                <w:szCs w:val="20"/>
              </w:rPr>
            </w:pPr>
            <w:r w:rsidRPr="00163204">
              <w:rPr>
                <w:rFonts w:eastAsia="Times New Roman" w:cs="Arial"/>
                <w:b/>
                <w:color w:val="000000"/>
                <w:sz w:val="20"/>
                <w:szCs w:val="20"/>
              </w:rPr>
              <w:t>Diamètre moyen (cm)</w:t>
            </w:r>
          </w:p>
        </w:tc>
        <w:tc>
          <w:tcPr>
            <w:tcW w:w="1402" w:type="dxa"/>
            <w:tcBorders>
              <w:top w:val="single" w:sz="4" w:space="0" w:color="auto"/>
              <w:left w:val="nil"/>
              <w:bottom w:val="single" w:sz="4" w:space="0" w:color="auto"/>
              <w:right w:val="single" w:sz="4" w:space="0" w:color="auto"/>
            </w:tcBorders>
            <w:shd w:val="clear" w:color="auto" w:fill="D9D9D9" w:themeFill="background1" w:themeFillShade="D9"/>
            <w:hideMark/>
          </w:tcPr>
          <w:p w14:paraId="032D1169" w14:textId="77777777" w:rsidR="00483817" w:rsidRPr="00163204" w:rsidRDefault="00483817" w:rsidP="00163204">
            <w:pPr>
              <w:spacing w:before="120" w:after="120" w:line="288" w:lineRule="auto"/>
              <w:jc w:val="left"/>
              <w:rPr>
                <w:rFonts w:eastAsia="Times New Roman" w:cs="Arial"/>
                <w:b/>
                <w:color w:val="000000"/>
                <w:sz w:val="20"/>
                <w:szCs w:val="20"/>
              </w:rPr>
            </w:pPr>
            <w:r w:rsidRPr="00163204">
              <w:rPr>
                <w:rFonts w:eastAsia="Times New Roman" w:cs="Arial"/>
                <w:b/>
                <w:color w:val="000000"/>
                <w:sz w:val="20"/>
                <w:szCs w:val="20"/>
              </w:rPr>
              <w:t>Hauteur moyenne (m)</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hideMark/>
          </w:tcPr>
          <w:p w14:paraId="7301A469" w14:textId="77777777" w:rsidR="00483817" w:rsidRPr="00163204" w:rsidRDefault="00483817" w:rsidP="00163204">
            <w:pPr>
              <w:spacing w:before="120" w:after="120" w:line="288" w:lineRule="auto"/>
              <w:jc w:val="left"/>
              <w:rPr>
                <w:rFonts w:eastAsia="Times New Roman" w:cs="Arial"/>
                <w:b/>
                <w:color w:val="000000"/>
                <w:sz w:val="20"/>
                <w:szCs w:val="20"/>
              </w:rPr>
            </w:pPr>
            <w:r w:rsidRPr="00163204">
              <w:rPr>
                <w:rFonts w:eastAsia="Times New Roman" w:cs="Arial"/>
                <w:b/>
                <w:color w:val="000000"/>
                <w:sz w:val="20"/>
                <w:szCs w:val="20"/>
              </w:rPr>
              <w:t>Surface terrière (m</w:t>
            </w:r>
            <w:r w:rsidRPr="00163204">
              <w:rPr>
                <w:rFonts w:eastAsia="Times New Roman" w:cs="Arial"/>
                <w:b/>
                <w:color w:val="000000"/>
                <w:sz w:val="20"/>
                <w:szCs w:val="20"/>
                <w:vertAlign w:val="superscript"/>
              </w:rPr>
              <w:t>2</w:t>
            </w:r>
            <w:r w:rsidRPr="00163204">
              <w:rPr>
                <w:rFonts w:eastAsia="Times New Roman" w:cs="Arial"/>
                <w:b/>
                <w:color w:val="000000"/>
                <w:sz w:val="20"/>
                <w:szCs w:val="20"/>
              </w:rPr>
              <w:t>/ha)</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210D43FD" w14:textId="77777777" w:rsidR="00483817" w:rsidRPr="00163204" w:rsidRDefault="00483817" w:rsidP="00163204">
            <w:pPr>
              <w:spacing w:before="120" w:after="120" w:line="288" w:lineRule="auto"/>
              <w:jc w:val="center"/>
              <w:rPr>
                <w:rFonts w:eastAsia="Times New Roman" w:cs="Arial"/>
                <w:b/>
                <w:color w:val="000000"/>
                <w:sz w:val="20"/>
                <w:szCs w:val="20"/>
              </w:rPr>
            </w:pPr>
            <w:r w:rsidRPr="00163204">
              <w:rPr>
                <w:rFonts w:eastAsia="Times New Roman" w:cs="Arial"/>
                <w:b/>
                <w:color w:val="000000"/>
                <w:sz w:val="20"/>
                <w:szCs w:val="20"/>
              </w:rPr>
              <w:t>Volume total (m3/ha)</w:t>
            </w:r>
          </w:p>
        </w:tc>
      </w:tr>
      <w:tr w:rsidR="002259B9" w:rsidRPr="00163204" w14:paraId="44225412" w14:textId="77777777" w:rsidTr="002259B9">
        <w:trPr>
          <w:trHeight w:val="710"/>
          <w:jc w:val="center"/>
        </w:trPr>
        <w:tc>
          <w:tcPr>
            <w:tcW w:w="2191" w:type="dxa"/>
            <w:tcBorders>
              <w:top w:val="nil"/>
              <w:left w:val="single" w:sz="4" w:space="0" w:color="auto"/>
              <w:bottom w:val="single" w:sz="4" w:space="0" w:color="auto"/>
              <w:right w:val="single" w:sz="4" w:space="0" w:color="auto"/>
            </w:tcBorders>
            <w:shd w:val="clear" w:color="auto" w:fill="auto"/>
            <w:noWrap/>
            <w:vAlign w:val="center"/>
            <w:hideMark/>
          </w:tcPr>
          <w:p w14:paraId="3D146FF6" w14:textId="77777777" w:rsidR="002259B9" w:rsidRPr="00163204" w:rsidRDefault="002259B9" w:rsidP="00163204">
            <w:pPr>
              <w:spacing w:before="120" w:after="120" w:line="288" w:lineRule="auto"/>
              <w:jc w:val="left"/>
              <w:rPr>
                <w:rFonts w:eastAsia="Times New Roman" w:cs="Arial"/>
                <w:b/>
                <w:bCs/>
                <w:color w:val="000000"/>
                <w:sz w:val="20"/>
                <w:szCs w:val="20"/>
              </w:rPr>
            </w:pPr>
            <w:r w:rsidRPr="00163204">
              <w:rPr>
                <w:rFonts w:eastAsia="Times New Roman" w:cs="Arial"/>
                <w:b/>
                <w:bCs/>
                <w:color w:val="000000"/>
                <w:sz w:val="20"/>
                <w:szCs w:val="20"/>
              </w:rPr>
              <w:t>Parc agroforestier</w:t>
            </w:r>
          </w:p>
        </w:tc>
        <w:tc>
          <w:tcPr>
            <w:tcW w:w="1363" w:type="dxa"/>
            <w:tcBorders>
              <w:top w:val="nil"/>
              <w:left w:val="nil"/>
              <w:bottom w:val="single" w:sz="4" w:space="0" w:color="auto"/>
              <w:right w:val="single" w:sz="4" w:space="0" w:color="auto"/>
            </w:tcBorders>
            <w:shd w:val="clear" w:color="auto" w:fill="auto"/>
            <w:noWrap/>
            <w:vAlign w:val="center"/>
            <w:hideMark/>
          </w:tcPr>
          <w:p w14:paraId="54180A35" w14:textId="77777777" w:rsidR="002259B9" w:rsidRPr="00163204" w:rsidRDefault="002259B9" w:rsidP="00163204">
            <w:pPr>
              <w:spacing w:before="120" w:after="120" w:line="288" w:lineRule="auto"/>
              <w:jc w:val="center"/>
              <w:rPr>
                <w:rFonts w:eastAsia="Times New Roman" w:cs="Arial"/>
                <w:color w:val="000000"/>
                <w:sz w:val="20"/>
                <w:szCs w:val="20"/>
              </w:rPr>
            </w:pPr>
            <w:r w:rsidRPr="00163204">
              <w:rPr>
                <w:rFonts w:cs="Arial"/>
                <w:sz w:val="20"/>
                <w:szCs w:val="20"/>
              </w:rPr>
              <w:t>81</w:t>
            </w:r>
          </w:p>
        </w:tc>
        <w:tc>
          <w:tcPr>
            <w:tcW w:w="1418" w:type="dxa"/>
            <w:tcBorders>
              <w:top w:val="nil"/>
              <w:left w:val="nil"/>
              <w:bottom w:val="single" w:sz="4" w:space="0" w:color="auto"/>
              <w:right w:val="single" w:sz="4" w:space="0" w:color="auto"/>
            </w:tcBorders>
            <w:shd w:val="clear" w:color="auto" w:fill="auto"/>
            <w:noWrap/>
            <w:vAlign w:val="center"/>
            <w:hideMark/>
          </w:tcPr>
          <w:p w14:paraId="394C64ED" w14:textId="77777777" w:rsidR="002259B9" w:rsidRPr="00163204" w:rsidRDefault="002259B9" w:rsidP="00163204">
            <w:pPr>
              <w:spacing w:before="120" w:after="120" w:line="288" w:lineRule="auto"/>
              <w:jc w:val="center"/>
              <w:rPr>
                <w:rFonts w:eastAsia="Times New Roman" w:cs="Arial"/>
                <w:color w:val="000000"/>
                <w:sz w:val="20"/>
                <w:szCs w:val="20"/>
              </w:rPr>
            </w:pPr>
            <w:r w:rsidRPr="00163204">
              <w:rPr>
                <w:rFonts w:cs="Arial"/>
                <w:sz w:val="20"/>
                <w:szCs w:val="20"/>
              </w:rPr>
              <w:t>28.38</w:t>
            </w:r>
          </w:p>
        </w:tc>
        <w:tc>
          <w:tcPr>
            <w:tcW w:w="1402" w:type="dxa"/>
            <w:tcBorders>
              <w:top w:val="nil"/>
              <w:left w:val="nil"/>
              <w:bottom w:val="single" w:sz="4" w:space="0" w:color="auto"/>
              <w:right w:val="single" w:sz="4" w:space="0" w:color="auto"/>
            </w:tcBorders>
            <w:shd w:val="clear" w:color="auto" w:fill="auto"/>
            <w:noWrap/>
            <w:vAlign w:val="center"/>
            <w:hideMark/>
          </w:tcPr>
          <w:p w14:paraId="42C8B17D" w14:textId="77777777" w:rsidR="002259B9" w:rsidRPr="00163204" w:rsidRDefault="002259B9" w:rsidP="00163204">
            <w:pPr>
              <w:spacing w:before="120" w:after="120" w:line="288" w:lineRule="auto"/>
              <w:jc w:val="center"/>
              <w:rPr>
                <w:rFonts w:eastAsia="Times New Roman" w:cs="Arial"/>
                <w:color w:val="000000"/>
                <w:sz w:val="20"/>
                <w:szCs w:val="20"/>
              </w:rPr>
            </w:pPr>
            <w:r w:rsidRPr="00163204">
              <w:rPr>
                <w:rFonts w:cs="Arial"/>
                <w:sz w:val="20"/>
                <w:szCs w:val="20"/>
              </w:rPr>
              <w:t>17.65</w:t>
            </w:r>
          </w:p>
        </w:tc>
        <w:tc>
          <w:tcPr>
            <w:tcW w:w="1276" w:type="dxa"/>
            <w:tcBorders>
              <w:top w:val="nil"/>
              <w:left w:val="nil"/>
              <w:bottom w:val="single" w:sz="4" w:space="0" w:color="auto"/>
              <w:right w:val="single" w:sz="4" w:space="0" w:color="auto"/>
            </w:tcBorders>
            <w:shd w:val="clear" w:color="auto" w:fill="auto"/>
            <w:noWrap/>
            <w:vAlign w:val="center"/>
            <w:hideMark/>
          </w:tcPr>
          <w:p w14:paraId="284DD6A3" w14:textId="77777777" w:rsidR="002259B9" w:rsidRPr="00163204" w:rsidRDefault="002259B9" w:rsidP="00163204">
            <w:pPr>
              <w:spacing w:before="120" w:after="120" w:line="288" w:lineRule="auto"/>
              <w:jc w:val="center"/>
              <w:rPr>
                <w:rFonts w:eastAsia="Times New Roman" w:cs="Arial"/>
                <w:color w:val="000000"/>
                <w:sz w:val="20"/>
                <w:szCs w:val="20"/>
              </w:rPr>
            </w:pPr>
            <w:r w:rsidRPr="00163204">
              <w:rPr>
                <w:rFonts w:cs="Arial"/>
                <w:sz w:val="20"/>
                <w:szCs w:val="20"/>
              </w:rPr>
              <w:t>8.68</w:t>
            </w:r>
          </w:p>
        </w:tc>
        <w:tc>
          <w:tcPr>
            <w:tcW w:w="1417" w:type="dxa"/>
            <w:tcBorders>
              <w:top w:val="nil"/>
              <w:left w:val="nil"/>
              <w:bottom w:val="single" w:sz="4" w:space="0" w:color="auto"/>
              <w:right w:val="single" w:sz="4" w:space="0" w:color="auto"/>
            </w:tcBorders>
            <w:shd w:val="clear" w:color="auto" w:fill="auto"/>
            <w:noWrap/>
            <w:vAlign w:val="center"/>
            <w:hideMark/>
          </w:tcPr>
          <w:p w14:paraId="4D2FF6F8" w14:textId="77777777" w:rsidR="002259B9" w:rsidRPr="00163204" w:rsidRDefault="002259B9" w:rsidP="00163204">
            <w:pPr>
              <w:spacing w:before="120" w:after="120" w:line="288" w:lineRule="auto"/>
              <w:jc w:val="center"/>
              <w:rPr>
                <w:rFonts w:eastAsia="Times New Roman" w:cs="Arial"/>
                <w:color w:val="000000"/>
                <w:sz w:val="20"/>
                <w:szCs w:val="20"/>
              </w:rPr>
            </w:pPr>
            <w:r w:rsidRPr="00163204">
              <w:rPr>
                <w:rFonts w:cs="Arial"/>
                <w:sz w:val="20"/>
                <w:szCs w:val="20"/>
              </w:rPr>
              <w:t>83.45</w:t>
            </w:r>
          </w:p>
        </w:tc>
      </w:tr>
      <w:tr w:rsidR="002259B9" w:rsidRPr="00163204" w14:paraId="0D27003E" w14:textId="77777777" w:rsidTr="002259B9">
        <w:trPr>
          <w:trHeight w:val="706"/>
          <w:jc w:val="center"/>
        </w:trPr>
        <w:tc>
          <w:tcPr>
            <w:tcW w:w="2191" w:type="dxa"/>
            <w:tcBorders>
              <w:top w:val="nil"/>
              <w:left w:val="single" w:sz="4" w:space="0" w:color="auto"/>
              <w:bottom w:val="single" w:sz="4" w:space="0" w:color="auto"/>
              <w:right w:val="single" w:sz="4" w:space="0" w:color="auto"/>
            </w:tcBorders>
            <w:shd w:val="clear" w:color="auto" w:fill="auto"/>
            <w:noWrap/>
            <w:vAlign w:val="center"/>
            <w:hideMark/>
          </w:tcPr>
          <w:p w14:paraId="7400176B" w14:textId="77777777" w:rsidR="002259B9" w:rsidRPr="00163204" w:rsidRDefault="002259B9" w:rsidP="00163204">
            <w:pPr>
              <w:spacing w:before="120" w:after="120" w:line="288" w:lineRule="auto"/>
              <w:jc w:val="left"/>
              <w:rPr>
                <w:rFonts w:eastAsia="Times New Roman" w:cs="Arial"/>
                <w:b/>
                <w:bCs/>
                <w:color w:val="000000"/>
                <w:sz w:val="20"/>
                <w:szCs w:val="20"/>
              </w:rPr>
            </w:pPr>
            <w:r w:rsidRPr="00163204">
              <w:rPr>
                <w:rFonts w:eastAsia="Times New Roman" w:cs="Arial"/>
                <w:b/>
                <w:bCs/>
                <w:color w:val="000000"/>
                <w:sz w:val="20"/>
                <w:szCs w:val="20"/>
              </w:rPr>
              <w:t>Plantation</w:t>
            </w:r>
            <w:r w:rsidR="00A758ED" w:rsidRPr="00163204">
              <w:rPr>
                <w:rFonts w:eastAsia="Times New Roman" w:cs="Arial"/>
                <w:b/>
                <w:bCs/>
                <w:color w:val="000000"/>
                <w:sz w:val="20"/>
                <w:szCs w:val="20"/>
              </w:rPr>
              <w:t>s</w:t>
            </w:r>
            <w:r w:rsidRPr="00163204">
              <w:rPr>
                <w:rFonts w:eastAsia="Times New Roman" w:cs="Arial"/>
                <w:b/>
                <w:bCs/>
                <w:color w:val="000000"/>
                <w:sz w:val="20"/>
                <w:szCs w:val="20"/>
              </w:rPr>
              <w:t xml:space="preserve"> </w:t>
            </w:r>
          </w:p>
        </w:tc>
        <w:tc>
          <w:tcPr>
            <w:tcW w:w="1363" w:type="dxa"/>
            <w:tcBorders>
              <w:top w:val="nil"/>
              <w:left w:val="nil"/>
              <w:bottom w:val="single" w:sz="4" w:space="0" w:color="auto"/>
              <w:right w:val="single" w:sz="4" w:space="0" w:color="auto"/>
            </w:tcBorders>
            <w:shd w:val="clear" w:color="auto" w:fill="auto"/>
            <w:noWrap/>
            <w:vAlign w:val="center"/>
            <w:hideMark/>
          </w:tcPr>
          <w:p w14:paraId="428F5EC1" w14:textId="77777777" w:rsidR="002259B9" w:rsidRPr="00163204" w:rsidRDefault="002259B9" w:rsidP="00163204">
            <w:pPr>
              <w:spacing w:before="120" w:after="120" w:line="288" w:lineRule="auto"/>
              <w:jc w:val="center"/>
              <w:rPr>
                <w:rFonts w:eastAsia="Times New Roman" w:cs="Arial"/>
                <w:color w:val="000000"/>
                <w:sz w:val="20"/>
                <w:szCs w:val="20"/>
              </w:rPr>
            </w:pPr>
            <w:r w:rsidRPr="00163204">
              <w:rPr>
                <w:rFonts w:cs="Arial"/>
                <w:sz w:val="20"/>
                <w:szCs w:val="20"/>
              </w:rPr>
              <w:t>140</w:t>
            </w:r>
          </w:p>
        </w:tc>
        <w:tc>
          <w:tcPr>
            <w:tcW w:w="1418" w:type="dxa"/>
            <w:tcBorders>
              <w:top w:val="nil"/>
              <w:left w:val="nil"/>
              <w:bottom w:val="single" w:sz="4" w:space="0" w:color="auto"/>
              <w:right w:val="single" w:sz="4" w:space="0" w:color="auto"/>
            </w:tcBorders>
            <w:shd w:val="clear" w:color="auto" w:fill="auto"/>
            <w:noWrap/>
            <w:vAlign w:val="center"/>
            <w:hideMark/>
          </w:tcPr>
          <w:p w14:paraId="1132E7C2" w14:textId="77777777" w:rsidR="002259B9" w:rsidRPr="00163204" w:rsidRDefault="002259B9" w:rsidP="00163204">
            <w:pPr>
              <w:spacing w:before="120" w:after="120" w:line="288" w:lineRule="auto"/>
              <w:jc w:val="center"/>
              <w:rPr>
                <w:rFonts w:eastAsia="Times New Roman" w:cs="Arial"/>
                <w:color w:val="000000"/>
                <w:sz w:val="20"/>
                <w:szCs w:val="20"/>
              </w:rPr>
            </w:pPr>
            <w:r w:rsidRPr="00163204">
              <w:rPr>
                <w:rFonts w:cs="Arial"/>
                <w:sz w:val="20"/>
                <w:szCs w:val="20"/>
              </w:rPr>
              <w:t>31.78</w:t>
            </w:r>
          </w:p>
        </w:tc>
        <w:tc>
          <w:tcPr>
            <w:tcW w:w="1402" w:type="dxa"/>
            <w:tcBorders>
              <w:top w:val="nil"/>
              <w:left w:val="nil"/>
              <w:bottom w:val="single" w:sz="4" w:space="0" w:color="auto"/>
              <w:right w:val="single" w:sz="4" w:space="0" w:color="auto"/>
            </w:tcBorders>
            <w:shd w:val="clear" w:color="auto" w:fill="auto"/>
            <w:noWrap/>
            <w:vAlign w:val="center"/>
            <w:hideMark/>
          </w:tcPr>
          <w:p w14:paraId="68F1C88D" w14:textId="77777777" w:rsidR="002259B9" w:rsidRPr="00163204" w:rsidRDefault="002259B9" w:rsidP="00163204">
            <w:pPr>
              <w:spacing w:before="120" w:after="120" w:line="288" w:lineRule="auto"/>
              <w:jc w:val="center"/>
              <w:rPr>
                <w:rFonts w:eastAsia="Times New Roman" w:cs="Arial"/>
                <w:color w:val="000000"/>
                <w:sz w:val="20"/>
                <w:szCs w:val="20"/>
              </w:rPr>
            </w:pPr>
            <w:r w:rsidRPr="00163204">
              <w:rPr>
                <w:rFonts w:cs="Arial"/>
                <w:sz w:val="20"/>
                <w:szCs w:val="20"/>
              </w:rPr>
              <w:t>15.98</w:t>
            </w:r>
          </w:p>
        </w:tc>
        <w:tc>
          <w:tcPr>
            <w:tcW w:w="1276" w:type="dxa"/>
            <w:tcBorders>
              <w:top w:val="nil"/>
              <w:left w:val="nil"/>
              <w:bottom w:val="single" w:sz="4" w:space="0" w:color="auto"/>
              <w:right w:val="single" w:sz="4" w:space="0" w:color="auto"/>
            </w:tcBorders>
            <w:shd w:val="clear" w:color="auto" w:fill="auto"/>
            <w:noWrap/>
            <w:vAlign w:val="center"/>
            <w:hideMark/>
          </w:tcPr>
          <w:p w14:paraId="1EA7C994" w14:textId="77777777" w:rsidR="002259B9" w:rsidRPr="00163204" w:rsidRDefault="002259B9" w:rsidP="00163204">
            <w:pPr>
              <w:spacing w:before="120" w:after="120" w:line="288" w:lineRule="auto"/>
              <w:jc w:val="center"/>
              <w:rPr>
                <w:rFonts w:eastAsia="Times New Roman" w:cs="Arial"/>
                <w:color w:val="000000"/>
                <w:sz w:val="20"/>
                <w:szCs w:val="20"/>
              </w:rPr>
            </w:pPr>
            <w:r w:rsidRPr="00163204">
              <w:rPr>
                <w:rFonts w:cs="Arial"/>
                <w:sz w:val="20"/>
                <w:szCs w:val="20"/>
              </w:rPr>
              <w:t>8.40</w:t>
            </w:r>
          </w:p>
        </w:tc>
        <w:tc>
          <w:tcPr>
            <w:tcW w:w="1417" w:type="dxa"/>
            <w:tcBorders>
              <w:top w:val="nil"/>
              <w:left w:val="nil"/>
              <w:bottom w:val="single" w:sz="4" w:space="0" w:color="auto"/>
              <w:right w:val="single" w:sz="4" w:space="0" w:color="auto"/>
            </w:tcBorders>
            <w:shd w:val="clear" w:color="auto" w:fill="auto"/>
            <w:noWrap/>
            <w:vAlign w:val="center"/>
            <w:hideMark/>
          </w:tcPr>
          <w:p w14:paraId="25ECEC03" w14:textId="77777777" w:rsidR="002259B9" w:rsidRPr="00163204" w:rsidRDefault="002259B9" w:rsidP="00163204">
            <w:pPr>
              <w:spacing w:before="120" w:after="120" w:line="288" w:lineRule="auto"/>
              <w:jc w:val="center"/>
              <w:rPr>
                <w:rFonts w:eastAsia="Times New Roman" w:cs="Arial"/>
                <w:color w:val="000000"/>
                <w:sz w:val="20"/>
                <w:szCs w:val="20"/>
              </w:rPr>
            </w:pPr>
            <w:r w:rsidRPr="00163204">
              <w:rPr>
                <w:rFonts w:cs="Arial"/>
                <w:sz w:val="20"/>
                <w:szCs w:val="20"/>
              </w:rPr>
              <w:t>85.11</w:t>
            </w:r>
          </w:p>
        </w:tc>
      </w:tr>
      <w:tr w:rsidR="002259B9" w:rsidRPr="00163204" w14:paraId="0BD0BF98" w14:textId="77777777" w:rsidTr="002259B9">
        <w:trPr>
          <w:trHeight w:val="300"/>
          <w:jc w:val="center"/>
        </w:trPr>
        <w:tc>
          <w:tcPr>
            <w:tcW w:w="2191" w:type="dxa"/>
            <w:tcBorders>
              <w:top w:val="nil"/>
              <w:left w:val="single" w:sz="4" w:space="0" w:color="auto"/>
              <w:bottom w:val="single" w:sz="4" w:space="0" w:color="auto"/>
              <w:right w:val="single" w:sz="4" w:space="0" w:color="auto"/>
            </w:tcBorders>
            <w:shd w:val="clear" w:color="auto" w:fill="auto"/>
            <w:noWrap/>
            <w:vAlign w:val="center"/>
            <w:hideMark/>
          </w:tcPr>
          <w:p w14:paraId="2C40F323" w14:textId="77777777" w:rsidR="002259B9" w:rsidRPr="00163204" w:rsidRDefault="00293753" w:rsidP="00163204">
            <w:pPr>
              <w:spacing w:before="120" w:after="120" w:line="288" w:lineRule="auto"/>
              <w:jc w:val="left"/>
              <w:rPr>
                <w:rFonts w:eastAsia="Times New Roman" w:cs="Arial"/>
                <w:b/>
                <w:bCs/>
                <w:color w:val="000000"/>
                <w:sz w:val="20"/>
                <w:szCs w:val="20"/>
              </w:rPr>
            </w:pPr>
            <w:r w:rsidRPr="00163204">
              <w:rPr>
                <w:rFonts w:eastAsia="Times New Roman" w:cs="Arial"/>
                <w:b/>
                <w:bCs/>
                <w:color w:val="000000"/>
                <w:sz w:val="20"/>
                <w:szCs w:val="20"/>
              </w:rPr>
              <w:t>Forêt galerie/Savanes</w:t>
            </w:r>
          </w:p>
        </w:tc>
        <w:tc>
          <w:tcPr>
            <w:tcW w:w="1363" w:type="dxa"/>
            <w:tcBorders>
              <w:top w:val="nil"/>
              <w:left w:val="nil"/>
              <w:bottom w:val="single" w:sz="4" w:space="0" w:color="auto"/>
              <w:right w:val="single" w:sz="4" w:space="0" w:color="auto"/>
            </w:tcBorders>
            <w:shd w:val="clear" w:color="auto" w:fill="auto"/>
            <w:noWrap/>
            <w:vAlign w:val="center"/>
            <w:hideMark/>
          </w:tcPr>
          <w:p w14:paraId="52BC4A6C" w14:textId="77777777" w:rsidR="002259B9" w:rsidRPr="00163204" w:rsidRDefault="002259B9" w:rsidP="00163204">
            <w:pPr>
              <w:spacing w:before="120" w:after="120" w:line="288" w:lineRule="auto"/>
              <w:jc w:val="center"/>
              <w:rPr>
                <w:rFonts w:eastAsia="Times New Roman" w:cs="Arial"/>
                <w:color w:val="000000"/>
                <w:sz w:val="20"/>
                <w:szCs w:val="20"/>
              </w:rPr>
            </w:pPr>
            <w:r w:rsidRPr="00163204">
              <w:rPr>
                <w:rFonts w:cs="Arial"/>
                <w:sz w:val="20"/>
                <w:szCs w:val="20"/>
              </w:rPr>
              <w:t>60</w:t>
            </w:r>
          </w:p>
        </w:tc>
        <w:tc>
          <w:tcPr>
            <w:tcW w:w="1418" w:type="dxa"/>
            <w:tcBorders>
              <w:top w:val="nil"/>
              <w:left w:val="nil"/>
              <w:bottom w:val="single" w:sz="4" w:space="0" w:color="auto"/>
              <w:right w:val="single" w:sz="4" w:space="0" w:color="auto"/>
            </w:tcBorders>
            <w:shd w:val="clear" w:color="auto" w:fill="auto"/>
            <w:noWrap/>
            <w:vAlign w:val="center"/>
            <w:hideMark/>
          </w:tcPr>
          <w:p w14:paraId="1C8000BB" w14:textId="77777777" w:rsidR="002259B9" w:rsidRPr="00163204" w:rsidRDefault="002259B9" w:rsidP="00163204">
            <w:pPr>
              <w:spacing w:before="120" w:after="120" w:line="288" w:lineRule="auto"/>
              <w:jc w:val="center"/>
              <w:rPr>
                <w:rFonts w:eastAsia="Times New Roman" w:cs="Arial"/>
                <w:color w:val="000000"/>
                <w:sz w:val="20"/>
                <w:szCs w:val="20"/>
              </w:rPr>
            </w:pPr>
            <w:r w:rsidRPr="00163204">
              <w:rPr>
                <w:rFonts w:cs="Arial"/>
                <w:sz w:val="20"/>
                <w:szCs w:val="20"/>
              </w:rPr>
              <w:t>74.61</w:t>
            </w:r>
          </w:p>
        </w:tc>
        <w:tc>
          <w:tcPr>
            <w:tcW w:w="1402" w:type="dxa"/>
            <w:tcBorders>
              <w:top w:val="nil"/>
              <w:left w:val="nil"/>
              <w:bottom w:val="single" w:sz="4" w:space="0" w:color="auto"/>
              <w:right w:val="single" w:sz="4" w:space="0" w:color="auto"/>
            </w:tcBorders>
            <w:shd w:val="clear" w:color="auto" w:fill="auto"/>
            <w:noWrap/>
            <w:vAlign w:val="center"/>
            <w:hideMark/>
          </w:tcPr>
          <w:p w14:paraId="75A8C432" w14:textId="77777777" w:rsidR="002259B9" w:rsidRPr="00163204" w:rsidRDefault="002259B9" w:rsidP="00163204">
            <w:pPr>
              <w:spacing w:before="120" w:after="120" w:line="288" w:lineRule="auto"/>
              <w:jc w:val="center"/>
              <w:rPr>
                <w:rFonts w:eastAsia="Times New Roman" w:cs="Arial"/>
                <w:color w:val="000000"/>
                <w:sz w:val="20"/>
                <w:szCs w:val="20"/>
              </w:rPr>
            </w:pPr>
            <w:r w:rsidRPr="00163204">
              <w:rPr>
                <w:rFonts w:cs="Arial"/>
                <w:sz w:val="20"/>
                <w:szCs w:val="20"/>
              </w:rPr>
              <w:t>19.98</w:t>
            </w:r>
          </w:p>
        </w:tc>
        <w:tc>
          <w:tcPr>
            <w:tcW w:w="1276" w:type="dxa"/>
            <w:tcBorders>
              <w:top w:val="nil"/>
              <w:left w:val="nil"/>
              <w:bottom w:val="single" w:sz="4" w:space="0" w:color="auto"/>
              <w:right w:val="single" w:sz="4" w:space="0" w:color="auto"/>
            </w:tcBorders>
            <w:shd w:val="clear" w:color="auto" w:fill="auto"/>
            <w:noWrap/>
            <w:vAlign w:val="center"/>
            <w:hideMark/>
          </w:tcPr>
          <w:p w14:paraId="667BB031" w14:textId="77777777" w:rsidR="002259B9" w:rsidRPr="00163204" w:rsidRDefault="002259B9" w:rsidP="00163204">
            <w:pPr>
              <w:spacing w:before="120" w:after="120" w:line="288" w:lineRule="auto"/>
              <w:jc w:val="center"/>
              <w:rPr>
                <w:rFonts w:eastAsia="Times New Roman" w:cs="Arial"/>
                <w:color w:val="000000"/>
                <w:sz w:val="20"/>
                <w:szCs w:val="20"/>
              </w:rPr>
            </w:pPr>
            <w:r w:rsidRPr="00163204">
              <w:rPr>
                <w:rFonts w:cs="Arial"/>
                <w:sz w:val="20"/>
                <w:szCs w:val="20"/>
              </w:rPr>
              <w:t>35.15</w:t>
            </w:r>
          </w:p>
        </w:tc>
        <w:tc>
          <w:tcPr>
            <w:tcW w:w="1417" w:type="dxa"/>
            <w:tcBorders>
              <w:top w:val="nil"/>
              <w:left w:val="nil"/>
              <w:bottom w:val="single" w:sz="4" w:space="0" w:color="auto"/>
              <w:right w:val="single" w:sz="4" w:space="0" w:color="auto"/>
            </w:tcBorders>
            <w:shd w:val="clear" w:color="auto" w:fill="auto"/>
            <w:noWrap/>
            <w:vAlign w:val="center"/>
            <w:hideMark/>
          </w:tcPr>
          <w:p w14:paraId="322335B9" w14:textId="77777777" w:rsidR="002259B9" w:rsidRPr="00163204" w:rsidRDefault="002259B9" w:rsidP="00163204">
            <w:pPr>
              <w:spacing w:before="120" w:after="120" w:line="288" w:lineRule="auto"/>
              <w:jc w:val="center"/>
              <w:rPr>
                <w:rFonts w:eastAsia="Times New Roman" w:cs="Arial"/>
                <w:color w:val="000000"/>
                <w:sz w:val="20"/>
                <w:szCs w:val="20"/>
              </w:rPr>
            </w:pPr>
            <w:r w:rsidRPr="00163204">
              <w:rPr>
                <w:rFonts w:cs="Arial"/>
                <w:sz w:val="20"/>
                <w:szCs w:val="20"/>
              </w:rPr>
              <w:t>386.22</w:t>
            </w:r>
          </w:p>
        </w:tc>
      </w:tr>
    </w:tbl>
    <w:p w14:paraId="6252E556" w14:textId="77777777" w:rsidR="00B17117" w:rsidRPr="00163204" w:rsidRDefault="00B17117" w:rsidP="00163204">
      <w:pPr>
        <w:pStyle w:val="At3"/>
        <w:spacing w:before="120" w:after="120" w:line="288" w:lineRule="auto"/>
        <w:jc w:val="center"/>
        <w:rPr>
          <w:rFonts w:ascii="Arial" w:hAnsi="Arial" w:cs="Arial"/>
          <w:b w:val="0"/>
          <w:sz w:val="20"/>
          <w:szCs w:val="20"/>
        </w:rPr>
      </w:pPr>
      <w:r w:rsidRPr="00163204">
        <w:rPr>
          <w:rFonts w:ascii="Arial" w:hAnsi="Arial" w:cs="Arial"/>
          <w:b w:val="0"/>
          <w:sz w:val="20"/>
          <w:szCs w:val="20"/>
        </w:rPr>
        <w:t>Dm (cm) : Diamètre moyen à 1,30 m du sol ; H</w:t>
      </w:r>
      <w:r w:rsidRPr="00163204">
        <w:rPr>
          <w:rFonts w:ascii="Arial" w:hAnsi="Arial" w:cs="Arial"/>
          <w:b w:val="0"/>
          <w:sz w:val="20"/>
          <w:szCs w:val="20"/>
          <w:vertAlign w:val="subscript"/>
        </w:rPr>
        <w:t xml:space="preserve">L </w:t>
      </w:r>
      <w:r w:rsidRPr="00163204">
        <w:rPr>
          <w:rFonts w:ascii="Arial" w:hAnsi="Arial" w:cs="Arial"/>
          <w:b w:val="0"/>
          <w:sz w:val="20"/>
          <w:szCs w:val="20"/>
        </w:rPr>
        <w:t xml:space="preserve">(m) : Hauteur </w:t>
      </w:r>
      <w:proofErr w:type="gramStart"/>
      <w:r w:rsidRPr="00163204">
        <w:rPr>
          <w:rFonts w:ascii="Arial" w:hAnsi="Arial" w:cs="Arial"/>
          <w:b w:val="0"/>
          <w:sz w:val="20"/>
          <w:szCs w:val="20"/>
        </w:rPr>
        <w:t>moyen  G</w:t>
      </w:r>
      <w:proofErr w:type="gramEnd"/>
      <w:r w:rsidRPr="00163204">
        <w:rPr>
          <w:rFonts w:ascii="Arial" w:hAnsi="Arial" w:cs="Arial"/>
          <w:b w:val="0"/>
          <w:sz w:val="20"/>
          <w:szCs w:val="20"/>
        </w:rPr>
        <w:t xml:space="preserve"> (m²/ha) : Surface terrière ; </w:t>
      </w:r>
      <w:r w:rsidRPr="00163204">
        <w:rPr>
          <w:rFonts w:ascii="Arial" w:hAnsi="Arial" w:cs="Arial"/>
          <w:b w:val="0"/>
          <w:i/>
          <w:sz w:val="20"/>
          <w:szCs w:val="20"/>
        </w:rPr>
        <w:t>D</w:t>
      </w:r>
      <w:r w:rsidRPr="00163204">
        <w:rPr>
          <w:rFonts w:ascii="Arial" w:hAnsi="Arial" w:cs="Arial"/>
          <w:b w:val="0"/>
          <w:sz w:val="20"/>
          <w:szCs w:val="20"/>
        </w:rPr>
        <w:t xml:space="preserve"> : </w:t>
      </w:r>
      <w:proofErr w:type="gramStart"/>
      <w:r w:rsidRPr="00163204">
        <w:rPr>
          <w:rFonts w:ascii="Arial" w:hAnsi="Arial" w:cs="Arial"/>
          <w:b w:val="0"/>
          <w:sz w:val="20"/>
          <w:szCs w:val="20"/>
        </w:rPr>
        <w:t>Nombre  moyen</w:t>
      </w:r>
      <w:proofErr w:type="gramEnd"/>
      <w:r w:rsidRPr="00163204">
        <w:rPr>
          <w:rFonts w:ascii="Arial" w:hAnsi="Arial" w:cs="Arial"/>
          <w:b w:val="0"/>
          <w:sz w:val="20"/>
          <w:szCs w:val="20"/>
        </w:rPr>
        <w:t xml:space="preserve"> de pieds de DBH&gt;10 cm à l’hectare.</w:t>
      </w:r>
      <w:bookmarkEnd w:id="63"/>
    </w:p>
    <w:p w14:paraId="2134FA26" w14:textId="77777777" w:rsidR="00D54914" w:rsidRPr="00163204" w:rsidRDefault="00B17117" w:rsidP="00163204">
      <w:pPr>
        <w:pStyle w:val="Titre2"/>
        <w:numPr>
          <w:ilvl w:val="1"/>
          <w:numId w:val="28"/>
        </w:numPr>
        <w:spacing w:before="120" w:after="120" w:line="288" w:lineRule="auto"/>
        <w:ind w:left="0" w:firstLine="0"/>
        <w:rPr>
          <w:rFonts w:cs="Arial"/>
          <w:sz w:val="20"/>
          <w:szCs w:val="20"/>
        </w:rPr>
      </w:pPr>
      <w:bookmarkStart w:id="64" w:name="_Toc178857038"/>
      <w:bookmarkStart w:id="65" w:name="_Toc194650229"/>
      <w:r w:rsidRPr="00163204">
        <w:rPr>
          <w:rFonts w:cs="Arial"/>
          <w:sz w:val="20"/>
          <w:szCs w:val="20"/>
        </w:rPr>
        <w:t>Structur</w:t>
      </w:r>
      <w:r w:rsidR="00D54914" w:rsidRPr="00163204">
        <w:rPr>
          <w:rFonts w:cs="Arial"/>
          <w:sz w:val="20"/>
          <w:szCs w:val="20"/>
        </w:rPr>
        <w:t xml:space="preserve">es </w:t>
      </w:r>
      <w:r w:rsidRPr="00163204">
        <w:rPr>
          <w:rFonts w:cs="Arial"/>
          <w:sz w:val="20"/>
          <w:szCs w:val="20"/>
        </w:rPr>
        <w:t xml:space="preserve">démographiques des arbres </w:t>
      </w:r>
      <w:r w:rsidR="00D54914" w:rsidRPr="00163204">
        <w:rPr>
          <w:rFonts w:cs="Arial"/>
          <w:sz w:val="20"/>
          <w:szCs w:val="20"/>
        </w:rPr>
        <w:t>des formations végétales</w:t>
      </w:r>
      <w:bookmarkEnd w:id="64"/>
      <w:bookmarkEnd w:id="65"/>
    </w:p>
    <w:p w14:paraId="086D387C" w14:textId="77777777" w:rsidR="00E60772" w:rsidRPr="00163204" w:rsidRDefault="006D6397" w:rsidP="00163204">
      <w:pPr>
        <w:pStyle w:val="Titre3"/>
        <w:numPr>
          <w:ilvl w:val="2"/>
          <w:numId w:val="28"/>
        </w:numPr>
        <w:spacing w:before="120" w:after="120" w:line="288" w:lineRule="auto"/>
        <w:ind w:left="0" w:firstLine="0"/>
        <w:rPr>
          <w:rFonts w:cs="Arial"/>
          <w:sz w:val="20"/>
          <w:szCs w:val="20"/>
        </w:rPr>
      </w:pPr>
      <w:bookmarkStart w:id="66" w:name="_Toc178857039"/>
      <w:bookmarkStart w:id="67" w:name="_Toc194650230"/>
      <w:r w:rsidRPr="00163204">
        <w:rPr>
          <w:rFonts w:cs="Arial"/>
          <w:sz w:val="20"/>
          <w:szCs w:val="20"/>
        </w:rPr>
        <w:t>Structure verticale</w:t>
      </w:r>
      <w:bookmarkEnd w:id="66"/>
      <w:bookmarkEnd w:id="67"/>
      <w:r w:rsidRPr="00163204">
        <w:rPr>
          <w:rFonts w:cs="Arial"/>
          <w:sz w:val="20"/>
          <w:szCs w:val="20"/>
        </w:rPr>
        <w:t xml:space="preserve"> </w:t>
      </w:r>
    </w:p>
    <w:p w14:paraId="611C94C2" w14:textId="77777777" w:rsidR="004C22E1" w:rsidRPr="00163204" w:rsidRDefault="00483817" w:rsidP="004F5138">
      <w:pPr>
        <w:spacing w:before="120" w:after="120" w:line="288" w:lineRule="auto"/>
        <w:ind w:right="23"/>
        <w:rPr>
          <w:rFonts w:cs="Arial"/>
          <w:noProof/>
          <w:sz w:val="20"/>
          <w:szCs w:val="20"/>
          <w:lang w:eastAsia="en-GB"/>
        </w:rPr>
      </w:pPr>
      <w:bookmarkStart w:id="68" w:name="_Toc263165045"/>
      <w:r w:rsidRPr="00163204">
        <w:rPr>
          <w:rFonts w:cs="Arial"/>
          <w:noProof/>
          <w:sz w:val="20"/>
          <w:szCs w:val="20"/>
          <w:lang w:eastAsia="en-GB"/>
        </w:rPr>
        <w:t>La répartition des individus par classes de hauteur totale donne une distribution dont l’allure de la courbe se présente en forme de « cloche » dans toutes les for</w:t>
      </w:r>
      <w:r w:rsidR="00390604" w:rsidRPr="00163204">
        <w:rPr>
          <w:rFonts w:cs="Arial"/>
          <w:noProof/>
          <w:sz w:val="20"/>
          <w:szCs w:val="20"/>
          <w:lang w:eastAsia="en-GB"/>
        </w:rPr>
        <w:t xml:space="preserve">mations ; à dissymétrie gauche </w:t>
      </w:r>
      <w:r w:rsidRPr="00163204">
        <w:rPr>
          <w:rFonts w:cs="Arial"/>
          <w:noProof/>
          <w:sz w:val="20"/>
          <w:szCs w:val="20"/>
          <w:lang w:eastAsia="en-GB"/>
        </w:rPr>
        <w:t>centré sur les individus dans les parc agroforestiers, dans les plantations</w:t>
      </w:r>
      <w:r w:rsidR="00F1648D" w:rsidRPr="00163204">
        <w:rPr>
          <w:rFonts w:cs="Arial"/>
          <w:noProof/>
          <w:sz w:val="20"/>
          <w:szCs w:val="20"/>
          <w:lang w:eastAsia="en-GB"/>
        </w:rPr>
        <w:t xml:space="preserve"> et dans les</w:t>
      </w:r>
      <w:r w:rsidR="005F73EE" w:rsidRPr="00163204">
        <w:rPr>
          <w:rFonts w:cs="Arial"/>
          <w:noProof/>
          <w:sz w:val="20"/>
          <w:szCs w:val="20"/>
          <w:lang w:eastAsia="en-GB"/>
        </w:rPr>
        <w:t xml:space="preserve"> Forêts galeries/S</w:t>
      </w:r>
      <w:r w:rsidR="00F1648D" w:rsidRPr="00163204">
        <w:rPr>
          <w:rFonts w:cs="Arial"/>
          <w:noProof/>
          <w:sz w:val="20"/>
          <w:szCs w:val="20"/>
          <w:lang w:eastAsia="en-GB"/>
        </w:rPr>
        <w:t>avanes (F</w:t>
      </w:r>
      <w:r w:rsidRPr="00163204">
        <w:rPr>
          <w:rFonts w:cs="Arial"/>
          <w:noProof/>
          <w:sz w:val="20"/>
          <w:szCs w:val="20"/>
          <w:lang w:eastAsia="en-GB"/>
        </w:rPr>
        <w:t>igu</w:t>
      </w:r>
      <w:r w:rsidR="005F73EE" w:rsidRPr="00163204">
        <w:rPr>
          <w:rFonts w:cs="Arial"/>
          <w:noProof/>
          <w:sz w:val="20"/>
          <w:szCs w:val="20"/>
          <w:lang w:eastAsia="en-GB"/>
        </w:rPr>
        <w:t>re 7</w:t>
      </w:r>
      <w:r w:rsidRPr="00163204">
        <w:rPr>
          <w:rFonts w:cs="Arial"/>
          <w:noProof/>
          <w:sz w:val="20"/>
          <w:szCs w:val="20"/>
          <w:lang w:eastAsia="en-GB"/>
        </w:rPr>
        <w:t>). Les classes de hauteurs les plus représentatives sont celle de 8 à 10 m dans les par</w:t>
      </w:r>
      <w:r w:rsidR="005F73EE" w:rsidRPr="00163204">
        <w:rPr>
          <w:rFonts w:cs="Arial"/>
          <w:noProof/>
          <w:sz w:val="20"/>
          <w:szCs w:val="20"/>
          <w:lang w:eastAsia="en-GB"/>
        </w:rPr>
        <w:t>c agroforestiers (Figure 7</w:t>
      </w:r>
      <w:r w:rsidR="00390604" w:rsidRPr="00163204">
        <w:rPr>
          <w:rFonts w:cs="Arial"/>
          <w:noProof/>
          <w:sz w:val="20"/>
          <w:szCs w:val="20"/>
          <w:lang w:eastAsia="en-GB"/>
        </w:rPr>
        <w:t xml:space="preserve"> b), </w:t>
      </w:r>
      <w:r w:rsidR="005F73EE" w:rsidRPr="00163204">
        <w:rPr>
          <w:rFonts w:cs="Arial"/>
          <w:noProof/>
          <w:sz w:val="20"/>
          <w:szCs w:val="20"/>
          <w:lang w:eastAsia="en-GB"/>
        </w:rPr>
        <w:t>14 à 16 m dans les plantation (Figure 7</w:t>
      </w:r>
      <w:r w:rsidRPr="00163204">
        <w:rPr>
          <w:rFonts w:cs="Arial"/>
          <w:noProof/>
          <w:sz w:val="20"/>
          <w:szCs w:val="20"/>
          <w:lang w:eastAsia="en-GB"/>
        </w:rPr>
        <w:t xml:space="preserve"> c) et 20 m et plus dans les </w:t>
      </w:r>
      <w:r w:rsidR="00293753" w:rsidRPr="00163204">
        <w:rPr>
          <w:rFonts w:cs="Arial"/>
          <w:noProof/>
          <w:sz w:val="20"/>
          <w:szCs w:val="20"/>
          <w:lang w:eastAsia="en-GB"/>
        </w:rPr>
        <w:t>Forêts galeries/Savanes</w:t>
      </w:r>
      <w:r w:rsidR="005F73EE" w:rsidRPr="00163204">
        <w:rPr>
          <w:rFonts w:cs="Arial"/>
          <w:noProof/>
          <w:sz w:val="20"/>
          <w:szCs w:val="20"/>
          <w:lang w:eastAsia="en-GB"/>
        </w:rPr>
        <w:t xml:space="preserve"> (F</w:t>
      </w:r>
      <w:r w:rsidRPr="00163204">
        <w:rPr>
          <w:rFonts w:cs="Arial"/>
          <w:noProof/>
          <w:sz w:val="20"/>
          <w:szCs w:val="20"/>
          <w:lang w:eastAsia="en-GB"/>
        </w:rPr>
        <w:t xml:space="preserve">igure </w:t>
      </w:r>
      <w:r w:rsidR="005F73EE" w:rsidRPr="00163204">
        <w:rPr>
          <w:rFonts w:cs="Arial"/>
          <w:noProof/>
          <w:sz w:val="20"/>
          <w:szCs w:val="20"/>
          <w:lang w:eastAsia="en-GB"/>
        </w:rPr>
        <w:t>7</w:t>
      </w:r>
      <w:r w:rsidRPr="00163204">
        <w:rPr>
          <w:rFonts w:cs="Arial"/>
          <w:noProof/>
          <w:sz w:val="20"/>
          <w:szCs w:val="20"/>
          <w:lang w:eastAsia="en-GB"/>
        </w:rPr>
        <w:t xml:space="preserve"> a). On note une abscence et un faible effectif des individus jeunes (classe 2 à 4 m et 4 à 6 m), un grand effectifs des individus jeunes (classe &gt;8 m) et un moyen effectifs aussi des individus vieux (classe &gt;16 m).</w:t>
      </w:r>
    </w:p>
    <w:p w14:paraId="2083BAA8" w14:textId="77777777" w:rsidR="00BC3ECE" w:rsidRPr="00163204" w:rsidRDefault="00556118" w:rsidP="00163204">
      <w:pPr>
        <w:keepNext/>
        <w:spacing w:before="120" w:after="120" w:line="288" w:lineRule="auto"/>
        <w:ind w:right="23"/>
        <w:jc w:val="center"/>
        <w:rPr>
          <w:rFonts w:cs="Arial"/>
          <w:sz w:val="20"/>
          <w:szCs w:val="20"/>
        </w:rPr>
      </w:pPr>
      <w:r w:rsidRPr="00163204">
        <w:rPr>
          <w:rFonts w:cs="Arial"/>
          <w:noProof/>
          <w:sz w:val="20"/>
          <w:szCs w:val="20"/>
        </w:rPr>
        <w:lastRenderedPageBreak/>
        <w:drawing>
          <wp:inline distT="0" distB="0" distL="0" distR="0" wp14:anchorId="48C45D1D" wp14:editId="30350DA8">
            <wp:extent cx="2600325" cy="1898644"/>
            <wp:effectExtent l="0" t="0" r="9525" b="6985"/>
            <wp:docPr id="1" name="Graphique 1">
              <a:extLst xmlns:a="http://schemas.openxmlformats.org/drawingml/2006/main">
                <a:ext uri="{FF2B5EF4-FFF2-40B4-BE49-F238E27FC236}">
                  <a16:creationId xmlns:a16="http://schemas.microsoft.com/office/drawing/2014/main" id="{3EE0DA37-205B-72D6-8615-433B5BE7E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163204">
        <w:rPr>
          <w:rFonts w:cs="Arial"/>
          <w:noProof/>
          <w:sz w:val="20"/>
          <w:szCs w:val="20"/>
        </w:rPr>
        <w:drawing>
          <wp:inline distT="0" distB="0" distL="0" distR="0" wp14:anchorId="7E59C3FD" wp14:editId="54C0B892">
            <wp:extent cx="2622550" cy="1894840"/>
            <wp:effectExtent l="0" t="0" r="6350" b="10160"/>
            <wp:docPr id="19" name="Graphique 19">
              <a:extLst xmlns:a="http://schemas.openxmlformats.org/drawingml/2006/main">
                <a:ext uri="{FF2B5EF4-FFF2-40B4-BE49-F238E27FC236}">
                  <a16:creationId xmlns:a16="http://schemas.microsoft.com/office/drawing/2014/main" id="{9100A85D-D62C-261D-7D8F-E02C937FD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163204">
        <w:rPr>
          <w:rFonts w:cs="Arial"/>
          <w:noProof/>
          <w:sz w:val="20"/>
          <w:szCs w:val="20"/>
        </w:rPr>
        <w:drawing>
          <wp:inline distT="0" distB="0" distL="0" distR="0" wp14:anchorId="00759607" wp14:editId="3A094DFB">
            <wp:extent cx="2603500" cy="1841501"/>
            <wp:effectExtent l="0" t="0" r="6350" b="6350"/>
            <wp:docPr id="21" name="Graphique 21">
              <a:extLst xmlns:a="http://schemas.openxmlformats.org/drawingml/2006/main">
                <a:ext uri="{FF2B5EF4-FFF2-40B4-BE49-F238E27FC236}">
                  <a16:creationId xmlns:a16="http://schemas.microsoft.com/office/drawing/2014/main" id="{6F38DEB7-5A78-5841-6E99-9497A8BFA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9C933F" w14:textId="77777777" w:rsidR="00556118" w:rsidRPr="008A76BB" w:rsidRDefault="00BC3ECE" w:rsidP="00163204">
      <w:pPr>
        <w:pStyle w:val="Lgende"/>
        <w:spacing w:before="120" w:after="120" w:line="288" w:lineRule="auto"/>
        <w:jc w:val="center"/>
        <w:rPr>
          <w:rFonts w:cs="Arial"/>
          <w:b/>
          <w:bCs w:val="0"/>
          <w:noProof/>
          <w:sz w:val="20"/>
          <w:lang w:eastAsia="en-GB"/>
        </w:rPr>
      </w:pPr>
      <w:bookmarkStart w:id="69" w:name="_Toc184925518"/>
      <w:r w:rsidRPr="008A76BB">
        <w:rPr>
          <w:rFonts w:cs="Arial"/>
          <w:b/>
          <w:bCs w:val="0"/>
          <w:sz w:val="20"/>
        </w:rPr>
        <w:t xml:space="preserve">Figure </w:t>
      </w:r>
      <w:r w:rsidR="002959FD" w:rsidRPr="008A76BB">
        <w:rPr>
          <w:rFonts w:cs="Arial"/>
          <w:b/>
          <w:bCs w:val="0"/>
          <w:sz w:val="20"/>
        </w:rPr>
        <w:fldChar w:fldCharType="begin"/>
      </w:r>
      <w:r w:rsidRPr="008A76BB">
        <w:rPr>
          <w:rFonts w:cs="Arial"/>
          <w:b/>
          <w:bCs w:val="0"/>
          <w:sz w:val="20"/>
        </w:rPr>
        <w:instrText xml:space="preserve"> SEQ Figure \* ARABIC </w:instrText>
      </w:r>
      <w:r w:rsidR="002959FD" w:rsidRPr="008A76BB">
        <w:rPr>
          <w:rFonts w:cs="Arial"/>
          <w:b/>
          <w:bCs w:val="0"/>
          <w:sz w:val="20"/>
        </w:rPr>
        <w:fldChar w:fldCharType="separate"/>
      </w:r>
      <w:r w:rsidR="00FF7D62">
        <w:rPr>
          <w:rFonts w:cs="Arial"/>
          <w:b/>
          <w:bCs w:val="0"/>
          <w:noProof/>
          <w:sz w:val="20"/>
        </w:rPr>
        <w:t>7</w:t>
      </w:r>
      <w:r w:rsidR="002959FD" w:rsidRPr="008A76BB">
        <w:rPr>
          <w:rFonts w:cs="Arial"/>
          <w:b/>
          <w:bCs w:val="0"/>
          <w:sz w:val="20"/>
        </w:rPr>
        <w:fldChar w:fldCharType="end"/>
      </w:r>
      <w:r w:rsidRPr="008A76BB">
        <w:rPr>
          <w:rFonts w:cs="Arial"/>
          <w:b/>
          <w:bCs w:val="0"/>
          <w:sz w:val="20"/>
        </w:rPr>
        <w:t>: Structure en hauteur des arbres par formation végétale</w:t>
      </w:r>
      <w:bookmarkEnd w:id="69"/>
    </w:p>
    <w:bookmarkEnd w:id="68"/>
    <w:p w14:paraId="29C9DE62" w14:textId="77777777" w:rsidR="00556118" w:rsidRPr="00163204" w:rsidRDefault="00293753" w:rsidP="00163204">
      <w:pPr>
        <w:spacing w:before="120" w:after="120" w:line="288" w:lineRule="auto"/>
        <w:jc w:val="center"/>
        <w:rPr>
          <w:rFonts w:cs="Arial"/>
          <w:sz w:val="20"/>
          <w:szCs w:val="20"/>
        </w:rPr>
      </w:pPr>
      <w:r w:rsidRPr="00163204">
        <w:rPr>
          <w:rFonts w:cs="Arial"/>
          <w:sz w:val="20"/>
          <w:szCs w:val="20"/>
        </w:rPr>
        <w:t>Forêts galeries/Savanes</w:t>
      </w:r>
      <w:r w:rsidRPr="00163204" w:rsidDel="00293753">
        <w:rPr>
          <w:rFonts w:cs="Arial"/>
          <w:sz w:val="20"/>
          <w:szCs w:val="20"/>
        </w:rPr>
        <w:t xml:space="preserve"> </w:t>
      </w:r>
      <w:r w:rsidR="00556118" w:rsidRPr="00163204">
        <w:rPr>
          <w:rFonts w:cs="Arial"/>
          <w:sz w:val="20"/>
          <w:szCs w:val="20"/>
        </w:rPr>
        <w:t>(a), Parcs agroforestiers (b) et Plantations (c)</w:t>
      </w:r>
    </w:p>
    <w:p w14:paraId="4065313D" w14:textId="77777777" w:rsidR="006D6397" w:rsidRPr="00163204" w:rsidRDefault="006D6397" w:rsidP="00163204">
      <w:pPr>
        <w:pStyle w:val="Titre3"/>
        <w:numPr>
          <w:ilvl w:val="2"/>
          <w:numId w:val="28"/>
        </w:numPr>
        <w:spacing w:before="120" w:after="120" w:line="288" w:lineRule="auto"/>
        <w:ind w:left="0" w:firstLine="0"/>
        <w:rPr>
          <w:rFonts w:cs="Arial"/>
          <w:sz w:val="20"/>
          <w:szCs w:val="20"/>
        </w:rPr>
      </w:pPr>
      <w:bookmarkStart w:id="70" w:name="_Toc178857041"/>
      <w:bookmarkStart w:id="71" w:name="_Toc194650231"/>
      <w:r w:rsidRPr="00163204">
        <w:rPr>
          <w:rFonts w:cs="Arial"/>
          <w:sz w:val="20"/>
          <w:szCs w:val="20"/>
        </w:rPr>
        <w:t>Structure horizontale</w:t>
      </w:r>
      <w:bookmarkEnd w:id="70"/>
      <w:bookmarkEnd w:id="71"/>
      <w:r w:rsidRPr="00163204">
        <w:rPr>
          <w:rFonts w:cs="Arial"/>
          <w:sz w:val="20"/>
          <w:szCs w:val="20"/>
        </w:rPr>
        <w:t xml:space="preserve"> </w:t>
      </w:r>
    </w:p>
    <w:p w14:paraId="051ED09F" w14:textId="77777777" w:rsidR="00483817" w:rsidRPr="00163204" w:rsidRDefault="00483817" w:rsidP="00163204">
      <w:pPr>
        <w:spacing w:before="120" w:after="120" w:line="288" w:lineRule="auto"/>
        <w:ind w:right="23"/>
        <w:rPr>
          <w:rFonts w:cs="Arial"/>
          <w:noProof/>
          <w:sz w:val="20"/>
          <w:szCs w:val="20"/>
          <w:lang w:eastAsia="en-GB"/>
        </w:rPr>
      </w:pPr>
      <w:r w:rsidRPr="00163204">
        <w:rPr>
          <w:rFonts w:cs="Arial"/>
          <w:noProof/>
          <w:sz w:val="20"/>
          <w:szCs w:val="20"/>
          <w:lang w:eastAsia="en-GB"/>
        </w:rPr>
        <w:t xml:space="preserve">La distribution des arbres par classe de diamètres donne deux types d’allures : une allure en « cloche » dans les galeries/savanes et une allure en « L » dans les parcs agroforestiers et dans les plantation </w:t>
      </w:r>
      <w:r w:rsidR="00F1648D" w:rsidRPr="00163204">
        <w:rPr>
          <w:rFonts w:cs="Arial"/>
          <w:noProof/>
          <w:sz w:val="20"/>
          <w:szCs w:val="20"/>
          <w:lang w:eastAsia="en-GB"/>
        </w:rPr>
        <w:t>(F</w:t>
      </w:r>
      <w:r w:rsidRPr="00163204">
        <w:rPr>
          <w:rFonts w:cs="Arial"/>
          <w:noProof/>
          <w:sz w:val="20"/>
          <w:szCs w:val="20"/>
          <w:lang w:eastAsia="en-GB"/>
        </w:rPr>
        <w:t>igure</w:t>
      </w:r>
      <w:r w:rsidR="00F1648D" w:rsidRPr="00163204">
        <w:rPr>
          <w:rFonts w:cs="Arial"/>
          <w:noProof/>
          <w:sz w:val="20"/>
          <w:szCs w:val="20"/>
          <w:lang w:eastAsia="en-GB"/>
        </w:rPr>
        <w:t xml:space="preserve"> </w:t>
      </w:r>
      <w:r w:rsidR="005F73EE" w:rsidRPr="00163204">
        <w:rPr>
          <w:rFonts w:cs="Arial"/>
          <w:noProof/>
          <w:sz w:val="20"/>
          <w:szCs w:val="20"/>
          <w:lang w:eastAsia="en-GB"/>
        </w:rPr>
        <w:t>8</w:t>
      </w:r>
      <w:r w:rsidRPr="00163204">
        <w:rPr>
          <w:rFonts w:cs="Arial"/>
          <w:noProof/>
          <w:sz w:val="20"/>
          <w:szCs w:val="20"/>
          <w:lang w:eastAsia="en-GB"/>
        </w:rPr>
        <w:t>). Elle indique  que ces formations présentent une dynamique régulière avec une régénération constante dans le temps et caractérise un peuplement stable où les individus ligneux s’entretiennent entre eux. Ce type de distribution peut être considéré comme un indicateur d’équilibre de la structure de la forêt en particulier au niveau des parcs agroforestiers. Cette distribution renseigne également sur le modèle de croissance de la forêt et aide à comprendre l’historique de gestion passée du peuplement forestier et sa dynamique. La faible proportion des individus de grand diamètre dans les formations naturelles (</w:t>
      </w:r>
      <w:r w:rsidR="00293753" w:rsidRPr="00163204">
        <w:rPr>
          <w:rFonts w:cs="Arial"/>
          <w:noProof/>
          <w:sz w:val="20"/>
          <w:szCs w:val="20"/>
          <w:lang w:eastAsia="en-GB"/>
        </w:rPr>
        <w:t>P</w:t>
      </w:r>
      <w:r w:rsidRPr="00163204">
        <w:rPr>
          <w:rFonts w:cs="Arial"/>
          <w:noProof/>
          <w:sz w:val="20"/>
          <w:szCs w:val="20"/>
          <w:lang w:eastAsia="en-GB"/>
        </w:rPr>
        <w:t xml:space="preserve">arc agroforestier et plantation) est indicatrice des pressions anthropiques exercées par les populations des villages riverains </w:t>
      </w:r>
      <w:r w:rsidR="00FA4576" w:rsidRPr="00163204">
        <w:rPr>
          <w:rFonts w:cs="Arial"/>
          <w:noProof/>
          <w:sz w:val="20"/>
          <w:szCs w:val="20"/>
          <w:lang w:eastAsia="en-GB"/>
        </w:rPr>
        <w:t>de la Forêt Classée de la</w:t>
      </w:r>
      <w:r w:rsidRPr="00163204">
        <w:rPr>
          <w:rFonts w:cs="Arial"/>
          <w:noProof/>
          <w:sz w:val="20"/>
          <w:szCs w:val="20"/>
          <w:lang w:eastAsia="en-GB"/>
        </w:rPr>
        <w:t xml:space="preserve"> Fosse aux Lions (</w:t>
      </w:r>
      <w:r w:rsidR="00E162B3" w:rsidRPr="00163204">
        <w:rPr>
          <w:rFonts w:cs="Arial"/>
          <w:noProof/>
          <w:sz w:val="20"/>
          <w:szCs w:val="20"/>
          <w:lang w:eastAsia="en-GB"/>
        </w:rPr>
        <w:t>FCFL</w:t>
      </w:r>
      <w:r w:rsidRPr="00163204">
        <w:rPr>
          <w:rFonts w:cs="Arial"/>
          <w:noProof/>
          <w:sz w:val="20"/>
          <w:szCs w:val="20"/>
          <w:lang w:eastAsia="en-GB"/>
        </w:rPr>
        <w:t xml:space="preserve">). Ces activités anthropiques qui impliquent l’abattage des arbres ont entraîné une modification dans la structure et la physionomie de ces formations. De ce fait, il devient nécessaire de renforcer les mesures d’aménagement devant favoriser le  mentien et la conservation des individus de grand diamètre. Par contre, la forte représentativité des individus de grand diametres dans les </w:t>
      </w:r>
      <w:r w:rsidR="00293753" w:rsidRPr="00163204">
        <w:rPr>
          <w:rFonts w:cs="Arial"/>
          <w:noProof/>
          <w:sz w:val="20"/>
          <w:szCs w:val="20"/>
          <w:lang w:eastAsia="en-GB"/>
        </w:rPr>
        <w:t>Forêts galeries/Savanes</w:t>
      </w:r>
      <w:r w:rsidR="00293753" w:rsidRPr="00163204" w:rsidDel="00293753">
        <w:rPr>
          <w:rFonts w:cs="Arial"/>
          <w:noProof/>
          <w:sz w:val="20"/>
          <w:szCs w:val="20"/>
          <w:lang w:eastAsia="en-GB"/>
        </w:rPr>
        <w:t xml:space="preserve"> </w:t>
      </w:r>
      <w:r w:rsidRPr="00163204">
        <w:rPr>
          <w:rFonts w:cs="Arial"/>
          <w:noProof/>
          <w:sz w:val="20"/>
          <w:szCs w:val="20"/>
          <w:lang w:eastAsia="en-GB"/>
        </w:rPr>
        <w:t xml:space="preserve">peut se comprendre par une conservation. En effet, la plupart des plantations  du </w:t>
      </w:r>
      <w:r w:rsidR="004C22E1" w:rsidRPr="00163204">
        <w:rPr>
          <w:rFonts w:cs="Arial"/>
          <w:noProof/>
          <w:sz w:val="20"/>
          <w:szCs w:val="20"/>
          <w:lang w:eastAsia="en-GB"/>
        </w:rPr>
        <w:t>FCFL</w:t>
      </w:r>
      <w:r w:rsidRPr="00163204">
        <w:rPr>
          <w:rFonts w:cs="Arial"/>
          <w:noProof/>
          <w:sz w:val="20"/>
          <w:szCs w:val="20"/>
          <w:lang w:eastAsia="en-GB"/>
        </w:rPr>
        <w:t xml:space="preserve"> ont des ages inférieur à 15 ans. </w:t>
      </w:r>
    </w:p>
    <w:p w14:paraId="0A3626FA" w14:textId="77777777" w:rsidR="00757706" w:rsidRPr="00163204" w:rsidRDefault="00556118" w:rsidP="00163204">
      <w:pPr>
        <w:keepNext/>
        <w:spacing w:before="120" w:after="120" w:line="288" w:lineRule="auto"/>
        <w:ind w:right="23"/>
        <w:jc w:val="center"/>
        <w:rPr>
          <w:rFonts w:cs="Arial"/>
          <w:sz w:val="20"/>
          <w:szCs w:val="20"/>
        </w:rPr>
      </w:pPr>
      <w:r w:rsidRPr="00163204">
        <w:rPr>
          <w:rFonts w:cs="Arial"/>
          <w:noProof/>
          <w:sz w:val="20"/>
          <w:szCs w:val="20"/>
        </w:rPr>
        <w:lastRenderedPageBreak/>
        <w:drawing>
          <wp:inline distT="0" distB="0" distL="0" distR="0" wp14:anchorId="12015BF2" wp14:editId="593115F9">
            <wp:extent cx="2597150" cy="1955800"/>
            <wp:effectExtent l="0" t="0" r="12700" b="6350"/>
            <wp:docPr id="1181804288" name="Graphique 1181804288">
              <a:extLst xmlns:a="http://schemas.openxmlformats.org/drawingml/2006/main">
                <a:ext uri="{FF2B5EF4-FFF2-40B4-BE49-F238E27FC236}">
                  <a16:creationId xmlns:a16="http://schemas.microsoft.com/office/drawing/2014/main" id="{CDF7D33D-B2BA-8C75-74B0-590CC104BD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163204">
        <w:rPr>
          <w:rFonts w:cs="Arial"/>
          <w:noProof/>
          <w:sz w:val="20"/>
          <w:szCs w:val="20"/>
        </w:rPr>
        <w:drawing>
          <wp:inline distT="0" distB="0" distL="0" distR="0" wp14:anchorId="4B24E11A" wp14:editId="60DC6EA5">
            <wp:extent cx="2635250" cy="1930400"/>
            <wp:effectExtent l="0" t="0" r="12700" b="12700"/>
            <wp:docPr id="23" name="Graphique 23">
              <a:extLst xmlns:a="http://schemas.openxmlformats.org/drawingml/2006/main">
                <a:ext uri="{FF2B5EF4-FFF2-40B4-BE49-F238E27FC236}">
                  <a16:creationId xmlns:a16="http://schemas.microsoft.com/office/drawing/2014/main" id="{0DFDD419-D8A1-F81D-29FB-C5504A2035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163204">
        <w:rPr>
          <w:rFonts w:cs="Arial"/>
          <w:noProof/>
          <w:sz w:val="20"/>
          <w:szCs w:val="20"/>
        </w:rPr>
        <w:drawing>
          <wp:inline distT="0" distB="0" distL="0" distR="0" wp14:anchorId="038DA5BC" wp14:editId="6C1BBF16">
            <wp:extent cx="2660650" cy="1809750"/>
            <wp:effectExtent l="0" t="0" r="6350" b="0"/>
            <wp:docPr id="22" name="Graphique 22">
              <a:extLst xmlns:a="http://schemas.openxmlformats.org/drawingml/2006/main">
                <a:ext uri="{FF2B5EF4-FFF2-40B4-BE49-F238E27FC236}">
                  <a16:creationId xmlns:a16="http://schemas.microsoft.com/office/drawing/2014/main" id="{24AAE299-8DCD-DB2B-AE03-8CA7B0F0D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81F5AC" w14:textId="77777777" w:rsidR="00556118" w:rsidRPr="008A76BB" w:rsidRDefault="00757706" w:rsidP="00163204">
      <w:pPr>
        <w:pStyle w:val="Lgende"/>
        <w:spacing w:before="120" w:after="120" w:line="288" w:lineRule="auto"/>
        <w:jc w:val="center"/>
        <w:rPr>
          <w:rFonts w:cs="Arial"/>
          <w:b/>
          <w:bCs w:val="0"/>
          <w:noProof/>
          <w:sz w:val="20"/>
          <w:lang w:eastAsia="en-GB"/>
        </w:rPr>
      </w:pPr>
      <w:bookmarkStart w:id="72" w:name="_Toc184925519"/>
      <w:r w:rsidRPr="008A76BB">
        <w:rPr>
          <w:rFonts w:cs="Arial"/>
          <w:b/>
          <w:bCs w:val="0"/>
          <w:sz w:val="20"/>
        </w:rPr>
        <w:t xml:space="preserve">Figure </w:t>
      </w:r>
      <w:r w:rsidR="002959FD" w:rsidRPr="008A76BB">
        <w:rPr>
          <w:rFonts w:cs="Arial"/>
          <w:b/>
          <w:bCs w:val="0"/>
          <w:sz w:val="20"/>
        </w:rPr>
        <w:fldChar w:fldCharType="begin"/>
      </w:r>
      <w:r w:rsidRPr="008A76BB">
        <w:rPr>
          <w:rFonts w:cs="Arial"/>
          <w:b/>
          <w:bCs w:val="0"/>
          <w:sz w:val="20"/>
        </w:rPr>
        <w:instrText xml:space="preserve"> SEQ Figure \* ARABIC </w:instrText>
      </w:r>
      <w:r w:rsidR="002959FD" w:rsidRPr="008A76BB">
        <w:rPr>
          <w:rFonts w:cs="Arial"/>
          <w:b/>
          <w:bCs w:val="0"/>
          <w:sz w:val="20"/>
        </w:rPr>
        <w:fldChar w:fldCharType="separate"/>
      </w:r>
      <w:r w:rsidR="00FF7D62">
        <w:rPr>
          <w:rFonts w:cs="Arial"/>
          <w:b/>
          <w:bCs w:val="0"/>
          <w:noProof/>
          <w:sz w:val="20"/>
        </w:rPr>
        <w:t>8</w:t>
      </w:r>
      <w:r w:rsidR="002959FD" w:rsidRPr="008A76BB">
        <w:rPr>
          <w:rFonts w:cs="Arial"/>
          <w:b/>
          <w:bCs w:val="0"/>
          <w:sz w:val="20"/>
        </w:rPr>
        <w:fldChar w:fldCharType="end"/>
      </w:r>
      <w:r w:rsidRPr="008A76BB">
        <w:rPr>
          <w:rFonts w:cs="Arial"/>
          <w:b/>
          <w:bCs w:val="0"/>
          <w:sz w:val="20"/>
        </w:rPr>
        <w:t>: Structure en diamètre des arbres par formation végétale</w:t>
      </w:r>
      <w:bookmarkEnd w:id="72"/>
    </w:p>
    <w:p w14:paraId="46BAB1CF" w14:textId="77777777" w:rsidR="00556118" w:rsidRPr="00163204" w:rsidRDefault="00293753" w:rsidP="00163204">
      <w:pPr>
        <w:spacing w:before="120" w:after="120" w:line="288" w:lineRule="auto"/>
        <w:jc w:val="center"/>
        <w:rPr>
          <w:rFonts w:cs="Arial"/>
          <w:sz w:val="20"/>
          <w:szCs w:val="20"/>
        </w:rPr>
      </w:pPr>
      <w:r w:rsidRPr="00163204">
        <w:rPr>
          <w:rFonts w:cs="Arial"/>
          <w:sz w:val="20"/>
          <w:szCs w:val="20"/>
        </w:rPr>
        <w:t>Forêts galeries/Savanes</w:t>
      </w:r>
      <w:r w:rsidRPr="00163204" w:rsidDel="00293753">
        <w:rPr>
          <w:rFonts w:cs="Arial"/>
          <w:sz w:val="20"/>
          <w:szCs w:val="20"/>
        </w:rPr>
        <w:t xml:space="preserve"> </w:t>
      </w:r>
      <w:r w:rsidR="00556118" w:rsidRPr="00163204">
        <w:rPr>
          <w:rFonts w:cs="Arial"/>
          <w:sz w:val="20"/>
          <w:szCs w:val="20"/>
        </w:rPr>
        <w:t>(a), Parcs agroforestiers (b) et Plantations (c)</w:t>
      </w:r>
    </w:p>
    <w:p w14:paraId="03442260" w14:textId="77777777" w:rsidR="00872BC6" w:rsidRPr="00163204" w:rsidRDefault="001E3FED" w:rsidP="00163204">
      <w:pPr>
        <w:pStyle w:val="Titre2"/>
        <w:numPr>
          <w:ilvl w:val="1"/>
          <w:numId w:val="28"/>
        </w:numPr>
        <w:spacing w:before="120" w:after="120" w:line="288" w:lineRule="auto"/>
        <w:ind w:left="0" w:firstLine="0"/>
        <w:rPr>
          <w:rFonts w:cs="Arial"/>
          <w:sz w:val="20"/>
          <w:szCs w:val="20"/>
        </w:rPr>
      </w:pPr>
      <w:bookmarkStart w:id="73" w:name="_Toc178857043"/>
      <w:bookmarkStart w:id="74" w:name="_Toc194650232"/>
      <w:r w:rsidRPr="00163204">
        <w:rPr>
          <w:rFonts w:cs="Arial"/>
          <w:sz w:val="20"/>
          <w:szCs w:val="20"/>
        </w:rPr>
        <w:t>Stock de carbone</w:t>
      </w:r>
      <w:r w:rsidR="00872BC6" w:rsidRPr="00163204">
        <w:rPr>
          <w:rFonts w:cs="Arial"/>
          <w:sz w:val="20"/>
          <w:szCs w:val="20"/>
        </w:rPr>
        <w:t xml:space="preserve"> des formations végétales</w:t>
      </w:r>
      <w:bookmarkEnd w:id="73"/>
      <w:bookmarkEnd w:id="74"/>
    </w:p>
    <w:p w14:paraId="67E77DFC" w14:textId="77777777" w:rsidR="003A24CC" w:rsidRPr="00163204" w:rsidRDefault="001E3FED" w:rsidP="00163204">
      <w:pPr>
        <w:spacing w:before="120" w:after="120" w:line="288" w:lineRule="auto"/>
        <w:rPr>
          <w:rFonts w:cs="Arial"/>
          <w:sz w:val="20"/>
          <w:szCs w:val="20"/>
        </w:rPr>
      </w:pPr>
      <w:bookmarkStart w:id="75" w:name="_Toc386197880"/>
      <w:r w:rsidRPr="00163204">
        <w:rPr>
          <w:rFonts w:cs="Arial"/>
          <w:sz w:val="20"/>
          <w:szCs w:val="20"/>
        </w:rPr>
        <w:t xml:space="preserve">Le stockage de carbone </w:t>
      </w:r>
      <w:r w:rsidR="00E33E77" w:rsidRPr="00163204">
        <w:rPr>
          <w:rFonts w:cs="Arial"/>
          <w:sz w:val="20"/>
          <w:szCs w:val="20"/>
        </w:rPr>
        <w:t xml:space="preserve">sur l’ensemble </w:t>
      </w:r>
      <w:r w:rsidR="00FC7771" w:rsidRPr="00163204">
        <w:rPr>
          <w:rFonts w:cs="Arial"/>
          <w:sz w:val="20"/>
          <w:szCs w:val="20"/>
        </w:rPr>
        <w:t xml:space="preserve">du </w:t>
      </w:r>
      <w:r w:rsidR="00E162B3" w:rsidRPr="00163204">
        <w:rPr>
          <w:rFonts w:cs="Arial"/>
          <w:sz w:val="20"/>
          <w:szCs w:val="20"/>
        </w:rPr>
        <w:t>FCFL</w:t>
      </w:r>
      <w:r w:rsidRPr="00163204">
        <w:rPr>
          <w:rFonts w:cs="Arial"/>
          <w:sz w:val="20"/>
          <w:szCs w:val="20"/>
        </w:rPr>
        <w:t xml:space="preserve"> est de 7,</w:t>
      </w:r>
      <w:r w:rsidR="00E33E77" w:rsidRPr="00163204">
        <w:rPr>
          <w:rFonts w:cs="Arial"/>
          <w:sz w:val="20"/>
          <w:szCs w:val="20"/>
        </w:rPr>
        <w:t>6</w:t>
      </w:r>
      <w:r w:rsidRPr="00163204">
        <w:rPr>
          <w:rFonts w:cs="Arial"/>
          <w:sz w:val="20"/>
          <w:szCs w:val="20"/>
        </w:rPr>
        <w:t>2</w:t>
      </w:r>
      <w:r w:rsidR="003A24CC" w:rsidRPr="00163204">
        <w:rPr>
          <w:rFonts w:cs="Arial"/>
          <w:sz w:val="20"/>
          <w:szCs w:val="20"/>
        </w:rPr>
        <w:t xml:space="preserve"> </w:t>
      </w:r>
      <w:proofErr w:type="spellStart"/>
      <w:r w:rsidRPr="00163204">
        <w:rPr>
          <w:rFonts w:cs="Arial"/>
          <w:sz w:val="20"/>
          <w:szCs w:val="20"/>
        </w:rPr>
        <w:t>tC</w:t>
      </w:r>
      <w:proofErr w:type="spellEnd"/>
      <w:r w:rsidRPr="00163204">
        <w:rPr>
          <w:rFonts w:cs="Arial"/>
          <w:sz w:val="20"/>
          <w:szCs w:val="20"/>
        </w:rPr>
        <w:t xml:space="preserve">/ha </w:t>
      </w:r>
      <w:r w:rsidR="003A24CC" w:rsidRPr="00163204">
        <w:rPr>
          <w:rFonts w:cs="Arial"/>
          <w:sz w:val="20"/>
          <w:szCs w:val="20"/>
        </w:rPr>
        <w:t>ce qui correspo</w:t>
      </w:r>
      <w:r w:rsidR="002E6D72" w:rsidRPr="00163204">
        <w:rPr>
          <w:rFonts w:cs="Arial"/>
          <w:sz w:val="20"/>
          <w:szCs w:val="20"/>
        </w:rPr>
        <w:t xml:space="preserve">nd </w:t>
      </w:r>
      <w:r w:rsidRPr="00163204">
        <w:rPr>
          <w:rFonts w:cs="Arial"/>
          <w:sz w:val="20"/>
          <w:szCs w:val="20"/>
        </w:rPr>
        <w:t xml:space="preserve">à </w:t>
      </w:r>
      <w:r w:rsidR="003A24CC" w:rsidRPr="00163204">
        <w:rPr>
          <w:rFonts w:cs="Arial"/>
          <w:sz w:val="20"/>
          <w:szCs w:val="20"/>
        </w:rPr>
        <w:t>un équivalent de CO</w:t>
      </w:r>
      <w:r w:rsidR="003A24CC" w:rsidRPr="00163204">
        <w:rPr>
          <w:rFonts w:cs="Arial"/>
          <w:sz w:val="20"/>
          <w:szCs w:val="20"/>
          <w:vertAlign w:val="subscript"/>
        </w:rPr>
        <w:t>2</w:t>
      </w:r>
      <w:r w:rsidRPr="00163204">
        <w:rPr>
          <w:rFonts w:cs="Arial"/>
          <w:sz w:val="20"/>
          <w:szCs w:val="20"/>
        </w:rPr>
        <w:t xml:space="preserve"> de 27,</w:t>
      </w:r>
      <w:r w:rsidR="002E6D72" w:rsidRPr="00163204">
        <w:rPr>
          <w:rFonts w:cs="Arial"/>
          <w:sz w:val="20"/>
          <w:szCs w:val="20"/>
        </w:rPr>
        <w:t>9</w:t>
      </w:r>
      <w:r w:rsidRPr="00163204">
        <w:rPr>
          <w:rFonts w:cs="Arial"/>
          <w:sz w:val="20"/>
          <w:szCs w:val="20"/>
        </w:rPr>
        <w:t>8</w:t>
      </w:r>
      <w:r w:rsidR="003A24CC" w:rsidRPr="00163204">
        <w:rPr>
          <w:rFonts w:cs="Arial"/>
          <w:sz w:val="20"/>
          <w:szCs w:val="20"/>
        </w:rPr>
        <w:t xml:space="preserve"> tCO</w:t>
      </w:r>
      <w:r w:rsidR="003A24CC" w:rsidRPr="00163204">
        <w:rPr>
          <w:rFonts w:cs="Arial"/>
          <w:sz w:val="20"/>
          <w:szCs w:val="20"/>
          <w:vertAlign w:val="subscript"/>
        </w:rPr>
        <w:t>2</w:t>
      </w:r>
      <w:r w:rsidR="003A24CC" w:rsidRPr="00163204">
        <w:rPr>
          <w:rFonts w:cs="Arial"/>
          <w:sz w:val="20"/>
          <w:szCs w:val="20"/>
        </w:rPr>
        <w:t xml:space="preserve">/ha </w:t>
      </w:r>
      <w:r w:rsidR="005F73EE" w:rsidRPr="00163204">
        <w:rPr>
          <w:rFonts w:cs="Arial"/>
          <w:sz w:val="20"/>
          <w:szCs w:val="20"/>
        </w:rPr>
        <w:t>(Figure 9</w:t>
      </w:r>
      <w:r w:rsidR="003A24CC" w:rsidRPr="00163204">
        <w:rPr>
          <w:rFonts w:cs="Arial"/>
          <w:sz w:val="20"/>
          <w:szCs w:val="20"/>
        </w:rPr>
        <w:t>).</w:t>
      </w:r>
      <w:bookmarkEnd w:id="75"/>
      <w:r w:rsidR="003A24CC" w:rsidRPr="00163204">
        <w:rPr>
          <w:rFonts w:cs="Arial"/>
          <w:sz w:val="20"/>
          <w:szCs w:val="20"/>
        </w:rPr>
        <w:t xml:space="preserve"> </w:t>
      </w:r>
    </w:p>
    <w:p w14:paraId="36D926D5" w14:textId="77777777" w:rsidR="00D62892" w:rsidRPr="00163204" w:rsidRDefault="001E3FED" w:rsidP="00163204">
      <w:pPr>
        <w:keepNext/>
        <w:spacing w:before="120" w:after="120" w:line="288" w:lineRule="auto"/>
        <w:jc w:val="center"/>
        <w:rPr>
          <w:rFonts w:cs="Arial"/>
          <w:sz w:val="20"/>
          <w:szCs w:val="20"/>
        </w:rPr>
      </w:pPr>
      <w:r w:rsidRPr="00163204">
        <w:rPr>
          <w:rFonts w:cs="Arial"/>
          <w:noProof/>
          <w:sz w:val="20"/>
          <w:szCs w:val="20"/>
        </w:rPr>
        <w:drawing>
          <wp:inline distT="0" distB="0" distL="0" distR="0" wp14:anchorId="7F7EAC1E" wp14:editId="399E084A">
            <wp:extent cx="4572000" cy="2743200"/>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B394A4" w14:textId="77777777" w:rsidR="00B71F7C" w:rsidRPr="00163204" w:rsidRDefault="00D62892" w:rsidP="00163204">
      <w:pPr>
        <w:pStyle w:val="Lgende"/>
        <w:spacing w:before="120" w:after="120" w:line="288" w:lineRule="auto"/>
        <w:jc w:val="center"/>
        <w:rPr>
          <w:rFonts w:cs="Arial"/>
          <w:b/>
          <w:bCs w:val="0"/>
          <w:sz w:val="20"/>
        </w:rPr>
      </w:pPr>
      <w:bookmarkStart w:id="76" w:name="_Toc184925520"/>
      <w:r w:rsidRPr="00163204">
        <w:rPr>
          <w:rFonts w:cs="Arial"/>
          <w:b/>
          <w:bCs w:val="0"/>
          <w:sz w:val="20"/>
        </w:rPr>
        <w:t xml:space="preserve">Figure </w:t>
      </w:r>
      <w:r w:rsidR="002959FD" w:rsidRPr="00163204">
        <w:rPr>
          <w:rFonts w:cs="Arial"/>
          <w:b/>
          <w:bCs w:val="0"/>
          <w:sz w:val="20"/>
        </w:rPr>
        <w:fldChar w:fldCharType="begin"/>
      </w:r>
      <w:r w:rsidRPr="00163204">
        <w:rPr>
          <w:rFonts w:cs="Arial"/>
          <w:b/>
          <w:bCs w:val="0"/>
          <w:sz w:val="20"/>
        </w:rPr>
        <w:instrText xml:space="preserve"> SEQ Figure \* ARABIC </w:instrText>
      </w:r>
      <w:r w:rsidR="002959FD" w:rsidRPr="00163204">
        <w:rPr>
          <w:rFonts w:cs="Arial"/>
          <w:b/>
          <w:bCs w:val="0"/>
          <w:sz w:val="20"/>
        </w:rPr>
        <w:fldChar w:fldCharType="separate"/>
      </w:r>
      <w:r w:rsidR="00FF7D62">
        <w:rPr>
          <w:rFonts w:cs="Arial"/>
          <w:b/>
          <w:bCs w:val="0"/>
          <w:noProof/>
          <w:sz w:val="20"/>
        </w:rPr>
        <w:t>9</w:t>
      </w:r>
      <w:r w:rsidR="002959FD" w:rsidRPr="00163204">
        <w:rPr>
          <w:rFonts w:cs="Arial"/>
          <w:b/>
          <w:bCs w:val="0"/>
          <w:sz w:val="20"/>
        </w:rPr>
        <w:fldChar w:fldCharType="end"/>
      </w:r>
      <w:r w:rsidRPr="00163204">
        <w:rPr>
          <w:rFonts w:cs="Arial"/>
          <w:b/>
          <w:bCs w:val="0"/>
          <w:sz w:val="20"/>
        </w:rPr>
        <w:t>: Stocks de carbone et Equivalent de CO2 sur l’ensemble de la FCFL</w:t>
      </w:r>
      <w:bookmarkEnd w:id="76"/>
    </w:p>
    <w:p w14:paraId="5B5A3A8F" w14:textId="77777777" w:rsidR="00777032" w:rsidRPr="00163204" w:rsidRDefault="00872BC6" w:rsidP="00163204">
      <w:pPr>
        <w:spacing w:before="120" w:after="120" w:line="288" w:lineRule="auto"/>
        <w:rPr>
          <w:rFonts w:cs="Arial"/>
          <w:sz w:val="20"/>
          <w:szCs w:val="20"/>
        </w:rPr>
      </w:pPr>
      <w:r w:rsidRPr="00163204">
        <w:rPr>
          <w:rFonts w:cs="Arial"/>
          <w:sz w:val="20"/>
          <w:szCs w:val="20"/>
        </w:rPr>
        <w:t xml:space="preserve">L’analyse du potentiel </w:t>
      </w:r>
      <w:r w:rsidR="00431DF7" w:rsidRPr="00163204">
        <w:rPr>
          <w:rFonts w:cs="Arial"/>
          <w:sz w:val="20"/>
          <w:szCs w:val="20"/>
        </w:rPr>
        <w:t>de stock de carbone</w:t>
      </w:r>
      <w:r w:rsidRPr="00163204">
        <w:rPr>
          <w:rFonts w:cs="Arial"/>
          <w:sz w:val="20"/>
          <w:szCs w:val="20"/>
        </w:rPr>
        <w:t xml:space="preserve"> montre que </w:t>
      </w:r>
      <w:r w:rsidR="00431DF7" w:rsidRPr="00163204">
        <w:rPr>
          <w:rFonts w:cs="Arial"/>
          <w:sz w:val="20"/>
          <w:szCs w:val="20"/>
        </w:rPr>
        <w:t xml:space="preserve">les </w:t>
      </w:r>
      <w:r w:rsidR="00293753" w:rsidRPr="00163204">
        <w:rPr>
          <w:rFonts w:cs="Arial"/>
          <w:sz w:val="20"/>
          <w:szCs w:val="20"/>
        </w:rPr>
        <w:t>Forêts galeries/Savanes</w:t>
      </w:r>
      <w:r w:rsidR="00431DF7" w:rsidRPr="00163204">
        <w:rPr>
          <w:rFonts w:cs="Arial"/>
          <w:sz w:val="20"/>
          <w:szCs w:val="20"/>
        </w:rPr>
        <w:t xml:space="preserve">, les parcs agroforestiers et les plantations </w:t>
      </w:r>
      <w:r w:rsidR="00914C63" w:rsidRPr="00163204">
        <w:rPr>
          <w:rFonts w:cs="Arial"/>
          <w:sz w:val="20"/>
          <w:szCs w:val="20"/>
        </w:rPr>
        <w:t>ont respectivement</w:t>
      </w:r>
      <w:r w:rsidR="00431DF7" w:rsidRPr="00163204">
        <w:rPr>
          <w:rFonts w:cs="Arial"/>
          <w:sz w:val="20"/>
          <w:szCs w:val="20"/>
        </w:rPr>
        <w:t xml:space="preserve"> 58,17</w:t>
      </w:r>
      <w:r w:rsidR="000F721E" w:rsidRPr="00163204">
        <w:rPr>
          <w:rFonts w:cs="Arial"/>
          <w:sz w:val="20"/>
          <w:szCs w:val="20"/>
        </w:rPr>
        <w:t xml:space="preserve"> </w:t>
      </w:r>
      <w:proofErr w:type="spellStart"/>
      <w:r w:rsidR="000F721E" w:rsidRPr="00163204">
        <w:rPr>
          <w:rFonts w:cs="Arial"/>
          <w:sz w:val="20"/>
          <w:szCs w:val="20"/>
        </w:rPr>
        <w:t>t</w:t>
      </w:r>
      <w:r w:rsidR="00431DF7" w:rsidRPr="00163204">
        <w:rPr>
          <w:rFonts w:cs="Arial"/>
          <w:sz w:val="20"/>
          <w:szCs w:val="20"/>
        </w:rPr>
        <w:t>C</w:t>
      </w:r>
      <w:proofErr w:type="spellEnd"/>
      <w:r w:rsidR="00431DF7" w:rsidRPr="00163204">
        <w:rPr>
          <w:rFonts w:cs="Arial"/>
          <w:sz w:val="20"/>
          <w:szCs w:val="20"/>
        </w:rPr>
        <w:t>/ha, 6,28</w:t>
      </w:r>
      <w:r w:rsidR="000F721E" w:rsidRPr="00163204">
        <w:rPr>
          <w:rFonts w:cs="Arial"/>
          <w:sz w:val="20"/>
          <w:szCs w:val="20"/>
        </w:rPr>
        <w:t xml:space="preserve"> </w:t>
      </w:r>
      <w:proofErr w:type="spellStart"/>
      <w:r w:rsidR="000F721E" w:rsidRPr="00163204">
        <w:rPr>
          <w:rFonts w:cs="Arial"/>
          <w:sz w:val="20"/>
          <w:szCs w:val="20"/>
        </w:rPr>
        <w:t>t</w:t>
      </w:r>
      <w:r w:rsidR="00431DF7" w:rsidRPr="00163204">
        <w:rPr>
          <w:rFonts w:cs="Arial"/>
          <w:sz w:val="20"/>
          <w:szCs w:val="20"/>
        </w:rPr>
        <w:t>C</w:t>
      </w:r>
      <w:proofErr w:type="spellEnd"/>
      <w:r w:rsidR="000F721E" w:rsidRPr="00163204">
        <w:rPr>
          <w:rFonts w:cs="Arial"/>
          <w:sz w:val="20"/>
          <w:szCs w:val="20"/>
        </w:rPr>
        <w:t xml:space="preserve">/ha et </w:t>
      </w:r>
      <w:r w:rsidR="00431DF7" w:rsidRPr="00163204">
        <w:rPr>
          <w:rFonts w:cs="Arial"/>
          <w:sz w:val="20"/>
          <w:szCs w:val="20"/>
        </w:rPr>
        <w:t>6,0</w:t>
      </w:r>
      <w:r w:rsidR="00FB4ADB" w:rsidRPr="00163204">
        <w:rPr>
          <w:rFonts w:cs="Arial"/>
          <w:sz w:val="20"/>
          <w:szCs w:val="20"/>
        </w:rPr>
        <w:t xml:space="preserve">1 </w:t>
      </w:r>
      <w:proofErr w:type="spellStart"/>
      <w:r w:rsidR="00FB4ADB" w:rsidRPr="00163204">
        <w:rPr>
          <w:rFonts w:cs="Arial"/>
          <w:sz w:val="20"/>
          <w:szCs w:val="20"/>
        </w:rPr>
        <w:t>t</w:t>
      </w:r>
      <w:r w:rsidR="00431DF7" w:rsidRPr="00163204">
        <w:rPr>
          <w:rFonts w:cs="Arial"/>
          <w:sz w:val="20"/>
          <w:szCs w:val="20"/>
        </w:rPr>
        <w:t>C</w:t>
      </w:r>
      <w:proofErr w:type="spellEnd"/>
      <w:r w:rsidR="00FB4ADB" w:rsidRPr="00163204">
        <w:rPr>
          <w:rFonts w:cs="Arial"/>
          <w:sz w:val="20"/>
          <w:szCs w:val="20"/>
        </w:rPr>
        <w:t>/ha</w:t>
      </w:r>
      <w:bookmarkStart w:id="77" w:name="_Toc386197882"/>
      <w:r w:rsidR="00205B6C" w:rsidRPr="00163204">
        <w:rPr>
          <w:rFonts w:cs="Arial"/>
          <w:sz w:val="20"/>
          <w:szCs w:val="20"/>
        </w:rPr>
        <w:t>.</w:t>
      </w:r>
      <w:r w:rsidR="004611BD" w:rsidRPr="00163204">
        <w:rPr>
          <w:rFonts w:cs="Arial"/>
          <w:sz w:val="20"/>
          <w:szCs w:val="20"/>
        </w:rPr>
        <w:t xml:space="preserve"> </w:t>
      </w:r>
      <w:r w:rsidR="00064513" w:rsidRPr="00163204">
        <w:rPr>
          <w:rFonts w:cs="Arial"/>
          <w:sz w:val="20"/>
          <w:szCs w:val="20"/>
        </w:rPr>
        <w:t xml:space="preserve">Ces stocks de carbone </w:t>
      </w:r>
      <w:r w:rsidR="00E324FF" w:rsidRPr="00163204">
        <w:rPr>
          <w:rFonts w:cs="Arial"/>
          <w:sz w:val="20"/>
          <w:szCs w:val="20"/>
        </w:rPr>
        <w:t>correspondent à un équivalent en CO</w:t>
      </w:r>
      <w:r w:rsidR="00E324FF" w:rsidRPr="00163204">
        <w:rPr>
          <w:rFonts w:cs="Arial"/>
          <w:sz w:val="20"/>
          <w:szCs w:val="20"/>
          <w:vertAlign w:val="subscript"/>
        </w:rPr>
        <w:t>2</w:t>
      </w:r>
      <w:r w:rsidR="00E324FF" w:rsidRPr="00163204">
        <w:rPr>
          <w:rFonts w:cs="Arial"/>
          <w:sz w:val="20"/>
          <w:szCs w:val="20"/>
        </w:rPr>
        <w:t xml:space="preserve"> de </w:t>
      </w:r>
      <w:r w:rsidR="00431DF7" w:rsidRPr="00163204">
        <w:rPr>
          <w:rFonts w:cs="Arial"/>
          <w:sz w:val="20"/>
          <w:szCs w:val="20"/>
        </w:rPr>
        <w:t>213,48</w:t>
      </w:r>
      <w:r w:rsidR="00777032" w:rsidRPr="00163204">
        <w:rPr>
          <w:rFonts w:cs="Arial"/>
          <w:sz w:val="20"/>
          <w:szCs w:val="20"/>
        </w:rPr>
        <w:t xml:space="preserve"> tCO</w:t>
      </w:r>
      <w:r w:rsidR="00777032" w:rsidRPr="00163204">
        <w:rPr>
          <w:rFonts w:cs="Arial"/>
          <w:sz w:val="20"/>
          <w:szCs w:val="20"/>
          <w:vertAlign w:val="subscript"/>
        </w:rPr>
        <w:t>2</w:t>
      </w:r>
      <w:r w:rsidR="00777032" w:rsidRPr="00163204">
        <w:rPr>
          <w:rFonts w:cs="Arial"/>
          <w:sz w:val="20"/>
          <w:szCs w:val="20"/>
        </w:rPr>
        <w:t xml:space="preserve">/ha pour les </w:t>
      </w:r>
      <w:r w:rsidR="00293753" w:rsidRPr="00163204">
        <w:rPr>
          <w:rFonts w:cs="Arial"/>
          <w:sz w:val="20"/>
          <w:szCs w:val="20"/>
        </w:rPr>
        <w:t>Forêts galeries/Savanes</w:t>
      </w:r>
      <w:r w:rsidR="00431DF7" w:rsidRPr="00163204">
        <w:rPr>
          <w:rFonts w:cs="Arial"/>
          <w:sz w:val="20"/>
          <w:szCs w:val="20"/>
        </w:rPr>
        <w:t>, 23,0</w:t>
      </w:r>
      <w:r w:rsidR="00E324FF" w:rsidRPr="00163204">
        <w:rPr>
          <w:rFonts w:cs="Arial"/>
          <w:sz w:val="20"/>
          <w:szCs w:val="20"/>
        </w:rPr>
        <w:t>4 tCO</w:t>
      </w:r>
      <w:r w:rsidR="00E324FF" w:rsidRPr="00163204">
        <w:rPr>
          <w:rFonts w:cs="Arial"/>
          <w:sz w:val="20"/>
          <w:szCs w:val="20"/>
          <w:vertAlign w:val="subscript"/>
        </w:rPr>
        <w:t>2</w:t>
      </w:r>
      <w:r w:rsidR="00E324FF" w:rsidRPr="00163204">
        <w:rPr>
          <w:rFonts w:cs="Arial"/>
          <w:sz w:val="20"/>
          <w:szCs w:val="20"/>
        </w:rPr>
        <w:t>/ha pour les</w:t>
      </w:r>
      <w:r w:rsidR="00431DF7" w:rsidRPr="00163204">
        <w:rPr>
          <w:rFonts w:cs="Arial"/>
          <w:sz w:val="20"/>
          <w:szCs w:val="20"/>
        </w:rPr>
        <w:t xml:space="preserve"> parcs agroforestiers et 22,06</w:t>
      </w:r>
      <w:r w:rsidR="00777032" w:rsidRPr="00163204">
        <w:rPr>
          <w:rFonts w:cs="Arial"/>
          <w:sz w:val="20"/>
          <w:szCs w:val="20"/>
        </w:rPr>
        <w:t xml:space="preserve"> tCO</w:t>
      </w:r>
      <w:r w:rsidR="00777032" w:rsidRPr="00163204">
        <w:rPr>
          <w:rFonts w:cs="Arial"/>
          <w:sz w:val="20"/>
          <w:szCs w:val="20"/>
          <w:vertAlign w:val="subscript"/>
        </w:rPr>
        <w:t>2</w:t>
      </w:r>
      <w:r w:rsidR="00777032" w:rsidRPr="00163204">
        <w:rPr>
          <w:rFonts w:cs="Arial"/>
          <w:sz w:val="20"/>
          <w:szCs w:val="20"/>
        </w:rPr>
        <w:t xml:space="preserve">/ha </w:t>
      </w:r>
      <w:r w:rsidR="006D6FD1" w:rsidRPr="00163204">
        <w:rPr>
          <w:rFonts w:cs="Arial"/>
          <w:sz w:val="20"/>
          <w:szCs w:val="20"/>
        </w:rPr>
        <w:t xml:space="preserve">pour les </w:t>
      </w:r>
      <w:r w:rsidR="00431DF7" w:rsidRPr="00163204">
        <w:rPr>
          <w:rFonts w:cs="Arial"/>
          <w:sz w:val="20"/>
          <w:szCs w:val="20"/>
        </w:rPr>
        <w:t>plantations</w:t>
      </w:r>
      <w:r w:rsidR="00F1648D" w:rsidRPr="00163204">
        <w:rPr>
          <w:rFonts w:cs="Arial"/>
          <w:sz w:val="20"/>
          <w:szCs w:val="20"/>
        </w:rPr>
        <w:t xml:space="preserve"> (Figure </w:t>
      </w:r>
      <w:r w:rsidR="005F73EE" w:rsidRPr="00163204">
        <w:rPr>
          <w:rFonts w:cs="Arial"/>
          <w:sz w:val="20"/>
          <w:szCs w:val="20"/>
        </w:rPr>
        <w:t>10</w:t>
      </w:r>
      <w:r w:rsidR="00C74C99" w:rsidRPr="00163204">
        <w:rPr>
          <w:rFonts w:cs="Arial"/>
          <w:sz w:val="20"/>
          <w:szCs w:val="20"/>
        </w:rPr>
        <w:t>)</w:t>
      </w:r>
      <w:r w:rsidR="00777032" w:rsidRPr="00163204">
        <w:rPr>
          <w:rFonts w:cs="Arial"/>
          <w:sz w:val="20"/>
          <w:szCs w:val="20"/>
        </w:rPr>
        <w:t>.</w:t>
      </w:r>
      <w:bookmarkEnd w:id="77"/>
      <w:r w:rsidR="00777032" w:rsidRPr="00163204">
        <w:rPr>
          <w:rFonts w:cs="Arial"/>
          <w:sz w:val="20"/>
          <w:szCs w:val="20"/>
        </w:rPr>
        <w:t xml:space="preserve"> </w:t>
      </w:r>
    </w:p>
    <w:p w14:paraId="2F8557C4" w14:textId="77777777" w:rsidR="00D62892" w:rsidRPr="00163204" w:rsidRDefault="00431DF7" w:rsidP="00163204">
      <w:pPr>
        <w:pStyle w:val="Lgende"/>
        <w:keepNext/>
        <w:spacing w:before="120" w:after="120" w:line="288" w:lineRule="auto"/>
        <w:jc w:val="center"/>
        <w:rPr>
          <w:rFonts w:cs="Arial"/>
          <w:sz w:val="20"/>
        </w:rPr>
      </w:pPr>
      <w:r w:rsidRPr="00163204">
        <w:rPr>
          <w:rFonts w:cs="Arial"/>
          <w:noProof/>
          <w:sz w:val="20"/>
          <w:lang w:eastAsia="fr-FR"/>
        </w:rPr>
        <w:lastRenderedPageBreak/>
        <w:drawing>
          <wp:inline distT="0" distB="0" distL="0" distR="0" wp14:anchorId="7EB0CF6D" wp14:editId="601292EA">
            <wp:extent cx="4572000" cy="2743200"/>
            <wp:effectExtent l="0" t="0" r="0" b="0"/>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984CF8C" w14:textId="77777777" w:rsidR="00E33E77" w:rsidRPr="00163204" w:rsidRDefault="00D62892" w:rsidP="00163204">
      <w:pPr>
        <w:pStyle w:val="Lgende"/>
        <w:spacing w:before="120" w:after="120" w:line="288" w:lineRule="auto"/>
        <w:jc w:val="center"/>
        <w:rPr>
          <w:rFonts w:cs="Arial"/>
          <w:b/>
          <w:bCs w:val="0"/>
          <w:sz w:val="20"/>
        </w:rPr>
      </w:pPr>
      <w:bookmarkStart w:id="78" w:name="_Toc184925521"/>
      <w:r w:rsidRPr="00163204">
        <w:rPr>
          <w:rFonts w:cs="Arial"/>
          <w:b/>
          <w:bCs w:val="0"/>
          <w:sz w:val="20"/>
        </w:rPr>
        <w:t xml:space="preserve">Figure </w:t>
      </w:r>
      <w:r w:rsidR="002959FD" w:rsidRPr="00163204">
        <w:rPr>
          <w:rFonts w:cs="Arial"/>
          <w:b/>
          <w:bCs w:val="0"/>
          <w:sz w:val="20"/>
        </w:rPr>
        <w:fldChar w:fldCharType="begin"/>
      </w:r>
      <w:r w:rsidRPr="00163204">
        <w:rPr>
          <w:rFonts w:cs="Arial"/>
          <w:b/>
          <w:bCs w:val="0"/>
          <w:sz w:val="20"/>
        </w:rPr>
        <w:instrText xml:space="preserve"> SEQ Figure \* ARABIC </w:instrText>
      </w:r>
      <w:r w:rsidR="002959FD" w:rsidRPr="00163204">
        <w:rPr>
          <w:rFonts w:cs="Arial"/>
          <w:b/>
          <w:bCs w:val="0"/>
          <w:sz w:val="20"/>
        </w:rPr>
        <w:fldChar w:fldCharType="separate"/>
      </w:r>
      <w:r w:rsidR="00FF7D62">
        <w:rPr>
          <w:rFonts w:cs="Arial"/>
          <w:b/>
          <w:bCs w:val="0"/>
          <w:noProof/>
          <w:sz w:val="20"/>
        </w:rPr>
        <w:t>10</w:t>
      </w:r>
      <w:r w:rsidR="002959FD" w:rsidRPr="00163204">
        <w:rPr>
          <w:rFonts w:cs="Arial"/>
          <w:b/>
          <w:bCs w:val="0"/>
          <w:sz w:val="20"/>
        </w:rPr>
        <w:fldChar w:fldCharType="end"/>
      </w:r>
      <w:r w:rsidRPr="00163204">
        <w:rPr>
          <w:rFonts w:cs="Arial"/>
          <w:b/>
          <w:bCs w:val="0"/>
          <w:sz w:val="20"/>
        </w:rPr>
        <w:t>: Stocks de carbone et Equivalent de CO2 sur l’ensemble de la FCFL dans les différents types de végétation</w:t>
      </w:r>
      <w:bookmarkEnd w:id="78"/>
    </w:p>
    <w:p w14:paraId="671B036D" w14:textId="77777777" w:rsidR="00A828BB" w:rsidRPr="00163204" w:rsidRDefault="00A828BB" w:rsidP="00163204">
      <w:pPr>
        <w:spacing w:before="120" w:after="120" w:line="288" w:lineRule="auto"/>
        <w:rPr>
          <w:rFonts w:cs="Arial"/>
          <w:b/>
          <w:sz w:val="20"/>
          <w:szCs w:val="20"/>
        </w:rPr>
      </w:pPr>
    </w:p>
    <w:p w14:paraId="125F5713" w14:textId="77777777" w:rsidR="00872BC6" w:rsidRPr="00163204" w:rsidRDefault="00AD45C3" w:rsidP="00163204">
      <w:pPr>
        <w:pStyle w:val="Titre2"/>
        <w:numPr>
          <w:ilvl w:val="1"/>
          <w:numId w:val="28"/>
        </w:numPr>
        <w:spacing w:before="120" w:after="120" w:line="288" w:lineRule="auto"/>
        <w:ind w:left="0" w:firstLine="0"/>
        <w:rPr>
          <w:rFonts w:cs="Arial"/>
          <w:sz w:val="20"/>
          <w:szCs w:val="20"/>
        </w:rPr>
      </w:pPr>
      <w:r w:rsidRPr="00163204">
        <w:rPr>
          <w:rFonts w:cs="Arial"/>
          <w:sz w:val="20"/>
          <w:szCs w:val="20"/>
        </w:rPr>
        <w:t xml:space="preserve"> </w:t>
      </w:r>
      <w:bookmarkStart w:id="79" w:name="_Toc178857046"/>
      <w:bookmarkStart w:id="80" w:name="_Toc194650233"/>
      <w:r w:rsidRPr="00163204">
        <w:rPr>
          <w:rFonts w:cs="Arial"/>
          <w:sz w:val="20"/>
          <w:szCs w:val="20"/>
        </w:rPr>
        <w:t>Indice de valeur d’importance (IV) ou I</w:t>
      </w:r>
      <w:r w:rsidR="00872BC6" w:rsidRPr="00163204">
        <w:rPr>
          <w:rFonts w:cs="Arial"/>
          <w:sz w:val="20"/>
          <w:szCs w:val="20"/>
        </w:rPr>
        <w:t>mportance</w:t>
      </w:r>
      <w:r w:rsidRPr="00163204">
        <w:rPr>
          <w:rFonts w:cs="Arial"/>
          <w:sz w:val="20"/>
          <w:szCs w:val="20"/>
        </w:rPr>
        <w:t xml:space="preserve"> value (IV)</w:t>
      </w:r>
      <w:bookmarkEnd w:id="79"/>
      <w:bookmarkEnd w:id="80"/>
    </w:p>
    <w:p w14:paraId="6E9C2BA5" w14:textId="77777777" w:rsidR="00483817" w:rsidRPr="00163204" w:rsidRDefault="00483817" w:rsidP="00163204">
      <w:pPr>
        <w:pStyle w:val="Paragraphedeliste"/>
        <w:numPr>
          <w:ilvl w:val="0"/>
          <w:numId w:val="24"/>
        </w:numPr>
        <w:spacing w:before="120" w:after="120" w:line="288" w:lineRule="auto"/>
        <w:ind w:left="0" w:firstLine="0"/>
        <w:rPr>
          <w:rFonts w:eastAsia="Times New Roman" w:cs="Arial"/>
          <w:b/>
          <w:bCs/>
          <w:sz w:val="20"/>
          <w:szCs w:val="20"/>
        </w:rPr>
      </w:pPr>
      <w:r w:rsidRPr="00163204">
        <w:rPr>
          <w:rFonts w:eastAsia="Times New Roman" w:cs="Arial"/>
          <w:b/>
          <w:bCs/>
          <w:sz w:val="20"/>
          <w:szCs w:val="20"/>
        </w:rPr>
        <w:t>Fréquence relative</w:t>
      </w:r>
    </w:p>
    <w:p w14:paraId="78435E89" w14:textId="77777777" w:rsidR="00483817" w:rsidRPr="00163204" w:rsidRDefault="00483817" w:rsidP="00163204">
      <w:pPr>
        <w:pStyle w:val="Lgende"/>
        <w:spacing w:before="120" w:after="120" w:line="288" w:lineRule="auto"/>
        <w:rPr>
          <w:rFonts w:cs="Arial"/>
          <w:bCs w:val="0"/>
          <w:sz w:val="20"/>
        </w:rPr>
      </w:pPr>
      <w:r w:rsidRPr="00163204">
        <w:rPr>
          <w:rFonts w:cs="Arial"/>
          <w:bCs w:val="0"/>
          <w:sz w:val="20"/>
        </w:rPr>
        <w:t>Les 5 espèces les plus fréquentes dans</w:t>
      </w:r>
      <w:r w:rsidR="002A6435" w:rsidRPr="00163204">
        <w:rPr>
          <w:rFonts w:cs="Arial"/>
          <w:bCs w:val="0"/>
          <w:sz w:val="20"/>
        </w:rPr>
        <w:t xml:space="preserve"> la</w:t>
      </w:r>
      <w:r w:rsidRPr="00163204">
        <w:rPr>
          <w:rFonts w:cs="Arial"/>
          <w:bCs w:val="0"/>
          <w:sz w:val="20"/>
        </w:rPr>
        <w:t xml:space="preserve"> </w:t>
      </w:r>
      <w:r w:rsidR="00F675A5" w:rsidRPr="00163204">
        <w:rPr>
          <w:rFonts w:cs="Arial"/>
          <w:bCs w:val="0"/>
          <w:sz w:val="20"/>
        </w:rPr>
        <w:t>Forêt Classée de la Fosse aux Lions</w:t>
      </w:r>
      <w:r w:rsidR="002A6435" w:rsidRPr="00163204">
        <w:rPr>
          <w:rFonts w:cs="Arial"/>
          <w:bCs w:val="0"/>
          <w:sz w:val="20"/>
        </w:rPr>
        <w:t xml:space="preserve"> sont indiquées sur la f</w:t>
      </w:r>
      <w:r w:rsidRPr="00163204">
        <w:rPr>
          <w:rFonts w:cs="Arial"/>
          <w:bCs w:val="0"/>
          <w:sz w:val="20"/>
        </w:rPr>
        <w:t xml:space="preserve">igure </w:t>
      </w:r>
      <w:r w:rsidR="005F73EE" w:rsidRPr="00163204">
        <w:rPr>
          <w:rFonts w:cs="Arial"/>
          <w:bCs w:val="0"/>
          <w:sz w:val="20"/>
        </w:rPr>
        <w:t>11</w:t>
      </w:r>
      <w:r w:rsidRPr="00163204">
        <w:rPr>
          <w:rFonts w:cs="Arial"/>
          <w:bCs w:val="0"/>
          <w:sz w:val="20"/>
        </w:rPr>
        <w:t xml:space="preserve">. </w:t>
      </w:r>
      <w:proofErr w:type="spellStart"/>
      <w:r w:rsidRPr="00163204">
        <w:rPr>
          <w:rFonts w:cs="Arial"/>
          <w:bCs w:val="0"/>
          <w:i/>
          <w:sz w:val="20"/>
        </w:rPr>
        <w:t>Vitelaria</w:t>
      </w:r>
      <w:proofErr w:type="spellEnd"/>
      <w:r w:rsidRPr="00163204">
        <w:rPr>
          <w:rFonts w:cs="Arial"/>
          <w:bCs w:val="0"/>
          <w:i/>
          <w:sz w:val="20"/>
        </w:rPr>
        <w:t xml:space="preserve"> </w:t>
      </w:r>
      <w:proofErr w:type="spellStart"/>
      <w:r w:rsidRPr="00163204">
        <w:rPr>
          <w:rFonts w:cs="Arial"/>
          <w:bCs w:val="0"/>
          <w:i/>
          <w:sz w:val="20"/>
        </w:rPr>
        <w:t>paradoxa</w:t>
      </w:r>
      <w:proofErr w:type="spellEnd"/>
      <w:r w:rsidRPr="00163204">
        <w:rPr>
          <w:rFonts w:cs="Arial"/>
          <w:bCs w:val="0"/>
          <w:i/>
          <w:sz w:val="20"/>
        </w:rPr>
        <w:t xml:space="preserve">, </w:t>
      </w:r>
      <w:proofErr w:type="spellStart"/>
      <w:r w:rsidRPr="00163204">
        <w:rPr>
          <w:rFonts w:cs="Arial"/>
          <w:bCs w:val="0"/>
          <w:i/>
          <w:sz w:val="20"/>
        </w:rPr>
        <w:t>Parkia</w:t>
      </w:r>
      <w:proofErr w:type="spellEnd"/>
      <w:r w:rsidRPr="00163204">
        <w:rPr>
          <w:rFonts w:cs="Arial"/>
          <w:bCs w:val="0"/>
          <w:i/>
          <w:sz w:val="20"/>
        </w:rPr>
        <w:t xml:space="preserve"> </w:t>
      </w:r>
      <w:proofErr w:type="spellStart"/>
      <w:r w:rsidRPr="00163204">
        <w:rPr>
          <w:rFonts w:cs="Arial"/>
          <w:bCs w:val="0"/>
          <w:i/>
          <w:sz w:val="20"/>
        </w:rPr>
        <w:t>biglobosa</w:t>
      </w:r>
      <w:proofErr w:type="spellEnd"/>
      <w:r w:rsidRPr="00163204">
        <w:rPr>
          <w:rFonts w:cs="Arial"/>
          <w:bCs w:val="0"/>
          <w:sz w:val="20"/>
        </w:rPr>
        <w:t xml:space="preserve"> et </w:t>
      </w:r>
      <w:r w:rsidRPr="00163204">
        <w:rPr>
          <w:rFonts w:cs="Arial"/>
          <w:bCs w:val="0"/>
          <w:i/>
          <w:sz w:val="20"/>
        </w:rPr>
        <w:t>Khaya senegalensis</w:t>
      </w:r>
      <w:r w:rsidRPr="00163204">
        <w:rPr>
          <w:rFonts w:cs="Arial"/>
          <w:bCs w:val="0"/>
          <w:sz w:val="20"/>
        </w:rPr>
        <w:t xml:space="preserve"> sont les trois espèces les plus répandues avec des fréquences allant de 22 à 44 %.</w:t>
      </w:r>
    </w:p>
    <w:p w14:paraId="4B8EA8E0" w14:textId="77777777" w:rsidR="00D62892" w:rsidRPr="00163204" w:rsidRDefault="00483817" w:rsidP="00163204">
      <w:pPr>
        <w:keepNext/>
        <w:spacing w:before="120" w:after="120" w:line="288" w:lineRule="auto"/>
        <w:jc w:val="center"/>
        <w:rPr>
          <w:rFonts w:cs="Arial"/>
          <w:sz w:val="20"/>
          <w:szCs w:val="20"/>
        </w:rPr>
      </w:pPr>
      <w:r w:rsidRPr="00163204">
        <w:rPr>
          <w:rFonts w:cs="Arial"/>
          <w:noProof/>
          <w:sz w:val="20"/>
          <w:szCs w:val="20"/>
        </w:rPr>
        <w:drawing>
          <wp:inline distT="0" distB="0" distL="0" distR="0" wp14:anchorId="439B00D6" wp14:editId="2C7BE5D0">
            <wp:extent cx="3623095" cy="2544792"/>
            <wp:effectExtent l="0" t="0" r="15875" b="8255"/>
            <wp:docPr id="1984648722" name="Graphique 1">
              <a:extLst xmlns:a="http://schemas.openxmlformats.org/drawingml/2006/main">
                <a:ext uri="{FF2B5EF4-FFF2-40B4-BE49-F238E27FC236}">
                  <a16:creationId xmlns:a16="http://schemas.microsoft.com/office/drawing/2014/main" id="{810B11C4-22E6-2649-4F5F-5A3EEC5B2A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F18400" w14:textId="77777777" w:rsidR="00483817" w:rsidRPr="008A76BB" w:rsidRDefault="00D62892" w:rsidP="00163204">
      <w:pPr>
        <w:pStyle w:val="Lgende"/>
        <w:spacing w:before="120" w:after="120" w:line="288" w:lineRule="auto"/>
        <w:jc w:val="center"/>
        <w:rPr>
          <w:rFonts w:cs="Arial"/>
          <w:b/>
          <w:bCs w:val="0"/>
          <w:sz w:val="20"/>
        </w:rPr>
      </w:pPr>
      <w:bookmarkStart w:id="81" w:name="_Toc184925522"/>
      <w:r w:rsidRPr="008A76BB">
        <w:rPr>
          <w:rFonts w:cs="Arial"/>
          <w:b/>
          <w:bCs w:val="0"/>
          <w:sz w:val="20"/>
        </w:rPr>
        <w:t xml:space="preserve">Figure </w:t>
      </w:r>
      <w:r w:rsidR="002959FD" w:rsidRPr="008A76BB">
        <w:rPr>
          <w:rFonts w:cs="Arial"/>
          <w:b/>
          <w:bCs w:val="0"/>
          <w:sz w:val="20"/>
        </w:rPr>
        <w:fldChar w:fldCharType="begin"/>
      </w:r>
      <w:r w:rsidRPr="008A76BB">
        <w:rPr>
          <w:rFonts w:cs="Arial"/>
          <w:b/>
          <w:bCs w:val="0"/>
          <w:sz w:val="20"/>
        </w:rPr>
        <w:instrText xml:space="preserve"> SEQ Figure \* ARABIC </w:instrText>
      </w:r>
      <w:r w:rsidR="002959FD" w:rsidRPr="008A76BB">
        <w:rPr>
          <w:rFonts w:cs="Arial"/>
          <w:b/>
          <w:bCs w:val="0"/>
          <w:sz w:val="20"/>
        </w:rPr>
        <w:fldChar w:fldCharType="separate"/>
      </w:r>
      <w:r w:rsidR="00FF7D62">
        <w:rPr>
          <w:rFonts w:cs="Arial"/>
          <w:b/>
          <w:bCs w:val="0"/>
          <w:noProof/>
          <w:sz w:val="20"/>
        </w:rPr>
        <w:t>11</w:t>
      </w:r>
      <w:r w:rsidR="002959FD" w:rsidRPr="008A76BB">
        <w:rPr>
          <w:rFonts w:cs="Arial"/>
          <w:b/>
          <w:bCs w:val="0"/>
          <w:sz w:val="20"/>
        </w:rPr>
        <w:fldChar w:fldCharType="end"/>
      </w:r>
      <w:r w:rsidRPr="008A76BB">
        <w:rPr>
          <w:rFonts w:cs="Arial"/>
          <w:b/>
          <w:bCs w:val="0"/>
          <w:sz w:val="20"/>
        </w:rPr>
        <w:t>: Classement des 5 premières espèces selon leur fréquence relative</w:t>
      </w:r>
      <w:bookmarkEnd w:id="81"/>
    </w:p>
    <w:p w14:paraId="5E61B9AF" w14:textId="77777777" w:rsidR="00483817" w:rsidRPr="00163204" w:rsidRDefault="00483817" w:rsidP="00163204">
      <w:pPr>
        <w:pStyle w:val="Paragraphedeliste"/>
        <w:numPr>
          <w:ilvl w:val="0"/>
          <w:numId w:val="24"/>
        </w:numPr>
        <w:spacing w:before="120" w:after="120" w:line="288" w:lineRule="auto"/>
        <w:ind w:left="0" w:firstLine="0"/>
        <w:rPr>
          <w:rFonts w:eastAsia="Times New Roman" w:cs="Arial"/>
          <w:b/>
          <w:bCs/>
          <w:sz w:val="20"/>
          <w:szCs w:val="20"/>
        </w:rPr>
      </w:pPr>
      <w:r w:rsidRPr="00163204">
        <w:rPr>
          <w:rFonts w:eastAsia="Times New Roman" w:cs="Arial"/>
          <w:b/>
          <w:bCs/>
          <w:sz w:val="20"/>
          <w:szCs w:val="20"/>
        </w:rPr>
        <w:t>Densité relative</w:t>
      </w:r>
    </w:p>
    <w:p w14:paraId="661D4590" w14:textId="77777777" w:rsidR="00483817" w:rsidRPr="00163204" w:rsidRDefault="00483817" w:rsidP="00163204">
      <w:pPr>
        <w:spacing w:before="120" w:after="120" w:line="288" w:lineRule="auto"/>
        <w:rPr>
          <w:rFonts w:cs="Arial"/>
          <w:sz w:val="20"/>
          <w:szCs w:val="20"/>
        </w:rPr>
      </w:pPr>
      <w:proofErr w:type="spellStart"/>
      <w:r w:rsidRPr="00163204">
        <w:rPr>
          <w:rFonts w:cs="Arial"/>
          <w:i/>
          <w:iCs/>
          <w:sz w:val="20"/>
          <w:szCs w:val="20"/>
        </w:rPr>
        <w:t>Tectona</w:t>
      </w:r>
      <w:proofErr w:type="spellEnd"/>
      <w:r w:rsidRPr="00163204">
        <w:rPr>
          <w:rFonts w:cs="Arial"/>
          <w:i/>
          <w:iCs/>
          <w:sz w:val="20"/>
          <w:szCs w:val="20"/>
        </w:rPr>
        <w:t xml:space="preserve"> grandis</w:t>
      </w:r>
      <w:r w:rsidRPr="00163204">
        <w:rPr>
          <w:rFonts w:cs="Arial"/>
          <w:sz w:val="20"/>
          <w:szCs w:val="20"/>
        </w:rPr>
        <w:t xml:space="preserve"> est l’espèce la plus représentée selon sa densité relative qui exprime la part en pourcent du nombre de tiges par hectare de l’espèce considérée par rapport au nombre total de tige par hectare, t</w:t>
      </w:r>
      <w:r w:rsidR="002A6435" w:rsidRPr="00163204">
        <w:rPr>
          <w:rFonts w:cs="Arial"/>
          <w:sz w:val="20"/>
          <w:szCs w:val="20"/>
        </w:rPr>
        <w:t>outes espèces confondues. Les cinq (5)</w:t>
      </w:r>
      <w:r w:rsidRPr="00163204">
        <w:rPr>
          <w:rFonts w:cs="Arial"/>
          <w:sz w:val="20"/>
          <w:szCs w:val="20"/>
        </w:rPr>
        <w:t xml:space="preserve"> premières espèces selon leur densité </w:t>
      </w:r>
      <w:r w:rsidR="002A6435" w:rsidRPr="00163204">
        <w:rPr>
          <w:rFonts w:cs="Arial"/>
          <w:sz w:val="20"/>
          <w:szCs w:val="20"/>
        </w:rPr>
        <w:t>relative sont indiquées sur la f</w:t>
      </w:r>
      <w:r w:rsidRPr="00163204">
        <w:rPr>
          <w:rFonts w:cs="Arial"/>
          <w:sz w:val="20"/>
          <w:szCs w:val="20"/>
        </w:rPr>
        <w:t xml:space="preserve">igure </w:t>
      </w:r>
      <w:r w:rsidR="005F73EE" w:rsidRPr="00163204">
        <w:rPr>
          <w:rFonts w:cs="Arial"/>
          <w:sz w:val="20"/>
          <w:szCs w:val="20"/>
        </w:rPr>
        <w:t>12</w:t>
      </w:r>
      <w:r w:rsidRPr="00163204">
        <w:rPr>
          <w:rFonts w:cs="Arial"/>
          <w:sz w:val="20"/>
          <w:szCs w:val="20"/>
        </w:rPr>
        <w:t>.</w:t>
      </w:r>
    </w:p>
    <w:p w14:paraId="0C02A119" w14:textId="77777777" w:rsidR="00D62892" w:rsidRPr="00163204" w:rsidRDefault="00483817" w:rsidP="00163204">
      <w:pPr>
        <w:keepNext/>
        <w:spacing w:before="120" w:after="120" w:line="288" w:lineRule="auto"/>
        <w:jc w:val="center"/>
        <w:rPr>
          <w:rFonts w:cs="Arial"/>
          <w:sz w:val="20"/>
          <w:szCs w:val="20"/>
        </w:rPr>
      </w:pPr>
      <w:r w:rsidRPr="00163204">
        <w:rPr>
          <w:rFonts w:cs="Arial"/>
          <w:noProof/>
          <w:sz w:val="20"/>
          <w:szCs w:val="20"/>
        </w:rPr>
        <w:lastRenderedPageBreak/>
        <w:drawing>
          <wp:inline distT="0" distB="0" distL="0" distR="0" wp14:anchorId="282C2EC3" wp14:editId="420AAC48">
            <wp:extent cx="3511550" cy="2076450"/>
            <wp:effectExtent l="0" t="0" r="12700" b="0"/>
            <wp:docPr id="751005171" name="Graphique 1">
              <a:extLst xmlns:a="http://schemas.openxmlformats.org/drawingml/2006/main">
                <a:ext uri="{FF2B5EF4-FFF2-40B4-BE49-F238E27FC236}">
                  <a16:creationId xmlns:a16="http://schemas.microsoft.com/office/drawing/2014/main" id="{CFFD2418-5B25-53F2-DC0E-13100CCBB4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EAF241" w14:textId="77777777" w:rsidR="00483817" w:rsidRPr="00163204" w:rsidRDefault="00D62892" w:rsidP="00163204">
      <w:pPr>
        <w:pStyle w:val="Lgende"/>
        <w:spacing w:before="120" w:after="120" w:line="288" w:lineRule="auto"/>
        <w:jc w:val="center"/>
        <w:rPr>
          <w:rFonts w:cs="Arial"/>
          <w:b/>
          <w:bCs w:val="0"/>
          <w:sz w:val="20"/>
        </w:rPr>
      </w:pPr>
      <w:bookmarkStart w:id="82" w:name="_Toc184925523"/>
      <w:r w:rsidRPr="00163204">
        <w:rPr>
          <w:rFonts w:cs="Arial"/>
          <w:b/>
          <w:bCs w:val="0"/>
          <w:sz w:val="20"/>
        </w:rPr>
        <w:t xml:space="preserve">Figure </w:t>
      </w:r>
      <w:r w:rsidR="002959FD" w:rsidRPr="00163204">
        <w:rPr>
          <w:rFonts w:cs="Arial"/>
          <w:b/>
          <w:bCs w:val="0"/>
          <w:sz w:val="20"/>
        </w:rPr>
        <w:fldChar w:fldCharType="begin"/>
      </w:r>
      <w:r w:rsidRPr="00163204">
        <w:rPr>
          <w:rFonts w:cs="Arial"/>
          <w:b/>
          <w:bCs w:val="0"/>
          <w:sz w:val="20"/>
        </w:rPr>
        <w:instrText xml:space="preserve"> SEQ Figure \* ARABIC </w:instrText>
      </w:r>
      <w:r w:rsidR="002959FD" w:rsidRPr="00163204">
        <w:rPr>
          <w:rFonts w:cs="Arial"/>
          <w:b/>
          <w:bCs w:val="0"/>
          <w:sz w:val="20"/>
        </w:rPr>
        <w:fldChar w:fldCharType="separate"/>
      </w:r>
      <w:r w:rsidR="00FF7D62">
        <w:rPr>
          <w:rFonts w:cs="Arial"/>
          <w:b/>
          <w:bCs w:val="0"/>
          <w:noProof/>
          <w:sz w:val="20"/>
        </w:rPr>
        <w:t>12</w:t>
      </w:r>
      <w:r w:rsidR="002959FD" w:rsidRPr="00163204">
        <w:rPr>
          <w:rFonts w:cs="Arial"/>
          <w:b/>
          <w:bCs w:val="0"/>
          <w:sz w:val="20"/>
        </w:rPr>
        <w:fldChar w:fldCharType="end"/>
      </w:r>
      <w:r w:rsidRPr="00163204">
        <w:rPr>
          <w:rFonts w:cs="Arial"/>
          <w:b/>
          <w:bCs w:val="0"/>
          <w:sz w:val="20"/>
        </w:rPr>
        <w:t>: Classement des 5 premières espèces selon leur densité relative</w:t>
      </w:r>
      <w:bookmarkEnd w:id="82"/>
    </w:p>
    <w:p w14:paraId="5F5C8DF7" w14:textId="77777777" w:rsidR="00A828BB" w:rsidRPr="00163204" w:rsidRDefault="00A828BB" w:rsidP="00163204">
      <w:pPr>
        <w:spacing w:before="120" w:after="120" w:line="288" w:lineRule="auto"/>
        <w:rPr>
          <w:rFonts w:cs="Arial"/>
          <w:sz w:val="20"/>
          <w:szCs w:val="20"/>
        </w:rPr>
      </w:pPr>
    </w:p>
    <w:p w14:paraId="7CBF1B36" w14:textId="77777777" w:rsidR="00483817" w:rsidRPr="00163204" w:rsidRDefault="00483817" w:rsidP="00163204">
      <w:pPr>
        <w:pStyle w:val="Paragraphedeliste"/>
        <w:numPr>
          <w:ilvl w:val="0"/>
          <w:numId w:val="24"/>
        </w:numPr>
        <w:spacing w:before="120" w:after="120" w:line="288" w:lineRule="auto"/>
        <w:ind w:left="0" w:firstLine="0"/>
        <w:rPr>
          <w:rFonts w:eastAsia="Times New Roman" w:cs="Arial"/>
          <w:b/>
          <w:bCs/>
          <w:sz w:val="20"/>
          <w:szCs w:val="20"/>
        </w:rPr>
      </w:pPr>
      <w:r w:rsidRPr="00163204">
        <w:rPr>
          <w:rFonts w:eastAsia="Times New Roman" w:cs="Arial"/>
          <w:b/>
          <w:bCs/>
          <w:sz w:val="20"/>
          <w:szCs w:val="20"/>
        </w:rPr>
        <w:t>Dominance relative</w:t>
      </w:r>
    </w:p>
    <w:p w14:paraId="4A83E8B1" w14:textId="77777777" w:rsidR="00483817" w:rsidRPr="00163204" w:rsidRDefault="00483817" w:rsidP="00163204">
      <w:pPr>
        <w:spacing w:before="120" w:after="120" w:line="288" w:lineRule="auto"/>
        <w:rPr>
          <w:rFonts w:eastAsia="Times New Roman" w:cs="Arial"/>
          <w:sz w:val="20"/>
          <w:szCs w:val="20"/>
        </w:rPr>
      </w:pPr>
      <w:r w:rsidRPr="00163204">
        <w:rPr>
          <w:rFonts w:eastAsia="Times New Roman" w:cs="Arial"/>
          <w:sz w:val="20"/>
          <w:szCs w:val="20"/>
        </w:rPr>
        <w:t xml:space="preserve">La dominance relative est la part en pourcentage de la surface terrière/ha de l’espèce considéré par rapport à la surface terrière totale par hectare de toutes espèces confondues. Les espèces </w:t>
      </w:r>
      <w:r w:rsidR="002A6435" w:rsidRPr="00163204">
        <w:rPr>
          <w:rFonts w:eastAsia="Times New Roman" w:cs="Arial"/>
          <w:bCs/>
          <w:sz w:val="20"/>
          <w:szCs w:val="20"/>
        </w:rPr>
        <w:t xml:space="preserve">dans la </w:t>
      </w:r>
      <w:r w:rsidR="00F675A5" w:rsidRPr="00163204">
        <w:rPr>
          <w:rFonts w:eastAsia="Times New Roman" w:cs="Arial"/>
          <w:bCs/>
          <w:sz w:val="20"/>
          <w:szCs w:val="20"/>
        </w:rPr>
        <w:t>Forêt Classée de la Fosse aux Lions</w:t>
      </w:r>
      <w:r w:rsidR="002A6435" w:rsidRPr="00163204">
        <w:rPr>
          <w:rFonts w:eastAsia="Times New Roman" w:cs="Arial"/>
          <w:bCs/>
          <w:sz w:val="20"/>
          <w:szCs w:val="20"/>
        </w:rPr>
        <w:t xml:space="preserve"> </w:t>
      </w:r>
      <w:r w:rsidRPr="00163204">
        <w:rPr>
          <w:rFonts w:eastAsia="Times New Roman" w:cs="Arial"/>
          <w:sz w:val="20"/>
          <w:szCs w:val="20"/>
        </w:rPr>
        <w:t xml:space="preserve">ayant plus de volume ou de surface </w:t>
      </w:r>
      <w:r w:rsidR="002A6435" w:rsidRPr="00163204">
        <w:rPr>
          <w:rFonts w:eastAsia="Times New Roman" w:cs="Arial"/>
          <w:sz w:val="20"/>
          <w:szCs w:val="20"/>
        </w:rPr>
        <w:t>terrière sont indiquées sur la f</w:t>
      </w:r>
      <w:r w:rsidRPr="00163204">
        <w:rPr>
          <w:rFonts w:eastAsia="Times New Roman" w:cs="Arial"/>
          <w:sz w:val="20"/>
          <w:szCs w:val="20"/>
        </w:rPr>
        <w:t xml:space="preserve">igure </w:t>
      </w:r>
      <w:r w:rsidR="00F1648D" w:rsidRPr="00163204">
        <w:rPr>
          <w:rFonts w:eastAsia="Times New Roman" w:cs="Arial"/>
          <w:sz w:val="20"/>
          <w:szCs w:val="20"/>
        </w:rPr>
        <w:t>1</w:t>
      </w:r>
      <w:r w:rsidR="005F73EE" w:rsidRPr="00163204">
        <w:rPr>
          <w:rFonts w:eastAsia="Times New Roman" w:cs="Arial"/>
          <w:sz w:val="20"/>
          <w:szCs w:val="20"/>
        </w:rPr>
        <w:t>3</w:t>
      </w:r>
      <w:r w:rsidRPr="00163204">
        <w:rPr>
          <w:rFonts w:eastAsia="Times New Roman" w:cs="Arial"/>
          <w:sz w:val="20"/>
          <w:szCs w:val="20"/>
        </w:rPr>
        <w:t>.</w:t>
      </w:r>
    </w:p>
    <w:p w14:paraId="4182B4BA" w14:textId="77777777" w:rsidR="00D62892" w:rsidRPr="00163204" w:rsidRDefault="00483817" w:rsidP="00163204">
      <w:pPr>
        <w:keepNext/>
        <w:spacing w:before="120" w:after="120" w:line="288" w:lineRule="auto"/>
        <w:jc w:val="center"/>
        <w:rPr>
          <w:rFonts w:cs="Arial"/>
          <w:sz w:val="20"/>
          <w:szCs w:val="20"/>
        </w:rPr>
      </w:pPr>
      <w:r w:rsidRPr="00163204">
        <w:rPr>
          <w:rFonts w:cs="Arial"/>
          <w:noProof/>
          <w:sz w:val="20"/>
          <w:szCs w:val="20"/>
        </w:rPr>
        <w:drawing>
          <wp:inline distT="0" distB="0" distL="0" distR="0" wp14:anchorId="2E801DE6" wp14:editId="0407CEEF">
            <wp:extent cx="3631721" cy="2691442"/>
            <wp:effectExtent l="0" t="0" r="6985" b="13970"/>
            <wp:docPr id="166093792" name="Graphique 1">
              <a:extLst xmlns:a="http://schemas.openxmlformats.org/drawingml/2006/main">
                <a:ext uri="{FF2B5EF4-FFF2-40B4-BE49-F238E27FC236}">
                  <a16:creationId xmlns:a16="http://schemas.microsoft.com/office/drawing/2014/main" id="{61C7D7A6-3EBD-3BE9-6FE3-B2BE6C32F9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5C2906" w14:textId="77777777" w:rsidR="00483817" w:rsidRPr="008A76BB" w:rsidRDefault="00D62892" w:rsidP="00163204">
      <w:pPr>
        <w:pStyle w:val="Lgende"/>
        <w:spacing w:before="120" w:after="120" w:line="288" w:lineRule="auto"/>
        <w:jc w:val="center"/>
        <w:rPr>
          <w:rFonts w:eastAsia="Times New Roman" w:cs="Arial"/>
          <w:b/>
          <w:bCs w:val="0"/>
          <w:sz w:val="20"/>
        </w:rPr>
      </w:pPr>
      <w:bookmarkStart w:id="83" w:name="_Toc184925524"/>
      <w:r w:rsidRPr="008A76BB">
        <w:rPr>
          <w:rFonts w:cs="Arial"/>
          <w:b/>
          <w:bCs w:val="0"/>
          <w:sz w:val="20"/>
        </w:rPr>
        <w:t xml:space="preserve">Figure </w:t>
      </w:r>
      <w:r w:rsidR="002959FD" w:rsidRPr="008A76BB">
        <w:rPr>
          <w:rFonts w:cs="Arial"/>
          <w:b/>
          <w:bCs w:val="0"/>
          <w:sz w:val="20"/>
        </w:rPr>
        <w:fldChar w:fldCharType="begin"/>
      </w:r>
      <w:r w:rsidRPr="008A76BB">
        <w:rPr>
          <w:rFonts w:cs="Arial"/>
          <w:b/>
          <w:bCs w:val="0"/>
          <w:sz w:val="20"/>
        </w:rPr>
        <w:instrText xml:space="preserve"> SEQ Figure \* ARABIC </w:instrText>
      </w:r>
      <w:r w:rsidR="002959FD" w:rsidRPr="008A76BB">
        <w:rPr>
          <w:rFonts w:cs="Arial"/>
          <w:b/>
          <w:bCs w:val="0"/>
          <w:sz w:val="20"/>
        </w:rPr>
        <w:fldChar w:fldCharType="separate"/>
      </w:r>
      <w:r w:rsidR="00FF7D62">
        <w:rPr>
          <w:rFonts w:cs="Arial"/>
          <w:b/>
          <w:bCs w:val="0"/>
          <w:noProof/>
          <w:sz w:val="20"/>
        </w:rPr>
        <w:t>13</w:t>
      </w:r>
      <w:r w:rsidR="002959FD" w:rsidRPr="008A76BB">
        <w:rPr>
          <w:rFonts w:cs="Arial"/>
          <w:b/>
          <w:bCs w:val="0"/>
          <w:sz w:val="20"/>
        </w:rPr>
        <w:fldChar w:fldCharType="end"/>
      </w:r>
      <w:r w:rsidRPr="008A76BB">
        <w:rPr>
          <w:rFonts w:cs="Arial"/>
          <w:b/>
          <w:bCs w:val="0"/>
          <w:sz w:val="20"/>
        </w:rPr>
        <w:t>: Classement des 5 premières espèces selon leur dominance relative</w:t>
      </w:r>
      <w:bookmarkEnd w:id="83"/>
    </w:p>
    <w:p w14:paraId="409EA2C5" w14:textId="77777777" w:rsidR="00483817" w:rsidRPr="00163204" w:rsidRDefault="00AD45C3" w:rsidP="00163204">
      <w:pPr>
        <w:pStyle w:val="Paragraphedeliste"/>
        <w:numPr>
          <w:ilvl w:val="0"/>
          <w:numId w:val="24"/>
        </w:numPr>
        <w:spacing w:before="120" w:after="120" w:line="288" w:lineRule="auto"/>
        <w:ind w:left="0" w:firstLine="0"/>
        <w:rPr>
          <w:rFonts w:eastAsia="Times New Roman" w:cs="Arial"/>
          <w:b/>
          <w:bCs/>
          <w:sz w:val="20"/>
          <w:szCs w:val="20"/>
        </w:rPr>
      </w:pPr>
      <w:r w:rsidRPr="00163204">
        <w:rPr>
          <w:rFonts w:eastAsia="Times New Roman" w:cs="Arial"/>
          <w:b/>
          <w:bCs/>
          <w:sz w:val="20"/>
          <w:szCs w:val="20"/>
        </w:rPr>
        <w:t>Importance value (IV)</w:t>
      </w:r>
    </w:p>
    <w:p w14:paraId="20D7465F" w14:textId="77777777" w:rsidR="00483817" w:rsidRPr="00163204" w:rsidRDefault="00483817" w:rsidP="00163204">
      <w:pPr>
        <w:spacing w:before="120" w:after="120" w:line="288" w:lineRule="auto"/>
        <w:rPr>
          <w:rFonts w:eastAsia="Times New Roman" w:cs="Arial"/>
          <w:sz w:val="20"/>
          <w:szCs w:val="20"/>
        </w:rPr>
      </w:pPr>
      <w:r w:rsidRPr="00163204">
        <w:rPr>
          <w:rFonts w:eastAsia="Times New Roman" w:cs="Arial"/>
          <w:sz w:val="20"/>
          <w:szCs w:val="20"/>
        </w:rPr>
        <w:t>L’appréciation de l’abondance des espèces de la forêt s’est faite à travers l’importance value qui traduit l’importance structurale d’une espèce. Les 5 premières espèces selon leur importance value sont illustrées (Figure 1</w:t>
      </w:r>
      <w:r w:rsidR="005F73EE" w:rsidRPr="00163204">
        <w:rPr>
          <w:rFonts w:eastAsia="Times New Roman" w:cs="Arial"/>
          <w:sz w:val="20"/>
          <w:szCs w:val="20"/>
        </w:rPr>
        <w:t>4</w:t>
      </w:r>
      <w:r w:rsidRPr="00163204">
        <w:rPr>
          <w:rFonts w:eastAsia="Times New Roman" w:cs="Arial"/>
          <w:sz w:val="20"/>
          <w:szCs w:val="20"/>
        </w:rPr>
        <w:t xml:space="preserve">). Le calcul de l’importance value indique que </w:t>
      </w:r>
      <w:proofErr w:type="spellStart"/>
      <w:r w:rsidRPr="00163204">
        <w:rPr>
          <w:rFonts w:eastAsia="Times New Roman" w:cs="Arial"/>
          <w:i/>
          <w:iCs/>
          <w:sz w:val="20"/>
          <w:szCs w:val="20"/>
        </w:rPr>
        <w:t>Tectona</w:t>
      </w:r>
      <w:proofErr w:type="spellEnd"/>
      <w:r w:rsidRPr="00163204">
        <w:rPr>
          <w:rFonts w:eastAsia="Times New Roman" w:cs="Arial"/>
          <w:i/>
          <w:iCs/>
          <w:sz w:val="20"/>
          <w:szCs w:val="20"/>
        </w:rPr>
        <w:t xml:space="preserve"> grandis, </w:t>
      </w:r>
      <w:proofErr w:type="spellStart"/>
      <w:r w:rsidRPr="00163204">
        <w:rPr>
          <w:rFonts w:eastAsia="Times New Roman" w:cs="Arial"/>
          <w:i/>
          <w:iCs/>
          <w:sz w:val="20"/>
          <w:szCs w:val="20"/>
        </w:rPr>
        <w:t>Vitelaria</w:t>
      </w:r>
      <w:proofErr w:type="spellEnd"/>
      <w:r w:rsidRPr="00163204">
        <w:rPr>
          <w:rFonts w:eastAsia="Times New Roman" w:cs="Arial"/>
          <w:i/>
          <w:iCs/>
          <w:sz w:val="20"/>
          <w:szCs w:val="20"/>
        </w:rPr>
        <w:t xml:space="preserve"> </w:t>
      </w:r>
      <w:proofErr w:type="spellStart"/>
      <w:r w:rsidRPr="00163204">
        <w:rPr>
          <w:rFonts w:eastAsia="Times New Roman" w:cs="Arial"/>
          <w:i/>
          <w:iCs/>
          <w:sz w:val="20"/>
          <w:szCs w:val="20"/>
        </w:rPr>
        <w:t>paradoxa</w:t>
      </w:r>
      <w:proofErr w:type="spellEnd"/>
      <w:r w:rsidRPr="00163204">
        <w:rPr>
          <w:rFonts w:eastAsia="Times New Roman" w:cs="Arial"/>
          <w:i/>
          <w:iCs/>
          <w:sz w:val="20"/>
          <w:szCs w:val="20"/>
        </w:rPr>
        <w:t xml:space="preserve"> </w:t>
      </w:r>
      <w:r w:rsidRPr="00163204">
        <w:rPr>
          <w:rFonts w:eastAsia="Times New Roman" w:cs="Arial"/>
          <w:sz w:val="20"/>
          <w:szCs w:val="20"/>
        </w:rPr>
        <w:t>et</w:t>
      </w:r>
      <w:r w:rsidRPr="00163204">
        <w:rPr>
          <w:rFonts w:eastAsia="Times New Roman" w:cs="Arial"/>
          <w:i/>
          <w:iCs/>
          <w:sz w:val="20"/>
          <w:szCs w:val="20"/>
        </w:rPr>
        <w:t xml:space="preserve"> Khaya senegalensis</w:t>
      </w:r>
      <w:r w:rsidRPr="00163204">
        <w:rPr>
          <w:rFonts w:eastAsia="Times New Roman" w:cs="Arial"/>
          <w:sz w:val="20"/>
          <w:szCs w:val="20"/>
        </w:rPr>
        <w:t xml:space="preserve"> sont les 3 premières espèces caractéristique du </w:t>
      </w:r>
      <w:r w:rsidR="005F73EE" w:rsidRPr="00163204">
        <w:rPr>
          <w:rFonts w:eastAsia="Times New Roman" w:cs="Arial"/>
          <w:sz w:val="20"/>
          <w:szCs w:val="20"/>
        </w:rPr>
        <w:t>Forêt Classée de la</w:t>
      </w:r>
      <w:r w:rsidRPr="00163204">
        <w:rPr>
          <w:rFonts w:eastAsia="Times New Roman" w:cs="Arial"/>
          <w:sz w:val="20"/>
          <w:szCs w:val="20"/>
        </w:rPr>
        <w:t xml:space="preserve"> Fosse aux Lions.</w:t>
      </w:r>
    </w:p>
    <w:p w14:paraId="7DB36614" w14:textId="77777777" w:rsidR="00D62892" w:rsidRPr="00163204" w:rsidRDefault="00483817" w:rsidP="00163204">
      <w:pPr>
        <w:keepNext/>
        <w:spacing w:before="120" w:after="120" w:line="288" w:lineRule="auto"/>
        <w:jc w:val="center"/>
        <w:rPr>
          <w:rFonts w:cs="Arial"/>
          <w:sz w:val="20"/>
          <w:szCs w:val="20"/>
        </w:rPr>
      </w:pPr>
      <w:r w:rsidRPr="00163204">
        <w:rPr>
          <w:rFonts w:cs="Arial"/>
          <w:noProof/>
          <w:sz w:val="20"/>
          <w:szCs w:val="20"/>
        </w:rPr>
        <w:lastRenderedPageBreak/>
        <w:drawing>
          <wp:inline distT="0" distB="0" distL="0" distR="0" wp14:anchorId="3A9A5A27" wp14:editId="4E814DE7">
            <wp:extent cx="3605842" cy="2674188"/>
            <wp:effectExtent l="0" t="0" r="13970" b="12065"/>
            <wp:docPr id="1006851989" name="Graphique 1">
              <a:extLst xmlns:a="http://schemas.openxmlformats.org/drawingml/2006/main">
                <a:ext uri="{FF2B5EF4-FFF2-40B4-BE49-F238E27FC236}">
                  <a16:creationId xmlns:a16="http://schemas.microsoft.com/office/drawing/2014/main" id="{027C8B30-7204-104F-8299-FFD31865F6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5FF69D" w14:textId="77777777" w:rsidR="00483817" w:rsidRPr="00163204" w:rsidRDefault="00D62892" w:rsidP="00163204">
      <w:pPr>
        <w:pStyle w:val="Lgende"/>
        <w:spacing w:before="120" w:after="120" w:line="288" w:lineRule="auto"/>
        <w:jc w:val="center"/>
        <w:rPr>
          <w:rFonts w:eastAsia="Times New Roman" w:cs="Arial"/>
          <w:b/>
          <w:bCs w:val="0"/>
          <w:sz w:val="20"/>
        </w:rPr>
      </w:pPr>
      <w:bookmarkStart w:id="84" w:name="_Toc184925525"/>
      <w:r w:rsidRPr="00163204">
        <w:rPr>
          <w:rFonts w:cs="Arial"/>
          <w:b/>
          <w:bCs w:val="0"/>
          <w:sz w:val="20"/>
        </w:rPr>
        <w:t xml:space="preserve">Figure </w:t>
      </w:r>
      <w:r w:rsidR="002959FD" w:rsidRPr="00163204">
        <w:rPr>
          <w:rFonts w:cs="Arial"/>
          <w:b/>
          <w:bCs w:val="0"/>
          <w:sz w:val="20"/>
        </w:rPr>
        <w:fldChar w:fldCharType="begin"/>
      </w:r>
      <w:r w:rsidRPr="00163204">
        <w:rPr>
          <w:rFonts w:cs="Arial"/>
          <w:b/>
          <w:bCs w:val="0"/>
          <w:sz w:val="20"/>
        </w:rPr>
        <w:instrText xml:space="preserve"> SEQ Figure \* ARABIC </w:instrText>
      </w:r>
      <w:r w:rsidR="002959FD" w:rsidRPr="00163204">
        <w:rPr>
          <w:rFonts w:cs="Arial"/>
          <w:b/>
          <w:bCs w:val="0"/>
          <w:sz w:val="20"/>
        </w:rPr>
        <w:fldChar w:fldCharType="separate"/>
      </w:r>
      <w:r w:rsidR="00FF7D62">
        <w:rPr>
          <w:rFonts w:cs="Arial"/>
          <w:b/>
          <w:bCs w:val="0"/>
          <w:noProof/>
          <w:sz w:val="20"/>
        </w:rPr>
        <w:t>14</w:t>
      </w:r>
      <w:r w:rsidR="002959FD" w:rsidRPr="00163204">
        <w:rPr>
          <w:rFonts w:cs="Arial"/>
          <w:b/>
          <w:bCs w:val="0"/>
          <w:sz w:val="20"/>
        </w:rPr>
        <w:fldChar w:fldCharType="end"/>
      </w:r>
      <w:r w:rsidRPr="00163204">
        <w:rPr>
          <w:rFonts w:cs="Arial"/>
          <w:b/>
          <w:bCs w:val="0"/>
          <w:sz w:val="20"/>
        </w:rPr>
        <w:t>: Cinq premières espèces du Parc selon leur importance value en %</w:t>
      </w:r>
      <w:bookmarkEnd w:id="84"/>
    </w:p>
    <w:p w14:paraId="0A84CDDD" w14:textId="77777777" w:rsidR="003D4C3D" w:rsidRPr="00163204" w:rsidRDefault="003D4C3D" w:rsidP="00163204">
      <w:pPr>
        <w:spacing w:before="120" w:after="120" w:line="288" w:lineRule="auto"/>
        <w:rPr>
          <w:rFonts w:cs="Arial"/>
          <w:sz w:val="20"/>
          <w:szCs w:val="20"/>
        </w:rPr>
      </w:pPr>
    </w:p>
    <w:p w14:paraId="23DA4F2F" w14:textId="77777777" w:rsidR="00357183" w:rsidRPr="00163204" w:rsidRDefault="00357183" w:rsidP="00163204">
      <w:pPr>
        <w:pStyle w:val="Titre2"/>
        <w:numPr>
          <w:ilvl w:val="1"/>
          <w:numId w:val="28"/>
        </w:numPr>
        <w:spacing w:before="120" w:after="120" w:line="288" w:lineRule="auto"/>
        <w:ind w:left="0" w:firstLine="0"/>
        <w:rPr>
          <w:rFonts w:cs="Arial"/>
          <w:sz w:val="20"/>
          <w:szCs w:val="20"/>
        </w:rPr>
      </w:pPr>
      <w:r w:rsidRPr="00163204">
        <w:rPr>
          <w:rFonts w:cs="Arial"/>
          <w:sz w:val="20"/>
          <w:szCs w:val="20"/>
        </w:rPr>
        <w:t xml:space="preserve"> </w:t>
      </w:r>
      <w:bookmarkStart w:id="85" w:name="_Toc178857051"/>
      <w:bookmarkStart w:id="86" w:name="_Toc194650234"/>
      <w:r w:rsidR="00945637" w:rsidRPr="00163204">
        <w:rPr>
          <w:rFonts w:cs="Arial"/>
          <w:sz w:val="20"/>
          <w:szCs w:val="20"/>
        </w:rPr>
        <w:t xml:space="preserve">Potentiel de régénération naturelle de la </w:t>
      </w:r>
      <w:r w:rsidR="00E162B3" w:rsidRPr="00163204">
        <w:rPr>
          <w:rFonts w:cs="Arial"/>
          <w:sz w:val="20"/>
          <w:szCs w:val="20"/>
        </w:rPr>
        <w:t>FCFL</w:t>
      </w:r>
      <w:bookmarkEnd w:id="85"/>
      <w:bookmarkEnd w:id="86"/>
    </w:p>
    <w:p w14:paraId="091C84E3" w14:textId="77777777" w:rsidR="00945637" w:rsidRPr="00163204" w:rsidRDefault="002A6435" w:rsidP="00163204">
      <w:pPr>
        <w:spacing w:before="120" w:after="120" w:line="288" w:lineRule="auto"/>
        <w:rPr>
          <w:rFonts w:cs="Arial"/>
          <w:noProof/>
          <w:sz w:val="20"/>
          <w:szCs w:val="20"/>
          <w:lang w:eastAsia="en-GB"/>
        </w:rPr>
      </w:pPr>
      <w:r w:rsidRPr="00163204">
        <w:rPr>
          <w:rFonts w:eastAsia="Times New Roman" w:cs="Arial"/>
          <w:sz w:val="20"/>
          <w:szCs w:val="20"/>
        </w:rPr>
        <w:t>Sur l’ensemble de la</w:t>
      </w:r>
      <w:r w:rsidR="00F90E99" w:rsidRPr="00163204">
        <w:rPr>
          <w:rFonts w:eastAsia="Times New Roman" w:cs="Arial"/>
          <w:sz w:val="20"/>
          <w:szCs w:val="20"/>
        </w:rPr>
        <w:t xml:space="preserve"> </w:t>
      </w:r>
      <w:r w:rsidR="00E162B3" w:rsidRPr="00163204">
        <w:rPr>
          <w:rFonts w:eastAsia="Times New Roman" w:cs="Arial"/>
          <w:sz w:val="20"/>
          <w:szCs w:val="20"/>
        </w:rPr>
        <w:t>FCFL</w:t>
      </w:r>
      <w:r w:rsidRPr="00163204">
        <w:rPr>
          <w:rFonts w:eastAsia="Times New Roman" w:cs="Arial"/>
          <w:sz w:val="20"/>
          <w:szCs w:val="20"/>
        </w:rPr>
        <w:t>,</w:t>
      </w:r>
      <w:r w:rsidR="00945637" w:rsidRPr="00163204">
        <w:rPr>
          <w:rFonts w:eastAsia="Times New Roman" w:cs="Arial"/>
          <w:sz w:val="20"/>
          <w:szCs w:val="20"/>
        </w:rPr>
        <w:t xml:space="preserve"> deux (02) modes régénérations à savoir la régénération par semis naturelle (</w:t>
      </w:r>
      <w:r w:rsidR="000E1774" w:rsidRPr="00163204">
        <w:rPr>
          <w:rFonts w:eastAsia="Times New Roman" w:cs="Arial"/>
          <w:sz w:val="20"/>
          <w:szCs w:val="20"/>
        </w:rPr>
        <w:t>85</w:t>
      </w:r>
      <w:r w:rsidR="00B20668" w:rsidRPr="00163204">
        <w:rPr>
          <w:rFonts w:eastAsia="Times New Roman" w:cs="Arial"/>
          <w:sz w:val="20"/>
          <w:szCs w:val="20"/>
        </w:rPr>
        <w:t>,</w:t>
      </w:r>
      <w:r w:rsidR="000E1774" w:rsidRPr="00163204">
        <w:rPr>
          <w:rFonts w:eastAsia="Times New Roman" w:cs="Arial"/>
          <w:sz w:val="20"/>
          <w:szCs w:val="20"/>
        </w:rPr>
        <w:t>71</w:t>
      </w:r>
      <w:r w:rsidR="00B20668" w:rsidRPr="00163204">
        <w:rPr>
          <w:rFonts w:eastAsia="Times New Roman" w:cs="Arial"/>
          <w:sz w:val="20"/>
          <w:szCs w:val="20"/>
        </w:rPr>
        <w:t xml:space="preserve"> %</w:t>
      </w:r>
      <w:r w:rsidR="00945637" w:rsidRPr="00163204">
        <w:rPr>
          <w:rFonts w:eastAsia="Times New Roman" w:cs="Arial"/>
          <w:sz w:val="20"/>
          <w:szCs w:val="20"/>
        </w:rPr>
        <w:t>) et la régénération par rejet de souche (</w:t>
      </w:r>
      <w:r w:rsidR="000E1774" w:rsidRPr="00163204">
        <w:rPr>
          <w:rFonts w:eastAsia="Times New Roman" w:cs="Arial"/>
          <w:sz w:val="20"/>
          <w:szCs w:val="20"/>
        </w:rPr>
        <w:t>14</w:t>
      </w:r>
      <w:r w:rsidR="00B20668" w:rsidRPr="00163204">
        <w:rPr>
          <w:rFonts w:eastAsia="Times New Roman" w:cs="Arial"/>
          <w:sz w:val="20"/>
          <w:szCs w:val="20"/>
        </w:rPr>
        <w:t>,2</w:t>
      </w:r>
      <w:r w:rsidR="000E1774" w:rsidRPr="00163204">
        <w:rPr>
          <w:rFonts w:eastAsia="Times New Roman" w:cs="Arial"/>
          <w:sz w:val="20"/>
          <w:szCs w:val="20"/>
        </w:rPr>
        <w:t>9</w:t>
      </w:r>
      <w:r w:rsidR="00B20668" w:rsidRPr="00163204">
        <w:rPr>
          <w:rFonts w:eastAsia="Times New Roman" w:cs="Arial"/>
          <w:sz w:val="20"/>
          <w:szCs w:val="20"/>
        </w:rPr>
        <w:t xml:space="preserve"> %</w:t>
      </w:r>
      <w:r w:rsidR="00945637" w:rsidRPr="00163204">
        <w:rPr>
          <w:rFonts w:eastAsia="Times New Roman" w:cs="Arial"/>
          <w:sz w:val="20"/>
          <w:szCs w:val="20"/>
        </w:rPr>
        <w:t>) sont principalement distingués</w:t>
      </w:r>
      <w:r w:rsidR="00A828BB" w:rsidRPr="00163204">
        <w:rPr>
          <w:rFonts w:eastAsia="Times New Roman" w:cs="Arial"/>
          <w:sz w:val="20"/>
          <w:szCs w:val="20"/>
        </w:rPr>
        <w:t xml:space="preserve"> (T</w:t>
      </w:r>
      <w:r w:rsidR="00AA01A4" w:rsidRPr="00163204">
        <w:rPr>
          <w:rFonts w:eastAsia="Times New Roman" w:cs="Arial"/>
          <w:sz w:val="20"/>
          <w:szCs w:val="20"/>
        </w:rPr>
        <w:t>ableau 3)</w:t>
      </w:r>
      <w:r w:rsidR="00945637" w:rsidRPr="00163204">
        <w:rPr>
          <w:rFonts w:eastAsia="Times New Roman" w:cs="Arial"/>
          <w:sz w:val="20"/>
          <w:szCs w:val="20"/>
        </w:rPr>
        <w:t>. Suivant les formations</w:t>
      </w:r>
      <w:r w:rsidR="00B20668" w:rsidRPr="00163204">
        <w:rPr>
          <w:rFonts w:eastAsia="Times New Roman" w:cs="Arial"/>
          <w:sz w:val="20"/>
          <w:szCs w:val="20"/>
        </w:rPr>
        <w:t>,</w:t>
      </w:r>
      <w:r w:rsidR="00945637" w:rsidRPr="00163204">
        <w:rPr>
          <w:rFonts w:eastAsia="Times New Roman" w:cs="Arial"/>
          <w:sz w:val="20"/>
          <w:szCs w:val="20"/>
        </w:rPr>
        <w:t xml:space="preserve"> le taux de régénération par semis est plus élevé dans les </w:t>
      </w:r>
      <w:r w:rsidR="000E1774" w:rsidRPr="00163204">
        <w:rPr>
          <w:rFonts w:eastAsia="Times New Roman" w:cs="Arial"/>
          <w:sz w:val="20"/>
          <w:szCs w:val="20"/>
        </w:rPr>
        <w:t xml:space="preserve">plantations (50,18 </w:t>
      </w:r>
      <w:r w:rsidR="00945637" w:rsidRPr="00163204">
        <w:rPr>
          <w:rFonts w:eastAsia="Times New Roman" w:cs="Arial"/>
          <w:sz w:val="20"/>
          <w:szCs w:val="20"/>
        </w:rPr>
        <w:t xml:space="preserve">%) suivies des </w:t>
      </w:r>
      <w:r w:rsidR="000E1774" w:rsidRPr="00163204">
        <w:rPr>
          <w:rFonts w:eastAsia="Times New Roman" w:cs="Arial"/>
          <w:sz w:val="20"/>
          <w:szCs w:val="20"/>
        </w:rPr>
        <w:t xml:space="preserve">parcs agroforestiers (32,60 %). Il est faible dans les </w:t>
      </w:r>
      <w:r w:rsidR="00293753" w:rsidRPr="00163204">
        <w:rPr>
          <w:rFonts w:eastAsia="Times New Roman" w:cs="Arial"/>
          <w:sz w:val="20"/>
          <w:szCs w:val="20"/>
        </w:rPr>
        <w:t>Forêts galeries/Savanes</w:t>
      </w:r>
      <w:r w:rsidR="00293753" w:rsidRPr="00163204" w:rsidDel="00293753">
        <w:rPr>
          <w:rFonts w:eastAsia="Times New Roman" w:cs="Arial"/>
          <w:sz w:val="20"/>
          <w:szCs w:val="20"/>
        </w:rPr>
        <w:t xml:space="preserve"> </w:t>
      </w:r>
      <w:r w:rsidR="00AA01A4" w:rsidRPr="00163204">
        <w:rPr>
          <w:rFonts w:eastAsia="Times New Roman" w:cs="Arial"/>
          <w:sz w:val="20"/>
          <w:szCs w:val="20"/>
        </w:rPr>
        <w:t>(</w:t>
      </w:r>
      <w:r w:rsidR="00293753" w:rsidRPr="00163204">
        <w:rPr>
          <w:rFonts w:eastAsia="Times New Roman" w:cs="Arial"/>
          <w:sz w:val="20"/>
          <w:szCs w:val="20"/>
        </w:rPr>
        <w:t>T</w:t>
      </w:r>
      <w:r w:rsidR="00AA01A4" w:rsidRPr="00163204">
        <w:rPr>
          <w:rFonts w:eastAsia="Times New Roman" w:cs="Arial"/>
          <w:sz w:val="20"/>
          <w:szCs w:val="20"/>
        </w:rPr>
        <w:t>ableau 3</w:t>
      </w:r>
      <w:r w:rsidR="00945637" w:rsidRPr="00163204">
        <w:rPr>
          <w:rFonts w:eastAsia="Times New Roman" w:cs="Arial"/>
          <w:sz w:val="20"/>
          <w:szCs w:val="20"/>
        </w:rPr>
        <w:t xml:space="preserve">). Le taux de régénération par rejet de souche est plus élevé dans </w:t>
      </w:r>
      <w:r w:rsidR="000E1774" w:rsidRPr="00163204">
        <w:rPr>
          <w:rFonts w:eastAsia="Times New Roman" w:cs="Arial"/>
          <w:sz w:val="20"/>
          <w:szCs w:val="20"/>
        </w:rPr>
        <w:t xml:space="preserve">les plantations </w:t>
      </w:r>
      <w:r w:rsidR="00CC38C8" w:rsidRPr="00163204">
        <w:rPr>
          <w:rFonts w:eastAsia="Times New Roman" w:cs="Arial"/>
          <w:sz w:val="20"/>
          <w:szCs w:val="20"/>
        </w:rPr>
        <w:t>(13</w:t>
      </w:r>
      <w:r w:rsidR="00945637" w:rsidRPr="00163204">
        <w:rPr>
          <w:rFonts w:eastAsia="Times New Roman" w:cs="Arial"/>
          <w:sz w:val="20"/>
          <w:szCs w:val="20"/>
        </w:rPr>
        <w:t>,</w:t>
      </w:r>
      <w:r w:rsidR="00CC38C8" w:rsidRPr="00163204">
        <w:rPr>
          <w:rFonts w:eastAsia="Times New Roman" w:cs="Arial"/>
          <w:sz w:val="20"/>
          <w:szCs w:val="20"/>
        </w:rPr>
        <w:t xml:space="preserve">55 </w:t>
      </w:r>
      <w:r w:rsidR="00945637" w:rsidRPr="00163204">
        <w:rPr>
          <w:rFonts w:eastAsia="Times New Roman" w:cs="Arial"/>
          <w:sz w:val="20"/>
          <w:szCs w:val="20"/>
        </w:rPr>
        <w:t>%) et plus faible</w:t>
      </w:r>
      <w:r w:rsidR="00CC38C8" w:rsidRPr="00163204">
        <w:rPr>
          <w:rFonts w:eastAsia="Times New Roman" w:cs="Arial"/>
          <w:sz w:val="20"/>
          <w:szCs w:val="20"/>
        </w:rPr>
        <w:t xml:space="preserve"> dans les </w:t>
      </w:r>
      <w:r w:rsidR="00293753" w:rsidRPr="00163204">
        <w:rPr>
          <w:rFonts w:eastAsia="Times New Roman" w:cs="Arial"/>
          <w:sz w:val="20"/>
          <w:szCs w:val="20"/>
        </w:rPr>
        <w:t>Forêts galeries/Savanes</w:t>
      </w:r>
      <w:r w:rsidR="00293753" w:rsidRPr="00163204" w:rsidDel="00293753">
        <w:rPr>
          <w:rFonts w:eastAsia="Times New Roman" w:cs="Arial"/>
          <w:sz w:val="20"/>
          <w:szCs w:val="20"/>
        </w:rPr>
        <w:t xml:space="preserve"> </w:t>
      </w:r>
      <w:r w:rsidR="00CC38C8" w:rsidRPr="00163204">
        <w:rPr>
          <w:rFonts w:eastAsia="Times New Roman" w:cs="Arial"/>
          <w:sz w:val="20"/>
          <w:szCs w:val="20"/>
        </w:rPr>
        <w:t>(0,01 %)</w:t>
      </w:r>
      <w:r w:rsidR="00945637" w:rsidRPr="00163204">
        <w:rPr>
          <w:rFonts w:eastAsia="Times New Roman" w:cs="Arial"/>
          <w:sz w:val="20"/>
          <w:szCs w:val="20"/>
        </w:rPr>
        <w:t>.</w:t>
      </w:r>
      <w:r w:rsidR="00FF3B99" w:rsidRPr="00163204">
        <w:rPr>
          <w:rFonts w:eastAsia="Times New Roman" w:cs="Arial"/>
          <w:sz w:val="20"/>
          <w:szCs w:val="20"/>
        </w:rPr>
        <w:t xml:space="preserve"> </w:t>
      </w:r>
      <w:r w:rsidR="00FF3B99" w:rsidRPr="00163204">
        <w:rPr>
          <w:rFonts w:cs="Arial"/>
          <w:noProof/>
          <w:sz w:val="20"/>
          <w:szCs w:val="20"/>
          <w:lang w:eastAsia="en-GB"/>
        </w:rPr>
        <w:t xml:space="preserve">Au vu de ces résultats, la </w:t>
      </w:r>
      <w:r w:rsidR="00CC38C8" w:rsidRPr="00163204">
        <w:rPr>
          <w:rFonts w:cs="Arial"/>
          <w:noProof/>
          <w:sz w:val="20"/>
          <w:szCs w:val="20"/>
          <w:lang w:eastAsia="en-GB"/>
        </w:rPr>
        <w:t xml:space="preserve">restauration du </w:t>
      </w:r>
      <w:r w:rsidR="00E162B3" w:rsidRPr="00163204">
        <w:rPr>
          <w:rFonts w:cs="Arial"/>
          <w:noProof/>
          <w:sz w:val="20"/>
          <w:szCs w:val="20"/>
          <w:lang w:eastAsia="en-GB"/>
        </w:rPr>
        <w:t>FCFL</w:t>
      </w:r>
      <w:r w:rsidR="00CC38C8" w:rsidRPr="00163204">
        <w:rPr>
          <w:rFonts w:cs="Arial"/>
          <w:noProof/>
          <w:sz w:val="20"/>
          <w:szCs w:val="20"/>
          <w:lang w:eastAsia="en-GB"/>
        </w:rPr>
        <w:t xml:space="preserve"> sera possible à travers les reboisements</w:t>
      </w:r>
      <w:r w:rsidR="00FF3B99" w:rsidRPr="00163204">
        <w:rPr>
          <w:rFonts w:cs="Arial"/>
          <w:noProof/>
          <w:sz w:val="20"/>
          <w:szCs w:val="20"/>
          <w:lang w:eastAsia="en-GB"/>
        </w:rPr>
        <w:t>.</w:t>
      </w:r>
    </w:p>
    <w:p w14:paraId="26229E88" w14:textId="77777777" w:rsidR="00945637" w:rsidRPr="002F0326" w:rsidRDefault="002F0326" w:rsidP="002F0326">
      <w:pPr>
        <w:pStyle w:val="Lgende"/>
        <w:rPr>
          <w:rFonts w:cs="Arial"/>
          <w:sz w:val="16"/>
          <w:szCs w:val="16"/>
        </w:rPr>
      </w:pPr>
      <w:bookmarkStart w:id="87" w:name="_Toc184980697"/>
      <w:r w:rsidRPr="002F0326">
        <w:rPr>
          <w:sz w:val="20"/>
          <w:szCs w:val="16"/>
        </w:rPr>
        <w:t xml:space="preserve">Tableau </w:t>
      </w:r>
      <w:r w:rsidR="002959FD" w:rsidRPr="002F0326">
        <w:rPr>
          <w:sz w:val="20"/>
          <w:szCs w:val="16"/>
        </w:rPr>
        <w:fldChar w:fldCharType="begin"/>
      </w:r>
      <w:r w:rsidRPr="002F0326">
        <w:rPr>
          <w:sz w:val="20"/>
          <w:szCs w:val="16"/>
        </w:rPr>
        <w:instrText xml:space="preserve"> SEQ Tableau \* ARABIC </w:instrText>
      </w:r>
      <w:r w:rsidR="002959FD" w:rsidRPr="002F0326">
        <w:rPr>
          <w:sz w:val="20"/>
          <w:szCs w:val="16"/>
        </w:rPr>
        <w:fldChar w:fldCharType="separate"/>
      </w:r>
      <w:r w:rsidR="00FF7D62">
        <w:rPr>
          <w:noProof/>
          <w:sz w:val="20"/>
          <w:szCs w:val="16"/>
        </w:rPr>
        <w:t>3</w:t>
      </w:r>
      <w:r w:rsidR="002959FD" w:rsidRPr="002F0326">
        <w:rPr>
          <w:sz w:val="20"/>
          <w:szCs w:val="16"/>
        </w:rPr>
        <w:fldChar w:fldCharType="end"/>
      </w:r>
      <w:r w:rsidRPr="002F0326">
        <w:rPr>
          <w:sz w:val="20"/>
          <w:szCs w:val="16"/>
        </w:rPr>
        <w:t>: Taux de régénération potentielle suivant les types de formation</w:t>
      </w:r>
      <w:bookmarkEnd w:id="87"/>
    </w:p>
    <w:tbl>
      <w:tblPr>
        <w:tblStyle w:val="Tableausimple21"/>
        <w:tblW w:w="8789" w:type="dxa"/>
        <w:tblLook w:val="06E0" w:firstRow="1" w:lastRow="1" w:firstColumn="1" w:lastColumn="0" w:noHBand="1" w:noVBand="1"/>
      </w:tblPr>
      <w:tblGrid>
        <w:gridCol w:w="4253"/>
        <w:gridCol w:w="3021"/>
        <w:gridCol w:w="1515"/>
      </w:tblGrid>
      <w:tr w:rsidR="00F90E99" w:rsidRPr="00163204" w14:paraId="21FA0E67" w14:textId="77777777" w:rsidTr="00962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left w:val="nil"/>
              <w:right w:val="nil"/>
            </w:tcBorders>
            <w:hideMark/>
          </w:tcPr>
          <w:p w14:paraId="19288560" w14:textId="77777777" w:rsidR="00F90E99" w:rsidRPr="00163204" w:rsidRDefault="00F90E99" w:rsidP="00163204">
            <w:pPr>
              <w:spacing w:before="120" w:after="120" w:line="288" w:lineRule="auto"/>
              <w:rPr>
                <w:rFonts w:cs="Arial"/>
                <w:sz w:val="20"/>
                <w:szCs w:val="20"/>
              </w:rPr>
            </w:pPr>
            <w:r w:rsidRPr="00163204">
              <w:rPr>
                <w:rFonts w:cs="Arial"/>
                <w:sz w:val="20"/>
                <w:szCs w:val="20"/>
              </w:rPr>
              <w:t>Formations</w:t>
            </w:r>
          </w:p>
        </w:tc>
        <w:tc>
          <w:tcPr>
            <w:tcW w:w="3021" w:type="dxa"/>
            <w:tcBorders>
              <w:top w:val="single" w:sz="4" w:space="0" w:color="7F7F7F" w:themeColor="text1" w:themeTint="80"/>
              <w:left w:val="nil"/>
              <w:right w:val="nil"/>
            </w:tcBorders>
            <w:hideMark/>
          </w:tcPr>
          <w:p w14:paraId="42916FAB" w14:textId="77777777" w:rsidR="00F90E99" w:rsidRPr="00163204" w:rsidRDefault="00F90E99" w:rsidP="00163204">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63204">
              <w:rPr>
                <w:rFonts w:cs="Arial"/>
                <w:sz w:val="20"/>
                <w:szCs w:val="20"/>
              </w:rPr>
              <w:t>Semis (%)</w:t>
            </w:r>
          </w:p>
        </w:tc>
        <w:tc>
          <w:tcPr>
            <w:tcW w:w="1515" w:type="dxa"/>
            <w:tcBorders>
              <w:top w:val="single" w:sz="4" w:space="0" w:color="7F7F7F" w:themeColor="text1" w:themeTint="80"/>
              <w:left w:val="nil"/>
              <w:right w:val="nil"/>
            </w:tcBorders>
            <w:hideMark/>
          </w:tcPr>
          <w:p w14:paraId="6075CB03" w14:textId="77777777" w:rsidR="00F90E99" w:rsidRPr="00163204" w:rsidRDefault="00F90E99" w:rsidP="00163204">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163204">
              <w:rPr>
                <w:rFonts w:cs="Arial"/>
                <w:sz w:val="20"/>
                <w:szCs w:val="20"/>
              </w:rPr>
              <w:t>Rejet (%)</w:t>
            </w:r>
          </w:p>
        </w:tc>
      </w:tr>
      <w:tr w:rsidR="00F90E99" w:rsidRPr="00163204" w14:paraId="17C0912F" w14:textId="77777777" w:rsidTr="000373B3">
        <w:tc>
          <w:tcPr>
            <w:cnfStyle w:val="001000000000" w:firstRow="0" w:lastRow="0" w:firstColumn="1" w:lastColumn="0" w:oddVBand="0" w:evenVBand="0" w:oddHBand="0" w:evenHBand="0" w:firstRowFirstColumn="0" w:firstRowLastColumn="0" w:lastRowFirstColumn="0" w:lastRowLastColumn="0"/>
            <w:tcW w:w="4253" w:type="dxa"/>
            <w:tcBorders>
              <w:top w:val="nil"/>
              <w:left w:val="nil"/>
              <w:bottom w:val="nil"/>
              <w:right w:val="nil"/>
            </w:tcBorders>
            <w:vAlign w:val="center"/>
            <w:hideMark/>
          </w:tcPr>
          <w:p w14:paraId="110756DE" w14:textId="77777777" w:rsidR="00F90E99" w:rsidRPr="00163204" w:rsidRDefault="00293753" w:rsidP="00163204">
            <w:pPr>
              <w:spacing w:before="120" w:after="120" w:line="288" w:lineRule="auto"/>
              <w:jc w:val="left"/>
              <w:rPr>
                <w:rFonts w:cs="Arial"/>
                <w:sz w:val="20"/>
                <w:szCs w:val="20"/>
              </w:rPr>
            </w:pPr>
            <w:r w:rsidRPr="00163204">
              <w:rPr>
                <w:rFonts w:cs="Arial"/>
                <w:sz w:val="20"/>
                <w:szCs w:val="20"/>
              </w:rPr>
              <w:t>Forêts galeries/Savanes</w:t>
            </w:r>
          </w:p>
        </w:tc>
        <w:tc>
          <w:tcPr>
            <w:tcW w:w="3021" w:type="dxa"/>
            <w:tcBorders>
              <w:top w:val="nil"/>
              <w:left w:val="nil"/>
              <w:bottom w:val="nil"/>
              <w:right w:val="nil"/>
            </w:tcBorders>
            <w:vAlign w:val="center"/>
            <w:hideMark/>
          </w:tcPr>
          <w:p w14:paraId="619C4722" w14:textId="77777777" w:rsidR="00F90E99" w:rsidRPr="00163204" w:rsidRDefault="000E1774" w:rsidP="00163204">
            <w:pPr>
              <w:spacing w:before="120" w:after="120" w:line="288"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63204">
              <w:rPr>
                <w:rFonts w:cs="Arial"/>
                <w:sz w:val="20"/>
                <w:szCs w:val="20"/>
              </w:rPr>
              <w:t>2,93</w:t>
            </w:r>
          </w:p>
        </w:tc>
        <w:tc>
          <w:tcPr>
            <w:tcW w:w="1515" w:type="dxa"/>
            <w:tcBorders>
              <w:top w:val="nil"/>
              <w:left w:val="nil"/>
              <w:bottom w:val="nil"/>
              <w:right w:val="nil"/>
            </w:tcBorders>
            <w:vAlign w:val="center"/>
            <w:hideMark/>
          </w:tcPr>
          <w:p w14:paraId="4361BDF1" w14:textId="77777777" w:rsidR="00F90E99" w:rsidRPr="00163204" w:rsidRDefault="000E1774" w:rsidP="00163204">
            <w:pPr>
              <w:spacing w:before="120" w:after="120" w:line="288"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63204">
              <w:rPr>
                <w:rFonts w:cs="Arial"/>
                <w:sz w:val="20"/>
                <w:szCs w:val="20"/>
              </w:rPr>
              <w:t>0</w:t>
            </w:r>
            <w:r w:rsidR="00F90E99" w:rsidRPr="00163204">
              <w:rPr>
                <w:rFonts w:cs="Arial"/>
                <w:sz w:val="20"/>
                <w:szCs w:val="20"/>
              </w:rPr>
              <w:t>,</w:t>
            </w:r>
            <w:r w:rsidRPr="00163204">
              <w:rPr>
                <w:rFonts w:cs="Arial"/>
                <w:sz w:val="20"/>
                <w:szCs w:val="20"/>
              </w:rPr>
              <w:t>73</w:t>
            </w:r>
          </w:p>
        </w:tc>
      </w:tr>
      <w:tr w:rsidR="000E1774" w:rsidRPr="00163204" w14:paraId="6214B46E" w14:textId="77777777" w:rsidTr="000373B3">
        <w:tc>
          <w:tcPr>
            <w:cnfStyle w:val="001000000000" w:firstRow="0" w:lastRow="0" w:firstColumn="1" w:lastColumn="0" w:oddVBand="0" w:evenVBand="0" w:oddHBand="0" w:evenHBand="0" w:firstRowFirstColumn="0" w:firstRowLastColumn="0" w:lastRowFirstColumn="0" w:lastRowLastColumn="0"/>
            <w:tcW w:w="4253" w:type="dxa"/>
            <w:tcBorders>
              <w:top w:val="nil"/>
              <w:left w:val="nil"/>
              <w:bottom w:val="nil"/>
              <w:right w:val="nil"/>
            </w:tcBorders>
            <w:vAlign w:val="center"/>
            <w:hideMark/>
          </w:tcPr>
          <w:p w14:paraId="518E6841" w14:textId="77777777" w:rsidR="000E1774" w:rsidRPr="00163204" w:rsidRDefault="000E1774" w:rsidP="00163204">
            <w:pPr>
              <w:spacing w:before="120" w:after="120" w:line="288" w:lineRule="auto"/>
              <w:jc w:val="left"/>
              <w:rPr>
                <w:rFonts w:cs="Arial"/>
                <w:sz w:val="20"/>
                <w:szCs w:val="20"/>
              </w:rPr>
            </w:pPr>
            <w:r w:rsidRPr="00163204">
              <w:rPr>
                <w:rFonts w:cs="Arial"/>
                <w:sz w:val="20"/>
                <w:szCs w:val="20"/>
              </w:rPr>
              <w:t>Plantations</w:t>
            </w:r>
          </w:p>
        </w:tc>
        <w:tc>
          <w:tcPr>
            <w:tcW w:w="3021" w:type="dxa"/>
            <w:tcBorders>
              <w:top w:val="nil"/>
              <w:left w:val="nil"/>
              <w:bottom w:val="nil"/>
              <w:right w:val="nil"/>
            </w:tcBorders>
            <w:vAlign w:val="center"/>
            <w:hideMark/>
          </w:tcPr>
          <w:p w14:paraId="5F425795" w14:textId="77777777" w:rsidR="000E1774" w:rsidRPr="00163204" w:rsidRDefault="000E1774" w:rsidP="00163204">
            <w:pPr>
              <w:spacing w:before="120" w:after="120" w:line="288"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63204">
              <w:rPr>
                <w:rFonts w:cs="Arial"/>
                <w:sz w:val="20"/>
                <w:szCs w:val="20"/>
              </w:rPr>
              <w:t>50,18</w:t>
            </w:r>
          </w:p>
        </w:tc>
        <w:tc>
          <w:tcPr>
            <w:tcW w:w="1515" w:type="dxa"/>
            <w:tcBorders>
              <w:top w:val="nil"/>
              <w:left w:val="nil"/>
              <w:bottom w:val="nil"/>
              <w:right w:val="nil"/>
            </w:tcBorders>
            <w:vAlign w:val="center"/>
            <w:hideMark/>
          </w:tcPr>
          <w:p w14:paraId="0F26E465" w14:textId="77777777" w:rsidR="000E1774" w:rsidRPr="00163204" w:rsidRDefault="000E1774" w:rsidP="00163204">
            <w:pPr>
              <w:spacing w:before="120" w:after="120" w:line="288"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63204">
              <w:rPr>
                <w:rFonts w:cs="Arial"/>
                <w:sz w:val="20"/>
                <w:szCs w:val="20"/>
              </w:rPr>
              <w:t>13,55</w:t>
            </w:r>
          </w:p>
        </w:tc>
      </w:tr>
      <w:tr w:rsidR="00F90E99" w:rsidRPr="00163204" w14:paraId="729DCA5A" w14:textId="77777777" w:rsidTr="000373B3">
        <w:tc>
          <w:tcPr>
            <w:cnfStyle w:val="001000000000" w:firstRow="0" w:lastRow="0" w:firstColumn="1" w:lastColumn="0" w:oddVBand="0" w:evenVBand="0" w:oddHBand="0" w:evenHBand="0" w:firstRowFirstColumn="0" w:firstRowLastColumn="0" w:lastRowFirstColumn="0" w:lastRowLastColumn="0"/>
            <w:tcW w:w="4253" w:type="dxa"/>
            <w:tcBorders>
              <w:top w:val="nil"/>
              <w:left w:val="nil"/>
              <w:bottom w:val="nil"/>
              <w:right w:val="nil"/>
            </w:tcBorders>
            <w:vAlign w:val="center"/>
            <w:hideMark/>
          </w:tcPr>
          <w:p w14:paraId="4F5AD393" w14:textId="77777777" w:rsidR="00F90E99" w:rsidRPr="00163204" w:rsidRDefault="00B20668" w:rsidP="00163204">
            <w:pPr>
              <w:spacing w:before="120" w:after="120" w:line="288" w:lineRule="auto"/>
              <w:jc w:val="left"/>
              <w:rPr>
                <w:rFonts w:cs="Arial"/>
                <w:sz w:val="20"/>
                <w:szCs w:val="20"/>
              </w:rPr>
            </w:pPr>
            <w:r w:rsidRPr="00163204">
              <w:rPr>
                <w:rFonts w:cs="Arial"/>
                <w:sz w:val="20"/>
                <w:szCs w:val="20"/>
              </w:rPr>
              <w:t>Parc agroforestier</w:t>
            </w:r>
          </w:p>
        </w:tc>
        <w:tc>
          <w:tcPr>
            <w:tcW w:w="3021" w:type="dxa"/>
            <w:tcBorders>
              <w:top w:val="nil"/>
              <w:left w:val="nil"/>
              <w:bottom w:val="nil"/>
              <w:right w:val="nil"/>
            </w:tcBorders>
            <w:vAlign w:val="center"/>
            <w:hideMark/>
          </w:tcPr>
          <w:p w14:paraId="6A7392A7" w14:textId="77777777" w:rsidR="00F90E99" w:rsidRPr="00163204" w:rsidRDefault="000E1774" w:rsidP="00163204">
            <w:pPr>
              <w:spacing w:before="120" w:after="120" w:line="288"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63204">
              <w:rPr>
                <w:rFonts w:cs="Arial"/>
                <w:sz w:val="20"/>
                <w:szCs w:val="20"/>
              </w:rPr>
              <w:t>32,60</w:t>
            </w:r>
          </w:p>
        </w:tc>
        <w:tc>
          <w:tcPr>
            <w:tcW w:w="1515" w:type="dxa"/>
            <w:tcBorders>
              <w:top w:val="nil"/>
              <w:left w:val="nil"/>
              <w:bottom w:val="nil"/>
              <w:right w:val="nil"/>
            </w:tcBorders>
            <w:vAlign w:val="center"/>
            <w:hideMark/>
          </w:tcPr>
          <w:p w14:paraId="6ECE1237" w14:textId="77777777" w:rsidR="00F90E99" w:rsidRPr="00163204" w:rsidRDefault="000E1774" w:rsidP="00163204">
            <w:pPr>
              <w:spacing w:before="120" w:after="120" w:line="288"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63204">
              <w:rPr>
                <w:rFonts w:cs="Arial"/>
                <w:sz w:val="20"/>
                <w:szCs w:val="20"/>
              </w:rPr>
              <w:t>0,01</w:t>
            </w:r>
          </w:p>
        </w:tc>
      </w:tr>
      <w:tr w:rsidR="00F90E99" w:rsidRPr="00163204" w14:paraId="628E75A9" w14:textId="77777777" w:rsidTr="000373B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left w:val="nil"/>
              <w:bottom w:val="single" w:sz="4" w:space="0" w:color="7F7F7F" w:themeColor="text1" w:themeTint="80"/>
              <w:right w:val="nil"/>
            </w:tcBorders>
            <w:vAlign w:val="center"/>
            <w:hideMark/>
          </w:tcPr>
          <w:p w14:paraId="2A68E0FF" w14:textId="77777777" w:rsidR="00F90E99" w:rsidRPr="00163204" w:rsidRDefault="000E1774" w:rsidP="00163204">
            <w:pPr>
              <w:spacing w:before="120" w:after="120" w:line="288" w:lineRule="auto"/>
              <w:jc w:val="left"/>
              <w:rPr>
                <w:rFonts w:cs="Arial"/>
                <w:sz w:val="20"/>
                <w:szCs w:val="20"/>
              </w:rPr>
            </w:pPr>
            <w:r w:rsidRPr="00163204">
              <w:rPr>
                <w:rFonts w:cs="Arial"/>
                <w:sz w:val="20"/>
                <w:szCs w:val="20"/>
              </w:rPr>
              <w:t xml:space="preserve">Ensemble du </w:t>
            </w:r>
            <w:r w:rsidR="00E162B3" w:rsidRPr="00163204">
              <w:rPr>
                <w:rFonts w:cs="Arial"/>
                <w:sz w:val="20"/>
                <w:szCs w:val="20"/>
              </w:rPr>
              <w:t>FCFL</w:t>
            </w:r>
          </w:p>
        </w:tc>
        <w:tc>
          <w:tcPr>
            <w:tcW w:w="3021" w:type="dxa"/>
            <w:tcBorders>
              <w:left w:val="nil"/>
              <w:bottom w:val="single" w:sz="4" w:space="0" w:color="7F7F7F" w:themeColor="text1" w:themeTint="80"/>
              <w:right w:val="nil"/>
            </w:tcBorders>
            <w:vAlign w:val="center"/>
            <w:hideMark/>
          </w:tcPr>
          <w:p w14:paraId="148C6BAF" w14:textId="77777777" w:rsidR="00F90E99" w:rsidRPr="00163204" w:rsidRDefault="000E1774" w:rsidP="00163204">
            <w:pPr>
              <w:spacing w:before="120" w:after="120" w:line="288" w:lineRule="auto"/>
              <w:jc w:val="left"/>
              <w:cnfStyle w:val="010000000000" w:firstRow="0" w:lastRow="1" w:firstColumn="0" w:lastColumn="0" w:oddVBand="0" w:evenVBand="0" w:oddHBand="0" w:evenHBand="0" w:firstRowFirstColumn="0" w:firstRowLastColumn="0" w:lastRowFirstColumn="0" w:lastRowLastColumn="0"/>
              <w:rPr>
                <w:rFonts w:cs="Arial"/>
                <w:sz w:val="20"/>
                <w:szCs w:val="20"/>
              </w:rPr>
            </w:pPr>
            <w:r w:rsidRPr="00163204">
              <w:rPr>
                <w:rFonts w:cs="Arial"/>
                <w:sz w:val="20"/>
                <w:szCs w:val="20"/>
              </w:rPr>
              <w:t>85,71</w:t>
            </w:r>
          </w:p>
        </w:tc>
        <w:tc>
          <w:tcPr>
            <w:tcW w:w="1515" w:type="dxa"/>
            <w:tcBorders>
              <w:left w:val="nil"/>
              <w:bottom w:val="single" w:sz="4" w:space="0" w:color="7F7F7F" w:themeColor="text1" w:themeTint="80"/>
              <w:right w:val="nil"/>
            </w:tcBorders>
            <w:vAlign w:val="center"/>
            <w:hideMark/>
          </w:tcPr>
          <w:p w14:paraId="6A0BD244" w14:textId="77777777" w:rsidR="00F90E99" w:rsidRPr="00163204" w:rsidRDefault="000E1774" w:rsidP="00163204">
            <w:pPr>
              <w:spacing w:before="120" w:after="120" w:line="288" w:lineRule="auto"/>
              <w:jc w:val="left"/>
              <w:cnfStyle w:val="010000000000" w:firstRow="0" w:lastRow="1" w:firstColumn="0" w:lastColumn="0" w:oddVBand="0" w:evenVBand="0" w:oddHBand="0" w:evenHBand="0" w:firstRowFirstColumn="0" w:firstRowLastColumn="0" w:lastRowFirstColumn="0" w:lastRowLastColumn="0"/>
              <w:rPr>
                <w:rFonts w:cs="Arial"/>
                <w:sz w:val="20"/>
                <w:szCs w:val="20"/>
              </w:rPr>
            </w:pPr>
            <w:r w:rsidRPr="00163204">
              <w:rPr>
                <w:rFonts w:cs="Arial"/>
                <w:sz w:val="20"/>
                <w:szCs w:val="20"/>
              </w:rPr>
              <w:t>14,29</w:t>
            </w:r>
          </w:p>
        </w:tc>
      </w:tr>
    </w:tbl>
    <w:p w14:paraId="0E44B102" w14:textId="77777777" w:rsidR="009B4311" w:rsidRDefault="009B4311" w:rsidP="00163204">
      <w:pPr>
        <w:spacing w:before="120" w:after="120" w:line="288" w:lineRule="auto"/>
        <w:rPr>
          <w:rFonts w:cs="Arial"/>
          <w:sz w:val="20"/>
          <w:szCs w:val="20"/>
        </w:rPr>
        <w:sectPr w:rsidR="009B4311" w:rsidSect="00F36F99">
          <w:pgSz w:w="11906" w:h="16838"/>
          <w:pgMar w:top="1417" w:right="1417" w:bottom="1417" w:left="1417" w:header="708" w:footer="708" w:gutter="0"/>
          <w:cols w:space="708"/>
          <w:titlePg/>
          <w:docGrid w:linePitch="360"/>
        </w:sectPr>
      </w:pPr>
    </w:p>
    <w:p w14:paraId="7C4760AE" w14:textId="77777777" w:rsidR="004C22E1" w:rsidRPr="00163204" w:rsidRDefault="000F0A17" w:rsidP="00163204">
      <w:pPr>
        <w:pStyle w:val="Titre2"/>
        <w:numPr>
          <w:ilvl w:val="1"/>
          <w:numId w:val="28"/>
        </w:numPr>
        <w:spacing w:before="120" w:after="120" w:line="288" w:lineRule="auto"/>
        <w:ind w:left="0" w:firstLine="0"/>
        <w:rPr>
          <w:rFonts w:cs="Arial"/>
          <w:sz w:val="20"/>
          <w:szCs w:val="20"/>
        </w:rPr>
      </w:pPr>
      <w:r w:rsidRPr="00163204">
        <w:rPr>
          <w:rFonts w:cs="Arial"/>
          <w:sz w:val="20"/>
          <w:szCs w:val="20"/>
        </w:rPr>
        <w:lastRenderedPageBreak/>
        <w:t xml:space="preserve"> </w:t>
      </w:r>
      <w:bookmarkStart w:id="88" w:name="_Toc178857052"/>
      <w:bookmarkStart w:id="89" w:name="_Toc194650235"/>
      <w:r w:rsidR="00B65643" w:rsidRPr="00163204">
        <w:rPr>
          <w:rFonts w:cs="Arial"/>
          <w:sz w:val="20"/>
          <w:szCs w:val="20"/>
        </w:rPr>
        <w:t>Faune</w:t>
      </w:r>
      <w:bookmarkEnd w:id="88"/>
      <w:bookmarkEnd w:id="89"/>
    </w:p>
    <w:p w14:paraId="5954F3F0" w14:textId="77777777" w:rsidR="004C22E1" w:rsidRPr="00163204" w:rsidRDefault="004C22E1" w:rsidP="00163204">
      <w:pPr>
        <w:spacing w:before="120" w:after="120" w:line="288" w:lineRule="auto"/>
        <w:rPr>
          <w:rFonts w:cs="Arial"/>
          <w:sz w:val="20"/>
          <w:szCs w:val="20"/>
        </w:rPr>
      </w:pPr>
      <w:r w:rsidRPr="00163204">
        <w:rPr>
          <w:rFonts w:cs="Arial"/>
          <w:sz w:val="20"/>
          <w:szCs w:val="20"/>
        </w:rPr>
        <w:t xml:space="preserve">Les principaux résultats du comptage terrestre réalisé dans la </w:t>
      </w:r>
      <w:r w:rsidR="00F675A5" w:rsidRPr="00163204">
        <w:rPr>
          <w:rFonts w:cs="Arial"/>
          <w:sz w:val="20"/>
          <w:szCs w:val="20"/>
        </w:rPr>
        <w:t>Forêt Classée de la Fosse aux Lions</w:t>
      </w:r>
      <w:r w:rsidRPr="00163204">
        <w:rPr>
          <w:rFonts w:cs="Arial"/>
          <w:sz w:val="20"/>
          <w:szCs w:val="20"/>
        </w:rPr>
        <w:t xml:space="preserve"> sont présentés dans les tableaux et graphiques ci-après. La période de comptage réalisé est peu favorable pour l’observation des animaux étant donné qu’elle cadre avec la saison pluvieuse. </w:t>
      </w:r>
    </w:p>
    <w:p w14:paraId="2B1F1A6D" w14:textId="77777777" w:rsidR="004C22E1" w:rsidRPr="00163204" w:rsidRDefault="004C22E1" w:rsidP="00163204">
      <w:pPr>
        <w:spacing w:before="120" w:after="120" w:line="288" w:lineRule="auto"/>
        <w:rPr>
          <w:rFonts w:cs="Arial"/>
          <w:sz w:val="20"/>
          <w:szCs w:val="20"/>
        </w:rPr>
      </w:pPr>
      <w:r w:rsidRPr="00163204">
        <w:rPr>
          <w:rFonts w:cs="Arial"/>
          <w:sz w:val="20"/>
          <w:szCs w:val="20"/>
        </w:rPr>
        <w:t xml:space="preserve">Pour 14 contacts des animaux sauvages terrestres, on note une rareté des mammifères et de reptiles dans cette forêt. </w:t>
      </w:r>
    </w:p>
    <w:p w14:paraId="63459213" w14:textId="77777777" w:rsidR="004C22E1" w:rsidRPr="00163204" w:rsidRDefault="004C22E1" w:rsidP="00163204">
      <w:pPr>
        <w:spacing w:before="120" w:after="120" w:line="288" w:lineRule="auto"/>
        <w:rPr>
          <w:rFonts w:cs="Arial"/>
          <w:sz w:val="20"/>
          <w:szCs w:val="20"/>
        </w:rPr>
      </w:pPr>
      <w:r w:rsidRPr="00163204">
        <w:rPr>
          <w:rFonts w:cs="Arial"/>
          <w:sz w:val="20"/>
          <w:szCs w:val="20"/>
        </w:rPr>
        <w:t xml:space="preserve">Dans l’ensemble, la faune est très rare à cause des pressions anthropiques. Les rares </w:t>
      </w:r>
      <w:r w:rsidR="00A10623" w:rsidRPr="00163204">
        <w:rPr>
          <w:rFonts w:cs="Arial"/>
          <w:sz w:val="20"/>
          <w:szCs w:val="20"/>
        </w:rPr>
        <w:t>espèces observées</w:t>
      </w:r>
      <w:r w:rsidRPr="00163204">
        <w:rPr>
          <w:rFonts w:cs="Arial"/>
          <w:sz w:val="20"/>
          <w:szCs w:val="20"/>
        </w:rPr>
        <w:t xml:space="preserve"> sont classées en groupe et en espèce par groupe. La fréquence est calculée pour chaque espèce.</w:t>
      </w:r>
    </w:p>
    <w:p w14:paraId="7F01D1DE" w14:textId="77777777" w:rsidR="004C22E1" w:rsidRPr="00163204" w:rsidRDefault="004C22E1" w:rsidP="00163204">
      <w:pPr>
        <w:pStyle w:val="Titre3"/>
        <w:numPr>
          <w:ilvl w:val="2"/>
          <w:numId w:val="28"/>
        </w:numPr>
        <w:spacing w:before="120" w:after="120" w:line="288" w:lineRule="auto"/>
        <w:ind w:left="0" w:firstLine="0"/>
        <w:rPr>
          <w:rFonts w:eastAsiaTheme="minorEastAsia" w:cs="Arial"/>
          <w:bCs w:val="0"/>
          <w:sz w:val="20"/>
          <w:szCs w:val="20"/>
        </w:rPr>
      </w:pPr>
      <w:bookmarkStart w:id="90" w:name="_Toc194650236"/>
      <w:r w:rsidRPr="00163204">
        <w:rPr>
          <w:rFonts w:eastAsiaTheme="minorEastAsia" w:cs="Arial"/>
          <w:bCs w:val="0"/>
          <w:sz w:val="20"/>
          <w:szCs w:val="20"/>
        </w:rPr>
        <w:t>Transects parcourus</w:t>
      </w:r>
      <w:bookmarkEnd w:id="90"/>
      <w:r w:rsidRPr="00163204">
        <w:rPr>
          <w:rFonts w:eastAsiaTheme="minorEastAsia" w:cs="Arial"/>
          <w:bCs w:val="0"/>
          <w:sz w:val="20"/>
          <w:szCs w:val="20"/>
        </w:rPr>
        <w:t xml:space="preserve"> </w:t>
      </w:r>
    </w:p>
    <w:p w14:paraId="03DD323B" w14:textId="77777777" w:rsidR="004C22E1" w:rsidRPr="00163204" w:rsidRDefault="004C22E1" w:rsidP="00163204">
      <w:pPr>
        <w:spacing w:before="120" w:after="120" w:line="288" w:lineRule="auto"/>
        <w:rPr>
          <w:rFonts w:cs="Arial"/>
          <w:sz w:val="20"/>
          <w:szCs w:val="20"/>
        </w:rPr>
      </w:pPr>
      <w:r w:rsidRPr="00163204">
        <w:rPr>
          <w:rFonts w:cs="Arial"/>
          <w:sz w:val="20"/>
          <w:szCs w:val="20"/>
        </w:rPr>
        <w:t>Le transect est une ligne droite le long de laquelle les animaux sont comp</w:t>
      </w:r>
      <w:r w:rsidR="00DB0921" w:rsidRPr="00163204">
        <w:rPr>
          <w:rFonts w:cs="Arial"/>
          <w:sz w:val="20"/>
          <w:szCs w:val="20"/>
        </w:rPr>
        <w:t>t</w:t>
      </w:r>
      <w:r w:rsidRPr="00163204">
        <w:rPr>
          <w:rFonts w:cs="Arial"/>
          <w:sz w:val="20"/>
          <w:szCs w:val="20"/>
        </w:rPr>
        <w:t>és. De part et d’autre du transect</w:t>
      </w:r>
      <w:r w:rsidR="00DB0921" w:rsidRPr="00163204">
        <w:rPr>
          <w:rFonts w:cs="Arial"/>
          <w:sz w:val="20"/>
          <w:szCs w:val="20"/>
        </w:rPr>
        <w:t>,</w:t>
      </w:r>
      <w:r w:rsidRPr="00163204">
        <w:rPr>
          <w:rFonts w:cs="Arial"/>
          <w:sz w:val="20"/>
          <w:szCs w:val="20"/>
        </w:rPr>
        <w:t xml:space="preserve"> les yeux des observateurs balayent une certaine superficie dans laquelle les animaux sont comptés. Au total</w:t>
      </w:r>
      <w:r w:rsidR="00DB0921" w:rsidRPr="00163204">
        <w:rPr>
          <w:rFonts w:cs="Arial"/>
          <w:sz w:val="20"/>
          <w:szCs w:val="20"/>
        </w:rPr>
        <w:t>,</w:t>
      </w:r>
      <w:r w:rsidRPr="00163204">
        <w:rPr>
          <w:rFonts w:cs="Arial"/>
          <w:sz w:val="20"/>
          <w:szCs w:val="20"/>
        </w:rPr>
        <w:t xml:space="preserve"> six (6) transects ont été parcourus entre 6h et 11h et de 14h à 17 h à une vitesse moyenne de 2 à 3 km/h. L’effort total de marche est de 32,95 km</w:t>
      </w:r>
      <w:r w:rsidR="00275D1A" w:rsidRPr="00163204">
        <w:rPr>
          <w:rFonts w:cs="Arial"/>
          <w:sz w:val="20"/>
          <w:szCs w:val="20"/>
        </w:rPr>
        <w:t xml:space="preserve"> pour une superficie de 1650 ha</w:t>
      </w:r>
      <w:r w:rsidRPr="00163204">
        <w:rPr>
          <w:rFonts w:cs="Arial"/>
          <w:sz w:val="20"/>
          <w:szCs w:val="20"/>
        </w:rPr>
        <w:t xml:space="preserve"> (</w:t>
      </w:r>
      <w:r w:rsidR="00275D1A" w:rsidRPr="00163204">
        <w:rPr>
          <w:rFonts w:cs="Arial"/>
          <w:sz w:val="20"/>
          <w:szCs w:val="20"/>
        </w:rPr>
        <w:t>Tableau 4</w:t>
      </w:r>
      <w:r w:rsidRPr="00163204">
        <w:rPr>
          <w:rFonts w:cs="Arial"/>
          <w:sz w:val="20"/>
          <w:szCs w:val="20"/>
        </w:rPr>
        <w:t>).</w:t>
      </w:r>
    </w:p>
    <w:p w14:paraId="57DCA938" w14:textId="77777777" w:rsidR="002F0326" w:rsidRPr="008A76BB" w:rsidRDefault="002F0326" w:rsidP="002F0326">
      <w:pPr>
        <w:pStyle w:val="Lgende"/>
        <w:keepNext/>
        <w:jc w:val="center"/>
        <w:rPr>
          <w:b/>
          <w:bCs w:val="0"/>
          <w:sz w:val="20"/>
          <w:szCs w:val="16"/>
        </w:rPr>
      </w:pPr>
      <w:bookmarkStart w:id="91" w:name="_Toc184980698"/>
      <w:r w:rsidRPr="008A76BB">
        <w:rPr>
          <w:b/>
          <w:bCs w:val="0"/>
          <w:sz w:val="20"/>
          <w:szCs w:val="16"/>
        </w:rPr>
        <w:t xml:space="preserve">Tableau </w:t>
      </w:r>
      <w:r w:rsidR="002959FD" w:rsidRPr="008A76BB">
        <w:rPr>
          <w:b/>
          <w:bCs w:val="0"/>
          <w:sz w:val="20"/>
          <w:szCs w:val="16"/>
        </w:rPr>
        <w:fldChar w:fldCharType="begin"/>
      </w:r>
      <w:r w:rsidRPr="008A76BB">
        <w:rPr>
          <w:b/>
          <w:bCs w:val="0"/>
          <w:sz w:val="20"/>
          <w:szCs w:val="16"/>
        </w:rPr>
        <w:instrText xml:space="preserve"> SEQ Tableau \* ARABIC </w:instrText>
      </w:r>
      <w:r w:rsidR="002959FD" w:rsidRPr="008A76BB">
        <w:rPr>
          <w:b/>
          <w:bCs w:val="0"/>
          <w:sz w:val="20"/>
          <w:szCs w:val="16"/>
        </w:rPr>
        <w:fldChar w:fldCharType="separate"/>
      </w:r>
      <w:r w:rsidR="00FF7D62">
        <w:rPr>
          <w:b/>
          <w:bCs w:val="0"/>
          <w:noProof/>
          <w:sz w:val="20"/>
          <w:szCs w:val="16"/>
        </w:rPr>
        <w:t>4</w:t>
      </w:r>
      <w:r w:rsidR="002959FD" w:rsidRPr="008A76BB">
        <w:rPr>
          <w:b/>
          <w:bCs w:val="0"/>
          <w:sz w:val="20"/>
          <w:szCs w:val="16"/>
        </w:rPr>
        <w:fldChar w:fldCharType="end"/>
      </w:r>
      <w:r w:rsidRPr="008A76BB">
        <w:rPr>
          <w:b/>
          <w:bCs w:val="0"/>
          <w:sz w:val="20"/>
          <w:szCs w:val="16"/>
        </w:rPr>
        <w:t>: Distance des transects parcourus</w:t>
      </w:r>
      <w:bookmarkEnd w:id="91"/>
    </w:p>
    <w:tbl>
      <w:tblPr>
        <w:tblStyle w:val="Grilledutableau1"/>
        <w:tblW w:w="8106" w:type="dxa"/>
        <w:tblInd w:w="704" w:type="dxa"/>
        <w:tblLook w:val="04A0" w:firstRow="1" w:lastRow="0" w:firstColumn="1" w:lastColumn="0" w:noHBand="0" w:noVBand="1"/>
      </w:tblPr>
      <w:tblGrid>
        <w:gridCol w:w="2202"/>
        <w:gridCol w:w="3027"/>
        <w:gridCol w:w="2877"/>
      </w:tblGrid>
      <w:tr w:rsidR="00F36F99" w:rsidRPr="00163204" w14:paraId="07EA825C" w14:textId="77777777" w:rsidTr="009B4311">
        <w:trPr>
          <w:trHeight w:val="365"/>
        </w:trPr>
        <w:tc>
          <w:tcPr>
            <w:tcW w:w="2202" w:type="dxa"/>
            <w:shd w:val="clear" w:color="auto" w:fill="FBE4D5" w:themeFill="accent2" w:themeFillTint="33"/>
            <w:vAlign w:val="center"/>
          </w:tcPr>
          <w:p w14:paraId="4754B47E" w14:textId="77777777" w:rsidR="00F36F99" w:rsidRPr="00163204" w:rsidRDefault="00F36F99" w:rsidP="00163204">
            <w:pPr>
              <w:tabs>
                <w:tab w:val="left" w:pos="5340"/>
              </w:tabs>
              <w:spacing w:before="120" w:after="120" w:line="288" w:lineRule="auto"/>
              <w:jc w:val="center"/>
              <w:rPr>
                <w:rFonts w:eastAsiaTheme="minorHAnsi" w:cs="Arial"/>
                <w:b/>
                <w:bCs/>
                <w:sz w:val="20"/>
                <w:szCs w:val="20"/>
                <w:lang w:eastAsia="en-US"/>
              </w:rPr>
            </w:pPr>
            <w:r w:rsidRPr="00163204">
              <w:rPr>
                <w:rFonts w:eastAsiaTheme="minorHAnsi" w:cs="Arial"/>
                <w:b/>
                <w:bCs/>
                <w:sz w:val="20"/>
                <w:szCs w:val="20"/>
                <w:lang w:eastAsia="en-US"/>
              </w:rPr>
              <w:t>Transect</w:t>
            </w:r>
          </w:p>
        </w:tc>
        <w:tc>
          <w:tcPr>
            <w:tcW w:w="3027" w:type="dxa"/>
            <w:shd w:val="clear" w:color="auto" w:fill="FBE4D5" w:themeFill="accent2" w:themeFillTint="33"/>
            <w:vAlign w:val="center"/>
          </w:tcPr>
          <w:p w14:paraId="179D15E0" w14:textId="77777777" w:rsidR="00F36F99" w:rsidRPr="00163204" w:rsidRDefault="00A10623" w:rsidP="00163204">
            <w:pPr>
              <w:tabs>
                <w:tab w:val="left" w:pos="5340"/>
              </w:tabs>
              <w:spacing w:before="120" w:after="120" w:line="288" w:lineRule="auto"/>
              <w:jc w:val="center"/>
              <w:rPr>
                <w:rFonts w:eastAsiaTheme="minorHAnsi" w:cs="Arial"/>
                <w:b/>
                <w:bCs/>
                <w:sz w:val="20"/>
                <w:szCs w:val="20"/>
                <w:lang w:eastAsia="en-US"/>
              </w:rPr>
            </w:pPr>
            <w:r w:rsidRPr="00163204">
              <w:rPr>
                <w:rFonts w:eastAsiaTheme="minorHAnsi" w:cs="Arial"/>
                <w:b/>
                <w:bCs/>
                <w:sz w:val="20"/>
                <w:szCs w:val="20"/>
                <w:lang w:eastAsia="en-US"/>
              </w:rPr>
              <w:t>Longueur</w:t>
            </w:r>
            <w:r w:rsidR="00F36F99" w:rsidRPr="00163204">
              <w:rPr>
                <w:rFonts w:eastAsiaTheme="minorHAnsi" w:cs="Arial"/>
                <w:b/>
                <w:bCs/>
                <w:sz w:val="20"/>
                <w:szCs w:val="20"/>
                <w:lang w:eastAsia="en-US"/>
              </w:rPr>
              <w:t xml:space="preserve"> (m)</w:t>
            </w:r>
          </w:p>
        </w:tc>
        <w:tc>
          <w:tcPr>
            <w:tcW w:w="2877" w:type="dxa"/>
            <w:shd w:val="clear" w:color="auto" w:fill="FBE4D5" w:themeFill="accent2" w:themeFillTint="33"/>
            <w:vAlign w:val="center"/>
          </w:tcPr>
          <w:p w14:paraId="005CEC86" w14:textId="77777777" w:rsidR="00F36F99" w:rsidRPr="00163204" w:rsidRDefault="00A10623" w:rsidP="00163204">
            <w:pPr>
              <w:tabs>
                <w:tab w:val="left" w:pos="5340"/>
              </w:tabs>
              <w:spacing w:before="120" w:after="120" w:line="288" w:lineRule="auto"/>
              <w:jc w:val="center"/>
              <w:rPr>
                <w:rFonts w:eastAsiaTheme="minorHAnsi" w:cs="Arial"/>
                <w:b/>
                <w:bCs/>
                <w:sz w:val="20"/>
                <w:szCs w:val="20"/>
                <w:lang w:eastAsia="en-US"/>
              </w:rPr>
            </w:pPr>
            <w:r w:rsidRPr="00163204">
              <w:rPr>
                <w:rFonts w:eastAsiaTheme="minorHAnsi" w:cs="Arial"/>
                <w:b/>
                <w:bCs/>
                <w:sz w:val="20"/>
                <w:szCs w:val="20"/>
                <w:lang w:eastAsia="en-US"/>
              </w:rPr>
              <w:t>Longueur</w:t>
            </w:r>
            <w:r w:rsidR="00F36F99" w:rsidRPr="00163204">
              <w:rPr>
                <w:rFonts w:eastAsiaTheme="minorHAnsi" w:cs="Arial"/>
                <w:b/>
                <w:bCs/>
                <w:sz w:val="20"/>
                <w:szCs w:val="20"/>
                <w:lang w:eastAsia="en-US"/>
              </w:rPr>
              <w:t xml:space="preserve"> (km)</w:t>
            </w:r>
          </w:p>
        </w:tc>
      </w:tr>
      <w:tr w:rsidR="00F36F99" w:rsidRPr="00163204" w14:paraId="52E7A451" w14:textId="77777777" w:rsidTr="009B4311">
        <w:trPr>
          <w:trHeight w:val="365"/>
        </w:trPr>
        <w:tc>
          <w:tcPr>
            <w:tcW w:w="2202" w:type="dxa"/>
            <w:vAlign w:val="center"/>
          </w:tcPr>
          <w:p w14:paraId="4A97C74F"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1</w:t>
            </w:r>
          </w:p>
        </w:tc>
        <w:tc>
          <w:tcPr>
            <w:tcW w:w="3027" w:type="dxa"/>
            <w:vAlign w:val="center"/>
          </w:tcPr>
          <w:p w14:paraId="3BC5F948"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2790,26</w:t>
            </w:r>
          </w:p>
        </w:tc>
        <w:tc>
          <w:tcPr>
            <w:tcW w:w="2877" w:type="dxa"/>
            <w:vAlign w:val="center"/>
          </w:tcPr>
          <w:p w14:paraId="34F916AC"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2, 79</w:t>
            </w:r>
          </w:p>
        </w:tc>
      </w:tr>
      <w:tr w:rsidR="00F36F99" w:rsidRPr="00163204" w14:paraId="4E4342FB" w14:textId="77777777" w:rsidTr="009B4311">
        <w:trPr>
          <w:trHeight w:val="365"/>
        </w:trPr>
        <w:tc>
          <w:tcPr>
            <w:tcW w:w="2202" w:type="dxa"/>
            <w:vAlign w:val="center"/>
          </w:tcPr>
          <w:p w14:paraId="1B979D7B"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2</w:t>
            </w:r>
          </w:p>
        </w:tc>
        <w:tc>
          <w:tcPr>
            <w:tcW w:w="3027" w:type="dxa"/>
            <w:vAlign w:val="center"/>
          </w:tcPr>
          <w:p w14:paraId="22813A4C"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4967,86</w:t>
            </w:r>
          </w:p>
        </w:tc>
        <w:tc>
          <w:tcPr>
            <w:tcW w:w="2877" w:type="dxa"/>
            <w:vAlign w:val="center"/>
          </w:tcPr>
          <w:p w14:paraId="52A63B71"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4,97</w:t>
            </w:r>
          </w:p>
        </w:tc>
      </w:tr>
      <w:tr w:rsidR="00F36F99" w:rsidRPr="00163204" w14:paraId="342E2E73" w14:textId="77777777" w:rsidTr="009B4311">
        <w:trPr>
          <w:trHeight w:val="365"/>
        </w:trPr>
        <w:tc>
          <w:tcPr>
            <w:tcW w:w="2202" w:type="dxa"/>
            <w:vAlign w:val="center"/>
          </w:tcPr>
          <w:p w14:paraId="056D645D"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3</w:t>
            </w:r>
          </w:p>
        </w:tc>
        <w:tc>
          <w:tcPr>
            <w:tcW w:w="3027" w:type="dxa"/>
            <w:vAlign w:val="center"/>
          </w:tcPr>
          <w:p w14:paraId="50AFFAB5"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6406,44</w:t>
            </w:r>
          </w:p>
        </w:tc>
        <w:tc>
          <w:tcPr>
            <w:tcW w:w="2877" w:type="dxa"/>
            <w:vAlign w:val="center"/>
          </w:tcPr>
          <w:p w14:paraId="0A31D111"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6,41</w:t>
            </w:r>
          </w:p>
        </w:tc>
      </w:tr>
      <w:tr w:rsidR="00F36F99" w:rsidRPr="00163204" w14:paraId="7D7224E4" w14:textId="77777777" w:rsidTr="009B4311">
        <w:trPr>
          <w:trHeight w:val="365"/>
        </w:trPr>
        <w:tc>
          <w:tcPr>
            <w:tcW w:w="2202" w:type="dxa"/>
            <w:vAlign w:val="center"/>
          </w:tcPr>
          <w:p w14:paraId="6AB8D13C"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4</w:t>
            </w:r>
          </w:p>
        </w:tc>
        <w:tc>
          <w:tcPr>
            <w:tcW w:w="3027" w:type="dxa"/>
            <w:vAlign w:val="center"/>
          </w:tcPr>
          <w:p w14:paraId="4F3FD45F"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6911,18</w:t>
            </w:r>
          </w:p>
        </w:tc>
        <w:tc>
          <w:tcPr>
            <w:tcW w:w="2877" w:type="dxa"/>
            <w:vAlign w:val="center"/>
          </w:tcPr>
          <w:p w14:paraId="5EC317BA"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6,91</w:t>
            </w:r>
          </w:p>
        </w:tc>
      </w:tr>
      <w:tr w:rsidR="00F36F99" w:rsidRPr="00163204" w14:paraId="19132062" w14:textId="77777777" w:rsidTr="009B4311">
        <w:trPr>
          <w:trHeight w:val="365"/>
        </w:trPr>
        <w:tc>
          <w:tcPr>
            <w:tcW w:w="2202" w:type="dxa"/>
            <w:vAlign w:val="center"/>
          </w:tcPr>
          <w:p w14:paraId="1EFE355E"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5</w:t>
            </w:r>
          </w:p>
        </w:tc>
        <w:tc>
          <w:tcPr>
            <w:tcW w:w="3027" w:type="dxa"/>
            <w:vAlign w:val="center"/>
          </w:tcPr>
          <w:p w14:paraId="1952186A"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7404,55</w:t>
            </w:r>
          </w:p>
        </w:tc>
        <w:tc>
          <w:tcPr>
            <w:tcW w:w="2877" w:type="dxa"/>
            <w:vAlign w:val="center"/>
          </w:tcPr>
          <w:p w14:paraId="7D7F55FF"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7,40</w:t>
            </w:r>
          </w:p>
        </w:tc>
      </w:tr>
      <w:tr w:rsidR="00F36F99" w:rsidRPr="00163204" w14:paraId="4CCE7E7E" w14:textId="77777777" w:rsidTr="009B4311">
        <w:trPr>
          <w:trHeight w:val="365"/>
        </w:trPr>
        <w:tc>
          <w:tcPr>
            <w:tcW w:w="2202" w:type="dxa"/>
            <w:vAlign w:val="center"/>
          </w:tcPr>
          <w:p w14:paraId="0DCE161D"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6</w:t>
            </w:r>
          </w:p>
        </w:tc>
        <w:tc>
          <w:tcPr>
            <w:tcW w:w="3027" w:type="dxa"/>
            <w:vAlign w:val="center"/>
          </w:tcPr>
          <w:p w14:paraId="36330717"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4458,52</w:t>
            </w:r>
          </w:p>
        </w:tc>
        <w:tc>
          <w:tcPr>
            <w:tcW w:w="2877" w:type="dxa"/>
            <w:vAlign w:val="center"/>
          </w:tcPr>
          <w:p w14:paraId="5EA3CBCE"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4,46</w:t>
            </w:r>
          </w:p>
        </w:tc>
      </w:tr>
      <w:tr w:rsidR="00F36F99" w:rsidRPr="00163204" w14:paraId="46572C97" w14:textId="77777777" w:rsidTr="009B4311">
        <w:trPr>
          <w:trHeight w:val="365"/>
        </w:trPr>
        <w:tc>
          <w:tcPr>
            <w:tcW w:w="2202" w:type="dxa"/>
            <w:shd w:val="clear" w:color="auto" w:fill="FBE4D5" w:themeFill="accent2" w:themeFillTint="33"/>
            <w:vAlign w:val="center"/>
          </w:tcPr>
          <w:p w14:paraId="28D78DC1" w14:textId="77777777" w:rsidR="00F36F99" w:rsidRPr="00163204" w:rsidRDefault="000373B3"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Total</w:t>
            </w:r>
          </w:p>
        </w:tc>
        <w:tc>
          <w:tcPr>
            <w:tcW w:w="3027" w:type="dxa"/>
            <w:shd w:val="clear" w:color="auto" w:fill="FBE4D5" w:themeFill="accent2" w:themeFillTint="33"/>
            <w:vAlign w:val="center"/>
          </w:tcPr>
          <w:p w14:paraId="7065E0C1" w14:textId="77777777" w:rsidR="00F36F99" w:rsidRPr="00163204" w:rsidRDefault="00F36F9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32 938,81</w:t>
            </w:r>
          </w:p>
        </w:tc>
        <w:tc>
          <w:tcPr>
            <w:tcW w:w="2877" w:type="dxa"/>
            <w:shd w:val="clear" w:color="auto" w:fill="FBE4D5" w:themeFill="accent2" w:themeFillTint="33"/>
            <w:vAlign w:val="center"/>
          </w:tcPr>
          <w:p w14:paraId="0F6C3C6F" w14:textId="77777777" w:rsidR="00F36F99" w:rsidRPr="00163204" w:rsidRDefault="00F36F9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32,95</w:t>
            </w:r>
          </w:p>
        </w:tc>
      </w:tr>
    </w:tbl>
    <w:p w14:paraId="19567486" w14:textId="77777777" w:rsidR="00F36F99" w:rsidRPr="00163204" w:rsidRDefault="00F36F99" w:rsidP="00163204">
      <w:pPr>
        <w:tabs>
          <w:tab w:val="left" w:pos="5340"/>
        </w:tabs>
        <w:spacing w:before="120" w:after="120" w:line="288" w:lineRule="auto"/>
        <w:jc w:val="left"/>
        <w:rPr>
          <w:rFonts w:eastAsiaTheme="minorHAnsi" w:cs="Arial"/>
          <w:sz w:val="20"/>
          <w:szCs w:val="20"/>
          <w:lang w:eastAsia="en-US"/>
        </w:rPr>
      </w:pPr>
    </w:p>
    <w:p w14:paraId="24C10017" w14:textId="77777777" w:rsidR="00F36F99" w:rsidRPr="00163204" w:rsidRDefault="00F36F99" w:rsidP="00163204">
      <w:pPr>
        <w:pStyle w:val="Titre3"/>
        <w:numPr>
          <w:ilvl w:val="2"/>
          <w:numId w:val="28"/>
        </w:numPr>
        <w:spacing w:before="120" w:after="120" w:line="288" w:lineRule="auto"/>
        <w:ind w:left="0" w:firstLine="0"/>
        <w:rPr>
          <w:rFonts w:eastAsiaTheme="minorEastAsia" w:cs="Arial"/>
          <w:bCs w:val="0"/>
          <w:sz w:val="20"/>
          <w:szCs w:val="20"/>
        </w:rPr>
      </w:pPr>
      <w:bookmarkStart w:id="92" w:name="_Toc194650237"/>
      <w:r w:rsidRPr="00163204">
        <w:rPr>
          <w:rFonts w:eastAsiaTheme="minorEastAsia" w:cs="Arial"/>
          <w:bCs w:val="0"/>
          <w:sz w:val="20"/>
          <w:szCs w:val="20"/>
        </w:rPr>
        <w:t>Richesse spécifique</w:t>
      </w:r>
      <w:bookmarkEnd w:id="92"/>
    </w:p>
    <w:p w14:paraId="1B2D29CE" w14:textId="77777777" w:rsidR="00F36F99" w:rsidRDefault="00DC1B49" w:rsidP="00163204">
      <w:pPr>
        <w:tabs>
          <w:tab w:val="left" w:pos="5340"/>
        </w:tabs>
        <w:spacing w:before="120" w:after="120" w:line="288" w:lineRule="auto"/>
        <w:rPr>
          <w:rFonts w:eastAsiaTheme="minorHAnsi" w:cs="Arial"/>
          <w:sz w:val="20"/>
          <w:szCs w:val="20"/>
          <w:lang w:eastAsia="en-US"/>
        </w:rPr>
      </w:pPr>
      <w:r w:rsidRPr="00163204">
        <w:rPr>
          <w:rFonts w:eastAsiaTheme="minorHAnsi" w:cs="Arial"/>
          <w:b/>
          <w:bCs/>
          <w:sz w:val="20"/>
          <w:szCs w:val="20"/>
          <w:lang w:eastAsia="en-US"/>
        </w:rPr>
        <w:t>La richesse spécifique</w:t>
      </w:r>
      <w:r w:rsidRPr="00163204">
        <w:rPr>
          <w:rFonts w:eastAsiaTheme="minorHAnsi" w:cs="Arial"/>
          <w:sz w:val="20"/>
          <w:szCs w:val="20"/>
          <w:lang w:eastAsia="en-US"/>
        </w:rPr>
        <w:t xml:space="preserve"> est le nombre d’espèces présentes sur une zone donnée. </w:t>
      </w:r>
      <w:r w:rsidR="00F36F99" w:rsidRPr="00163204">
        <w:rPr>
          <w:rFonts w:eastAsiaTheme="minorHAnsi" w:cs="Arial"/>
          <w:sz w:val="20"/>
          <w:szCs w:val="20"/>
          <w:lang w:eastAsia="en-US"/>
        </w:rPr>
        <w:t xml:space="preserve">Dans l’aire d’étude, les observations ont permis d’identifier trois communautés d’animaux à savoir les mammifères (6%), les </w:t>
      </w:r>
      <w:r w:rsidR="000373B3" w:rsidRPr="00163204">
        <w:rPr>
          <w:rFonts w:eastAsiaTheme="minorHAnsi" w:cs="Arial"/>
          <w:sz w:val="20"/>
          <w:szCs w:val="20"/>
          <w:lang w:eastAsia="en-US"/>
        </w:rPr>
        <w:t>reptiles</w:t>
      </w:r>
      <w:r w:rsidR="00F36F99" w:rsidRPr="00163204">
        <w:rPr>
          <w:rFonts w:eastAsiaTheme="minorHAnsi" w:cs="Arial"/>
          <w:sz w:val="20"/>
          <w:szCs w:val="20"/>
          <w:lang w:eastAsia="en-US"/>
        </w:rPr>
        <w:t xml:space="preserve"> (2%) et les oiseaux (92%). Les espèces de mammifères observées sont la chauve-souris, l’écureuil fouisseur et le rat de Gambie. Les espèces </w:t>
      </w:r>
      <w:r w:rsidR="000373B3" w:rsidRPr="00163204">
        <w:rPr>
          <w:rFonts w:eastAsiaTheme="minorHAnsi" w:cs="Arial"/>
          <w:sz w:val="20"/>
          <w:szCs w:val="20"/>
          <w:lang w:eastAsia="en-US"/>
        </w:rPr>
        <w:t>de reptiles</w:t>
      </w:r>
      <w:r w:rsidR="00F36F99" w:rsidRPr="00163204">
        <w:rPr>
          <w:rFonts w:eastAsiaTheme="minorHAnsi" w:cs="Arial"/>
          <w:sz w:val="20"/>
          <w:szCs w:val="20"/>
          <w:lang w:eastAsia="en-US"/>
        </w:rPr>
        <w:t xml:space="preserve"> vues sont la couleuvre, les varans de</w:t>
      </w:r>
      <w:r w:rsidR="00275D1A" w:rsidRPr="00163204">
        <w:rPr>
          <w:rFonts w:eastAsiaTheme="minorHAnsi" w:cs="Arial"/>
          <w:sz w:val="20"/>
          <w:szCs w:val="20"/>
          <w:lang w:eastAsia="en-US"/>
        </w:rPr>
        <w:t xml:space="preserve"> terre et du Nil (Tableau 5</w:t>
      </w:r>
      <w:r w:rsidRPr="00163204">
        <w:rPr>
          <w:rFonts w:eastAsiaTheme="minorHAnsi" w:cs="Arial"/>
          <w:sz w:val="20"/>
          <w:szCs w:val="20"/>
          <w:lang w:eastAsia="en-US"/>
        </w:rPr>
        <w:t>). On</w:t>
      </w:r>
      <w:r w:rsidR="00F36F99" w:rsidRPr="00163204">
        <w:rPr>
          <w:rFonts w:eastAsiaTheme="minorHAnsi" w:cs="Arial"/>
          <w:sz w:val="20"/>
          <w:szCs w:val="20"/>
          <w:lang w:eastAsia="en-US"/>
        </w:rPr>
        <w:t xml:space="preserve"> observe plusieurs individus d’oiseaux. Les oiseaux fréquemment rencontrés sont repartis en 32 espèces. (Tableau </w:t>
      </w:r>
      <w:r w:rsidR="00275D1A" w:rsidRPr="00163204">
        <w:rPr>
          <w:rFonts w:eastAsiaTheme="minorHAnsi" w:cs="Arial"/>
          <w:sz w:val="20"/>
          <w:szCs w:val="20"/>
          <w:lang w:eastAsia="en-US"/>
        </w:rPr>
        <w:t>6</w:t>
      </w:r>
      <w:r w:rsidR="00F36F99" w:rsidRPr="00163204">
        <w:rPr>
          <w:rFonts w:eastAsiaTheme="minorHAnsi" w:cs="Arial"/>
          <w:sz w:val="20"/>
          <w:szCs w:val="20"/>
          <w:lang w:eastAsia="en-US"/>
        </w:rPr>
        <w:t xml:space="preserve">). </w:t>
      </w:r>
    </w:p>
    <w:p w14:paraId="2EA98733" w14:textId="77777777" w:rsidR="009B4311" w:rsidRDefault="009B4311" w:rsidP="00163204">
      <w:pPr>
        <w:tabs>
          <w:tab w:val="left" w:pos="5340"/>
        </w:tabs>
        <w:spacing w:before="120" w:after="120" w:line="288" w:lineRule="auto"/>
        <w:rPr>
          <w:rFonts w:eastAsiaTheme="minorHAnsi" w:cs="Arial"/>
          <w:sz w:val="20"/>
          <w:szCs w:val="20"/>
          <w:lang w:eastAsia="en-US"/>
        </w:rPr>
      </w:pPr>
    </w:p>
    <w:p w14:paraId="38B46E51" w14:textId="77777777" w:rsidR="009B4311" w:rsidRDefault="009B4311" w:rsidP="00163204">
      <w:pPr>
        <w:tabs>
          <w:tab w:val="left" w:pos="5340"/>
        </w:tabs>
        <w:spacing w:before="120" w:after="120" w:line="288" w:lineRule="auto"/>
        <w:rPr>
          <w:rFonts w:eastAsiaTheme="minorHAnsi" w:cs="Arial"/>
          <w:sz w:val="20"/>
          <w:szCs w:val="20"/>
          <w:lang w:eastAsia="en-US"/>
        </w:rPr>
      </w:pPr>
    </w:p>
    <w:p w14:paraId="7CF8FB81" w14:textId="77777777" w:rsidR="009B4311" w:rsidRDefault="009B4311" w:rsidP="00163204">
      <w:pPr>
        <w:tabs>
          <w:tab w:val="left" w:pos="5340"/>
        </w:tabs>
        <w:spacing w:before="120" w:after="120" w:line="288" w:lineRule="auto"/>
        <w:rPr>
          <w:rFonts w:eastAsiaTheme="minorHAnsi" w:cs="Arial"/>
          <w:sz w:val="20"/>
          <w:szCs w:val="20"/>
          <w:lang w:eastAsia="en-US"/>
        </w:rPr>
      </w:pPr>
    </w:p>
    <w:p w14:paraId="76D57B25" w14:textId="77777777" w:rsidR="009B4311" w:rsidRDefault="009B4311" w:rsidP="00163204">
      <w:pPr>
        <w:tabs>
          <w:tab w:val="left" w:pos="5340"/>
        </w:tabs>
        <w:spacing w:before="120" w:after="120" w:line="288" w:lineRule="auto"/>
        <w:rPr>
          <w:rFonts w:eastAsiaTheme="minorHAnsi" w:cs="Arial"/>
          <w:sz w:val="20"/>
          <w:szCs w:val="20"/>
          <w:lang w:eastAsia="en-US"/>
        </w:rPr>
      </w:pPr>
    </w:p>
    <w:p w14:paraId="76E2413C" w14:textId="77777777" w:rsidR="002F0326" w:rsidRPr="008A76BB" w:rsidRDefault="002F0326" w:rsidP="002F0326">
      <w:pPr>
        <w:pStyle w:val="Lgende"/>
        <w:keepNext/>
        <w:rPr>
          <w:b/>
          <w:bCs w:val="0"/>
          <w:sz w:val="20"/>
        </w:rPr>
      </w:pPr>
      <w:bookmarkStart w:id="93" w:name="_Toc184980699"/>
      <w:r w:rsidRPr="008A76BB">
        <w:rPr>
          <w:b/>
          <w:bCs w:val="0"/>
          <w:sz w:val="20"/>
        </w:rPr>
        <w:lastRenderedPageBreak/>
        <w:t xml:space="preserve">Tableau </w:t>
      </w:r>
      <w:r w:rsidR="002959FD" w:rsidRPr="008A76BB">
        <w:rPr>
          <w:b/>
          <w:bCs w:val="0"/>
          <w:sz w:val="20"/>
        </w:rPr>
        <w:fldChar w:fldCharType="begin"/>
      </w:r>
      <w:r w:rsidRPr="008A76BB">
        <w:rPr>
          <w:b/>
          <w:bCs w:val="0"/>
          <w:sz w:val="20"/>
        </w:rPr>
        <w:instrText xml:space="preserve"> SEQ Tableau \* ARABIC </w:instrText>
      </w:r>
      <w:r w:rsidR="002959FD" w:rsidRPr="008A76BB">
        <w:rPr>
          <w:b/>
          <w:bCs w:val="0"/>
          <w:sz w:val="20"/>
        </w:rPr>
        <w:fldChar w:fldCharType="separate"/>
      </w:r>
      <w:r w:rsidR="00FF7D62">
        <w:rPr>
          <w:b/>
          <w:bCs w:val="0"/>
          <w:noProof/>
          <w:sz w:val="20"/>
        </w:rPr>
        <w:t>5</w:t>
      </w:r>
      <w:r w:rsidR="002959FD" w:rsidRPr="008A76BB">
        <w:rPr>
          <w:b/>
          <w:bCs w:val="0"/>
          <w:sz w:val="20"/>
        </w:rPr>
        <w:fldChar w:fldCharType="end"/>
      </w:r>
      <w:r w:rsidRPr="008A76BB">
        <w:rPr>
          <w:b/>
          <w:bCs w:val="0"/>
          <w:sz w:val="20"/>
        </w:rPr>
        <w:t>: Espèces de mammifères et de reptiles observées</w:t>
      </w:r>
      <w:bookmarkEnd w:id="93"/>
    </w:p>
    <w:tbl>
      <w:tblPr>
        <w:tblStyle w:val="Grilledutableau1"/>
        <w:tblW w:w="0" w:type="auto"/>
        <w:tblLook w:val="04A0" w:firstRow="1" w:lastRow="0" w:firstColumn="1" w:lastColumn="0" w:noHBand="0" w:noVBand="1"/>
      </w:tblPr>
      <w:tblGrid>
        <w:gridCol w:w="2361"/>
        <w:gridCol w:w="1813"/>
        <w:gridCol w:w="894"/>
        <w:gridCol w:w="1383"/>
        <w:gridCol w:w="1383"/>
        <w:gridCol w:w="1228"/>
      </w:tblGrid>
      <w:tr w:rsidR="00F36F99" w:rsidRPr="00163204" w14:paraId="183D497C" w14:textId="77777777" w:rsidTr="002F0326">
        <w:tc>
          <w:tcPr>
            <w:tcW w:w="4174" w:type="dxa"/>
            <w:gridSpan w:val="2"/>
            <w:shd w:val="clear" w:color="auto" w:fill="FBE4D5" w:themeFill="accent2" w:themeFillTint="33"/>
          </w:tcPr>
          <w:p w14:paraId="60ED924E" w14:textId="77777777" w:rsidR="00F36F99" w:rsidRPr="00163204" w:rsidRDefault="00F36F9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Espèce</w:t>
            </w:r>
          </w:p>
        </w:tc>
        <w:tc>
          <w:tcPr>
            <w:tcW w:w="894" w:type="dxa"/>
            <w:vMerge w:val="restart"/>
            <w:shd w:val="clear" w:color="auto" w:fill="FBE4D5" w:themeFill="accent2" w:themeFillTint="33"/>
            <w:vAlign w:val="center"/>
          </w:tcPr>
          <w:p w14:paraId="1512AFC0" w14:textId="77777777" w:rsidR="00F36F99" w:rsidRPr="00163204" w:rsidRDefault="00F36F99" w:rsidP="00163204">
            <w:pPr>
              <w:tabs>
                <w:tab w:val="left" w:pos="5340"/>
              </w:tabs>
              <w:spacing w:before="120" w:after="120" w:line="288" w:lineRule="auto"/>
              <w:jc w:val="left"/>
              <w:rPr>
                <w:rFonts w:eastAsiaTheme="minorHAnsi" w:cs="Arial"/>
                <w:b/>
                <w:sz w:val="20"/>
                <w:szCs w:val="20"/>
                <w:lang w:eastAsia="en-US"/>
              </w:rPr>
            </w:pPr>
            <w:r w:rsidRPr="00163204">
              <w:rPr>
                <w:rFonts w:eastAsiaTheme="minorHAnsi" w:cs="Arial"/>
                <w:b/>
                <w:sz w:val="20"/>
                <w:szCs w:val="20"/>
                <w:lang w:eastAsia="en-US"/>
              </w:rPr>
              <w:t>Effectif</w:t>
            </w:r>
          </w:p>
        </w:tc>
        <w:tc>
          <w:tcPr>
            <w:tcW w:w="1383" w:type="dxa"/>
            <w:vMerge w:val="restart"/>
            <w:shd w:val="clear" w:color="auto" w:fill="FBE4D5" w:themeFill="accent2" w:themeFillTint="33"/>
            <w:vAlign w:val="center"/>
          </w:tcPr>
          <w:p w14:paraId="08ED246E" w14:textId="77777777" w:rsidR="00F36F99" w:rsidRPr="00163204" w:rsidRDefault="00F36F99" w:rsidP="00163204">
            <w:pPr>
              <w:tabs>
                <w:tab w:val="left" w:pos="5340"/>
              </w:tabs>
              <w:spacing w:before="120" w:after="120" w:line="288" w:lineRule="auto"/>
              <w:jc w:val="left"/>
              <w:rPr>
                <w:rFonts w:eastAsiaTheme="minorHAnsi" w:cs="Arial"/>
                <w:b/>
                <w:sz w:val="20"/>
                <w:szCs w:val="20"/>
                <w:lang w:eastAsia="en-US"/>
              </w:rPr>
            </w:pPr>
            <w:r w:rsidRPr="00163204">
              <w:rPr>
                <w:rFonts w:eastAsiaTheme="minorHAnsi" w:cs="Arial"/>
                <w:b/>
                <w:sz w:val="20"/>
                <w:szCs w:val="20"/>
                <w:lang w:eastAsia="en-US"/>
              </w:rPr>
              <w:t>Nombre</w:t>
            </w:r>
          </w:p>
          <w:p w14:paraId="0C9B54F9" w14:textId="77777777" w:rsidR="00F36F99" w:rsidRPr="00163204" w:rsidRDefault="00F36F99" w:rsidP="00163204">
            <w:pPr>
              <w:tabs>
                <w:tab w:val="left" w:pos="5340"/>
              </w:tabs>
              <w:spacing w:before="120" w:after="120" w:line="288" w:lineRule="auto"/>
              <w:jc w:val="left"/>
              <w:rPr>
                <w:rFonts w:eastAsiaTheme="minorHAnsi" w:cs="Arial"/>
                <w:b/>
                <w:sz w:val="20"/>
                <w:szCs w:val="20"/>
                <w:lang w:eastAsia="en-US"/>
              </w:rPr>
            </w:pPr>
            <w:r w:rsidRPr="00163204">
              <w:rPr>
                <w:rFonts w:eastAsiaTheme="minorHAnsi" w:cs="Arial"/>
                <w:b/>
                <w:sz w:val="20"/>
                <w:szCs w:val="20"/>
                <w:lang w:eastAsia="en-US"/>
              </w:rPr>
              <w:t>Observation</w:t>
            </w:r>
          </w:p>
        </w:tc>
        <w:tc>
          <w:tcPr>
            <w:tcW w:w="1383" w:type="dxa"/>
            <w:vMerge w:val="restart"/>
            <w:shd w:val="clear" w:color="auto" w:fill="FBE4D5" w:themeFill="accent2" w:themeFillTint="33"/>
            <w:vAlign w:val="center"/>
          </w:tcPr>
          <w:p w14:paraId="3E179319" w14:textId="77777777" w:rsidR="00F36F99" w:rsidRPr="00163204" w:rsidRDefault="00F36F99" w:rsidP="00163204">
            <w:pPr>
              <w:tabs>
                <w:tab w:val="left" w:pos="5340"/>
              </w:tabs>
              <w:spacing w:before="120" w:after="120" w:line="288" w:lineRule="auto"/>
              <w:jc w:val="left"/>
              <w:rPr>
                <w:rFonts w:eastAsiaTheme="minorHAnsi" w:cs="Arial"/>
                <w:b/>
                <w:sz w:val="20"/>
                <w:szCs w:val="20"/>
                <w:lang w:eastAsia="en-US"/>
              </w:rPr>
            </w:pPr>
            <w:r w:rsidRPr="00163204">
              <w:rPr>
                <w:rFonts w:eastAsiaTheme="minorHAnsi" w:cs="Arial"/>
                <w:b/>
                <w:sz w:val="20"/>
                <w:szCs w:val="20"/>
                <w:lang w:eastAsia="en-US"/>
              </w:rPr>
              <w:t>Fréquence</w:t>
            </w:r>
          </w:p>
          <w:p w14:paraId="2972FA3A" w14:textId="77777777" w:rsidR="00F36F99" w:rsidRPr="00163204" w:rsidRDefault="00F36F99" w:rsidP="00163204">
            <w:pPr>
              <w:tabs>
                <w:tab w:val="left" w:pos="5340"/>
              </w:tabs>
              <w:spacing w:before="120" w:after="120" w:line="288" w:lineRule="auto"/>
              <w:jc w:val="left"/>
              <w:rPr>
                <w:rFonts w:eastAsiaTheme="minorHAnsi" w:cs="Arial"/>
                <w:b/>
                <w:sz w:val="20"/>
                <w:szCs w:val="20"/>
                <w:lang w:eastAsia="en-US"/>
              </w:rPr>
            </w:pPr>
            <w:r w:rsidRPr="00163204">
              <w:rPr>
                <w:rFonts w:eastAsiaTheme="minorHAnsi" w:cs="Arial"/>
                <w:b/>
                <w:sz w:val="20"/>
                <w:szCs w:val="20"/>
                <w:lang w:eastAsia="en-US"/>
              </w:rPr>
              <w:t>Observation</w:t>
            </w:r>
          </w:p>
        </w:tc>
        <w:tc>
          <w:tcPr>
            <w:tcW w:w="1228" w:type="dxa"/>
            <w:vMerge w:val="restart"/>
            <w:shd w:val="clear" w:color="auto" w:fill="FBE4D5" w:themeFill="accent2" w:themeFillTint="33"/>
            <w:vAlign w:val="center"/>
          </w:tcPr>
          <w:p w14:paraId="3AF65C3C" w14:textId="77777777" w:rsidR="00F36F99" w:rsidRPr="00163204" w:rsidRDefault="00F36F99" w:rsidP="00163204">
            <w:pPr>
              <w:tabs>
                <w:tab w:val="left" w:pos="5340"/>
              </w:tabs>
              <w:spacing w:before="120" w:after="120" w:line="288" w:lineRule="auto"/>
              <w:jc w:val="left"/>
              <w:rPr>
                <w:rFonts w:eastAsiaTheme="minorHAnsi" w:cs="Arial"/>
                <w:b/>
                <w:sz w:val="20"/>
                <w:szCs w:val="20"/>
                <w:lang w:eastAsia="en-US"/>
              </w:rPr>
            </w:pPr>
            <w:r w:rsidRPr="00163204">
              <w:rPr>
                <w:rFonts w:eastAsiaTheme="minorHAnsi" w:cs="Arial"/>
                <w:b/>
                <w:sz w:val="20"/>
                <w:szCs w:val="20"/>
                <w:lang w:eastAsia="en-US"/>
              </w:rPr>
              <w:t>Fréquence /Espèce</w:t>
            </w:r>
          </w:p>
        </w:tc>
      </w:tr>
      <w:tr w:rsidR="00F36F99" w:rsidRPr="00163204" w14:paraId="7EA0E506" w14:textId="77777777" w:rsidTr="002F0326">
        <w:tc>
          <w:tcPr>
            <w:tcW w:w="2361" w:type="dxa"/>
            <w:shd w:val="clear" w:color="auto" w:fill="FBE4D5" w:themeFill="accent2" w:themeFillTint="33"/>
          </w:tcPr>
          <w:p w14:paraId="0238CBCE" w14:textId="77777777" w:rsidR="00F36F99" w:rsidRPr="00163204" w:rsidRDefault="00F36F9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Nom scientifique</w:t>
            </w:r>
          </w:p>
        </w:tc>
        <w:tc>
          <w:tcPr>
            <w:tcW w:w="1813" w:type="dxa"/>
            <w:shd w:val="clear" w:color="auto" w:fill="FBE4D5" w:themeFill="accent2" w:themeFillTint="33"/>
          </w:tcPr>
          <w:p w14:paraId="57EF4253" w14:textId="77777777" w:rsidR="00F36F99" w:rsidRPr="00163204" w:rsidRDefault="00F36F9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Nom français</w:t>
            </w:r>
          </w:p>
        </w:tc>
        <w:tc>
          <w:tcPr>
            <w:tcW w:w="894" w:type="dxa"/>
            <w:vMerge/>
            <w:shd w:val="clear" w:color="auto" w:fill="FBE4D5" w:themeFill="accent2" w:themeFillTint="33"/>
          </w:tcPr>
          <w:p w14:paraId="10D0559B" w14:textId="77777777" w:rsidR="00F36F99" w:rsidRPr="00163204" w:rsidRDefault="00F36F99" w:rsidP="00163204">
            <w:pPr>
              <w:tabs>
                <w:tab w:val="left" w:pos="5340"/>
              </w:tabs>
              <w:spacing w:before="120" w:after="120" w:line="288" w:lineRule="auto"/>
              <w:rPr>
                <w:rFonts w:eastAsiaTheme="minorHAnsi" w:cs="Arial"/>
                <w:b/>
                <w:sz w:val="20"/>
                <w:szCs w:val="20"/>
                <w:lang w:eastAsia="en-US"/>
              </w:rPr>
            </w:pPr>
          </w:p>
        </w:tc>
        <w:tc>
          <w:tcPr>
            <w:tcW w:w="1383" w:type="dxa"/>
            <w:vMerge/>
            <w:shd w:val="clear" w:color="auto" w:fill="FBE4D5" w:themeFill="accent2" w:themeFillTint="33"/>
          </w:tcPr>
          <w:p w14:paraId="2370D18F" w14:textId="77777777" w:rsidR="00F36F99" w:rsidRPr="00163204" w:rsidRDefault="00F36F99" w:rsidP="00163204">
            <w:pPr>
              <w:tabs>
                <w:tab w:val="left" w:pos="5340"/>
              </w:tabs>
              <w:spacing w:before="120" w:after="120" w:line="288" w:lineRule="auto"/>
              <w:rPr>
                <w:rFonts w:eastAsiaTheme="minorHAnsi" w:cs="Arial"/>
                <w:b/>
                <w:sz w:val="20"/>
                <w:szCs w:val="20"/>
                <w:lang w:eastAsia="en-US"/>
              </w:rPr>
            </w:pPr>
          </w:p>
        </w:tc>
        <w:tc>
          <w:tcPr>
            <w:tcW w:w="1383" w:type="dxa"/>
            <w:vMerge/>
            <w:shd w:val="clear" w:color="auto" w:fill="FBE4D5" w:themeFill="accent2" w:themeFillTint="33"/>
          </w:tcPr>
          <w:p w14:paraId="3A2421E8" w14:textId="77777777" w:rsidR="00F36F99" w:rsidRPr="00163204" w:rsidRDefault="00F36F99" w:rsidP="00163204">
            <w:pPr>
              <w:tabs>
                <w:tab w:val="left" w:pos="5340"/>
              </w:tabs>
              <w:spacing w:before="120" w:after="120" w:line="288" w:lineRule="auto"/>
              <w:rPr>
                <w:rFonts w:eastAsiaTheme="minorHAnsi" w:cs="Arial"/>
                <w:b/>
                <w:sz w:val="20"/>
                <w:szCs w:val="20"/>
                <w:lang w:eastAsia="en-US"/>
              </w:rPr>
            </w:pPr>
          </w:p>
        </w:tc>
        <w:tc>
          <w:tcPr>
            <w:tcW w:w="1228" w:type="dxa"/>
            <w:vMerge/>
            <w:shd w:val="clear" w:color="auto" w:fill="FBE4D5" w:themeFill="accent2" w:themeFillTint="33"/>
          </w:tcPr>
          <w:p w14:paraId="17359BA6" w14:textId="77777777" w:rsidR="00F36F99" w:rsidRPr="00163204" w:rsidRDefault="00F36F99" w:rsidP="00163204">
            <w:pPr>
              <w:tabs>
                <w:tab w:val="left" w:pos="5340"/>
              </w:tabs>
              <w:spacing w:before="120" w:after="120" w:line="288" w:lineRule="auto"/>
              <w:rPr>
                <w:rFonts w:eastAsiaTheme="minorHAnsi" w:cs="Arial"/>
                <w:b/>
                <w:sz w:val="20"/>
                <w:szCs w:val="20"/>
                <w:lang w:eastAsia="en-US"/>
              </w:rPr>
            </w:pPr>
          </w:p>
        </w:tc>
      </w:tr>
      <w:tr w:rsidR="00DC1B49" w:rsidRPr="00163204" w14:paraId="636E829D" w14:textId="77777777" w:rsidTr="002F0326">
        <w:tc>
          <w:tcPr>
            <w:tcW w:w="4174" w:type="dxa"/>
            <w:gridSpan w:val="2"/>
            <w:shd w:val="clear" w:color="auto" w:fill="E7E6E6" w:themeFill="background2"/>
          </w:tcPr>
          <w:p w14:paraId="7D7F2072" w14:textId="77777777" w:rsidR="00DC1B49" w:rsidRPr="00163204" w:rsidRDefault="00DC1B4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Mammifères</w:t>
            </w:r>
          </w:p>
        </w:tc>
        <w:tc>
          <w:tcPr>
            <w:tcW w:w="894" w:type="dxa"/>
            <w:shd w:val="clear" w:color="auto" w:fill="E7E6E6" w:themeFill="background2"/>
          </w:tcPr>
          <w:p w14:paraId="110CACA1" w14:textId="77777777" w:rsidR="00DC1B49" w:rsidRPr="00163204" w:rsidRDefault="00DC1B4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88</w:t>
            </w:r>
          </w:p>
        </w:tc>
        <w:tc>
          <w:tcPr>
            <w:tcW w:w="1383" w:type="dxa"/>
            <w:shd w:val="clear" w:color="auto" w:fill="E7E6E6" w:themeFill="background2"/>
          </w:tcPr>
          <w:p w14:paraId="2E474FAA" w14:textId="77777777" w:rsidR="00DC1B49" w:rsidRPr="00163204" w:rsidRDefault="00DC1B4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11</w:t>
            </w:r>
          </w:p>
        </w:tc>
        <w:tc>
          <w:tcPr>
            <w:tcW w:w="1383" w:type="dxa"/>
            <w:shd w:val="clear" w:color="auto" w:fill="E7E6E6" w:themeFill="background2"/>
          </w:tcPr>
          <w:p w14:paraId="00C808EC" w14:textId="77777777" w:rsidR="00DC1B49" w:rsidRPr="00163204" w:rsidRDefault="00DC1B49" w:rsidP="00163204">
            <w:pPr>
              <w:tabs>
                <w:tab w:val="left" w:pos="5340"/>
              </w:tabs>
              <w:spacing w:before="120" w:after="120" w:line="288" w:lineRule="auto"/>
              <w:jc w:val="center"/>
              <w:rPr>
                <w:rFonts w:eastAsiaTheme="minorHAnsi" w:cs="Arial"/>
                <w:b/>
                <w:sz w:val="20"/>
                <w:szCs w:val="20"/>
                <w:lang w:eastAsia="en-US"/>
              </w:rPr>
            </w:pPr>
          </w:p>
        </w:tc>
        <w:tc>
          <w:tcPr>
            <w:tcW w:w="1228" w:type="dxa"/>
            <w:shd w:val="clear" w:color="auto" w:fill="E7E6E6" w:themeFill="background2"/>
          </w:tcPr>
          <w:p w14:paraId="150B093F" w14:textId="77777777" w:rsidR="00DC1B49" w:rsidRPr="00163204" w:rsidRDefault="00DC1B49" w:rsidP="00163204">
            <w:pPr>
              <w:tabs>
                <w:tab w:val="left" w:pos="5340"/>
              </w:tabs>
              <w:spacing w:before="120" w:after="120" w:line="288" w:lineRule="auto"/>
              <w:jc w:val="center"/>
              <w:rPr>
                <w:rFonts w:eastAsiaTheme="minorHAnsi" w:cs="Arial"/>
                <w:b/>
                <w:sz w:val="20"/>
                <w:szCs w:val="20"/>
                <w:lang w:eastAsia="en-US"/>
              </w:rPr>
            </w:pPr>
          </w:p>
        </w:tc>
      </w:tr>
      <w:tr w:rsidR="00F36F99" w:rsidRPr="00163204" w14:paraId="68CC6127" w14:textId="77777777" w:rsidTr="002F0326">
        <w:tc>
          <w:tcPr>
            <w:tcW w:w="2361" w:type="dxa"/>
            <w:vAlign w:val="center"/>
          </w:tcPr>
          <w:p w14:paraId="2195A661" w14:textId="77777777" w:rsidR="00F36F99" w:rsidRPr="00163204" w:rsidRDefault="00F36F99" w:rsidP="00163204">
            <w:pPr>
              <w:tabs>
                <w:tab w:val="left" w:pos="5340"/>
              </w:tabs>
              <w:spacing w:before="120" w:after="120" w:line="288" w:lineRule="auto"/>
              <w:jc w:val="left"/>
              <w:rPr>
                <w:rFonts w:eastAsiaTheme="minorHAnsi" w:cs="Arial"/>
                <w:i/>
                <w:sz w:val="20"/>
                <w:szCs w:val="20"/>
                <w:lang w:eastAsia="en-US"/>
              </w:rPr>
            </w:pPr>
            <w:proofErr w:type="spellStart"/>
            <w:r w:rsidRPr="00163204">
              <w:rPr>
                <w:rFonts w:eastAsiaTheme="minorHAnsi" w:cs="Arial"/>
                <w:i/>
                <w:sz w:val="20"/>
                <w:szCs w:val="20"/>
                <w:lang w:eastAsia="en-US"/>
              </w:rPr>
              <w:t>Chinoptera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spp</w:t>
            </w:r>
            <w:proofErr w:type="spellEnd"/>
          </w:p>
        </w:tc>
        <w:tc>
          <w:tcPr>
            <w:tcW w:w="1813" w:type="dxa"/>
            <w:vAlign w:val="center"/>
          </w:tcPr>
          <w:p w14:paraId="051C913D" w14:textId="77777777" w:rsidR="00F36F99" w:rsidRPr="00163204" w:rsidRDefault="00F36F99" w:rsidP="00163204">
            <w:pPr>
              <w:tabs>
                <w:tab w:val="left" w:pos="5340"/>
              </w:tabs>
              <w:spacing w:before="120" w:after="120" w:line="288" w:lineRule="auto"/>
              <w:jc w:val="left"/>
              <w:rPr>
                <w:rFonts w:eastAsiaTheme="minorHAnsi" w:cs="Arial"/>
                <w:sz w:val="20"/>
                <w:szCs w:val="20"/>
                <w:lang w:eastAsia="en-US"/>
              </w:rPr>
            </w:pPr>
            <w:r w:rsidRPr="00163204">
              <w:rPr>
                <w:rFonts w:eastAsiaTheme="minorHAnsi" w:cs="Arial"/>
                <w:sz w:val="20"/>
                <w:szCs w:val="20"/>
                <w:lang w:eastAsia="en-US"/>
              </w:rPr>
              <w:t>Chauve-souris</w:t>
            </w:r>
          </w:p>
        </w:tc>
        <w:tc>
          <w:tcPr>
            <w:tcW w:w="894" w:type="dxa"/>
            <w:vAlign w:val="center"/>
          </w:tcPr>
          <w:p w14:paraId="33FC74E7"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80</w:t>
            </w:r>
          </w:p>
        </w:tc>
        <w:tc>
          <w:tcPr>
            <w:tcW w:w="1383" w:type="dxa"/>
            <w:vAlign w:val="center"/>
          </w:tcPr>
          <w:p w14:paraId="771D8E0B"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4</w:t>
            </w:r>
          </w:p>
        </w:tc>
        <w:tc>
          <w:tcPr>
            <w:tcW w:w="1383" w:type="dxa"/>
            <w:vAlign w:val="center"/>
          </w:tcPr>
          <w:p w14:paraId="43DF2AD1"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28,57</w:t>
            </w:r>
          </w:p>
        </w:tc>
        <w:tc>
          <w:tcPr>
            <w:tcW w:w="1228" w:type="dxa"/>
            <w:vAlign w:val="center"/>
          </w:tcPr>
          <w:p w14:paraId="637A6047"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86,96</w:t>
            </w:r>
          </w:p>
        </w:tc>
      </w:tr>
      <w:tr w:rsidR="00F36F99" w:rsidRPr="00163204" w14:paraId="6B066CDC" w14:textId="77777777" w:rsidTr="002F0326">
        <w:tc>
          <w:tcPr>
            <w:tcW w:w="2361" w:type="dxa"/>
            <w:vAlign w:val="center"/>
          </w:tcPr>
          <w:p w14:paraId="03B7FB73" w14:textId="77777777" w:rsidR="00F36F99" w:rsidRPr="00163204" w:rsidRDefault="00F36F99" w:rsidP="00163204">
            <w:pPr>
              <w:tabs>
                <w:tab w:val="left" w:pos="5340"/>
              </w:tabs>
              <w:spacing w:before="120" w:after="120" w:line="288" w:lineRule="auto"/>
              <w:jc w:val="left"/>
              <w:rPr>
                <w:rFonts w:eastAsiaTheme="minorHAnsi" w:cs="Arial"/>
                <w:i/>
                <w:sz w:val="20"/>
                <w:szCs w:val="20"/>
                <w:lang w:eastAsia="en-US"/>
              </w:rPr>
            </w:pPr>
            <w:proofErr w:type="spellStart"/>
            <w:r w:rsidRPr="00163204">
              <w:rPr>
                <w:rFonts w:eastAsiaTheme="minorHAnsi" w:cs="Arial"/>
                <w:i/>
                <w:sz w:val="20"/>
                <w:szCs w:val="20"/>
                <w:lang w:eastAsia="en-US"/>
              </w:rPr>
              <w:t>Xerus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rutilus</w:t>
            </w:r>
            <w:proofErr w:type="spellEnd"/>
          </w:p>
        </w:tc>
        <w:tc>
          <w:tcPr>
            <w:tcW w:w="1813" w:type="dxa"/>
            <w:vAlign w:val="center"/>
          </w:tcPr>
          <w:p w14:paraId="44361BEE" w14:textId="77777777" w:rsidR="00F36F99" w:rsidRPr="00163204" w:rsidRDefault="00F36F99" w:rsidP="00163204">
            <w:pPr>
              <w:tabs>
                <w:tab w:val="left" w:pos="5340"/>
              </w:tabs>
              <w:spacing w:before="120" w:after="120" w:line="288" w:lineRule="auto"/>
              <w:jc w:val="left"/>
              <w:rPr>
                <w:rFonts w:eastAsiaTheme="minorHAnsi" w:cs="Arial"/>
                <w:sz w:val="20"/>
                <w:szCs w:val="20"/>
                <w:lang w:eastAsia="en-US"/>
              </w:rPr>
            </w:pPr>
            <w:r w:rsidRPr="00163204">
              <w:rPr>
                <w:rFonts w:eastAsiaTheme="minorHAnsi" w:cs="Arial"/>
                <w:sz w:val="20"/>
                <w:szCs w:val="20"/>
                <w:lang w:eastAsia="en-US"/>
              </w:rPr>
              <w:t>Ecureuil fouisseur</w:t>
            </w:r>
          </w:p>
        </w:tc>
        <w:tc>
          <w:tcPr>
            <w:tcW w:w="894" w:type="dxa"/>
            <w:vAlign w:val="center"/>
          </w:tcPr>
          <w:p w14:paraId="6ADA594B"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7</w:t>
            </w:r>
          </w:p>
        </w:tc>
        <w:tc>
          <w:tcPr>
            <w:tcW w:w="1383" w:type="dxa"/>
            <w:vAlign w:val="center"/>
          </w:tcPr>
          <w:p w14:paraId="55A0784C"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6</w:t>
            </w:r>
          </w:p>
        </w:tc>
        <w:tc>
          <w:tcPr>
            <w:tcW w:w="1383" w:type="dxa"/>
            <w:vAlign w:val="center"/>
          </w:tcPr>
          <w:p w14:paraId="0833E4BD"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42,87</w:t>
            </w:r>
          </w:p>
        </w:tc>
        <w:tc>
          <w:tcPr>
            <w:tcW w:w="1228" w:type="dxa"/>
            <w:vAlign w:val="center"/>
          </w:tcPr>
          <w:p w14:paraId="49DAD411"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7,60</w:t>
            </w:r>
          </w:p>
        </w:tc>
      </w:tr>
      <w:tr w:rsidR="00F36F99" w:rsidRPr="00163204" w14:paraId="49AF71F6" w14:textId="77777777" w:rsidTr="002F0326">
        <w:tc>
          <w:tcPr>
            <w:tcW w:w="2361" w:type="dxa"/>
            <w:vAlign w:val="center"/>
          </w:tcPr>
          <w:p w14:paraId="708B2835" w14:textId="77777777" w:rsidR="00F36F99" w:rsidRPr="00163204" w:rsidRDefault="00F36F99" w:rsidP="00163204">
            <w:pPr>
              <w:tabs>
                <w:tab w:val="left" w:pos="5340"/>
              </w:tabs>
              <w:spacing w:before="120" w:after="120" w:line="288" w:lineRule="auto"/>
              <w:jc w:val="left"/>
              <w:rPr>
                <w:rFonts w:eastAsiaTheme="minorHAnsi" w:cs="Arial"/>
                <w:i/>
                <w:sz w:val="20"/>
                <w:szCs w:val="20"/>
                <w:lang w:eastAsia="en-US"/>
              </w:rPr>
            </w:pPr>
            <w:proofErr w:type="spellStart"/>
            <w:r w:rsidRPr="00163204">
              <w:rPr>
                <w:rFonts w:eastAsia="Times New Roman" w:cs="Arial"/>
                <w:i/>
                <w:color w:val="000000"/>
                <w:sz w:val="20"/>
                <w:szCs w:val="20"/>
              </w:rPr>
              <w:t>Cricetomys</w:t>
            </w:r>
            <w:proofErr w:type="spellEnd"/>
            <w:r w:rsidRPr="00163204">
              <w:rPr>
                <w:rFonts w:eastAsia="Times New Roman" w:cs="Arial"/>
                <w:i/>
                <w:color w:val="000000"/>
                <w:sz w:val="20"/>
                <w:szCs w:val="20"/>
              </w:rPr>
              <w:t xml:space="preserve"> </w:t>
            </w:r>
            <w:proofErr w:type="spellStart"/>
            <w:r w:rsidRPr="00163204">
              <w:rPr>
                <w:rFonts w:eastAsia="Times New Roman" w:cs="Arial"/>
                <w:i/>
                <w:color w:val="000000"/>
                <w:sz w:val="20"/>
                <w:szCs w:val="20"/>
              </w:rPr>
              <w:t>gambianus</w:t>
            </w:r>
            <w:proofErr w:type="spellEnd"/>
          </w:p>
        </w:tc>
        <w:tc>
          <w:tcPr>
            <w:tcW w:w="1813" w:type="dxa"/>
            <w:vAlign w:val="center"/>
          </w:tcPr>
          <w:p w14:paraId="259275DD" w14:textId="77777777" w:rsidR="00F36F99" w:rsidRPr="00163204" w:rsidRDefault="00F36F99" w:rsidP="00163204">
            <w:pPr>
              <w:tabs>
                <w:tab w:val="left" w:pos="5340"/>
              </w:tabs>
              <w:spacing w:before="120" w:after="120" w:line="288" w:lineRule="auto"/>
              <w:jc w:val="left"/>
              <w:rPr>
                <w:rFonts w:eastAsiaTheme="minorHAnsi" w:cs="Arial"/>
                <w:sz w:val="20"/>
                <w:szCs w:val="20"/>
                <w:lang w:eastAsia="en-US"/>
              </w:rPr>
            </w:pPr>
            <w:r w:rsidRPr="00163204">
              <w:rPr>
                <w:rFonts w:eastAsiaTheme="minorHAnsi" w:cs="Arial"/>
                <w:sz w:val="20"/>
                <w:szCs w:val="20"/>
                <w:lang w:eastAsia="en-US"/>
              </w:rPr>
              <w:t>Rat de Gambie</w:t>
            </w:r>
          </w:p>
        </w:tc>
        <w:tc>
          <w:tcPr>
            <w:tcW w:w="894" w:type="dxa"/>
            <w:vAlign w:val="center"/>
          </w:tcPr>
          <w:p w14:paraId="7EC05574"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1</w:t>
            </w:r>
          </w:p>
        </w:tc>
        <w:tc>
          <w:tcPr>
            <w:tcW w:w="1383" w:type="dxa"/>
            <w:vAlign w:val="center"/>
          </w:tcPr>
          <w:p w14:paraId="339B4FDB"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1</w:t>
            </w:r>
          </w:p>
        </w:tc>
        <w:tc>
          <w:tcPr>
            <w:tcW w:w="1383" w:type="dxa"/>
            <w:vAlign w:val="center"/>
          </w:tcPr>
          <w:p w14:paraId="68536331"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7,14</w:t>
            </w:r>
          </w:p>
        </w:tc>
        <w:tc>
          <w:tcPr>
            <w:tcW w:w="1228" w:type="dxa"/>
            <w:vAlign w:val="center"/>
          </w:tcPr>
          <w:p w14:paraId="62113873"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1,09</w:t>
            </w:r>
          </w:p>
        </w:tc>
      </w:tr>
      <w:tr w:rsidR="00DC1B49" w:rsidRPr="00163204" w14:paraId="24CEA5A3" w14:textId="77777777" w:rsidTr="002F0326">
        <w:tc>
          <w:tcPr>
            <w:tcW w:w="4174" w:type="dxa"/>
            <w:gridSpan w:val="2"/>
            <w:shd w:val="clear" w:color="auto" w:fill="E7E6E6" w:themeFill="background2"/>
            <w:vAlign w:val="center"/>
          </w:tcPr>
          <w:p w14:paraId="6AB3D091" w14:textId="77777777" w:rsidR="00DC1B49" w:rsidRPr="00163204" w:rsidRDefault="00DC1B49" w:rsidP="00163204">
            <w:pPr>
              <w:tabs>
                <w:tab w:val="left" w:pos="5340"/>
              </w:tabs>
              <w:spacing w:before="120" w:after="120" w:line="288" w:lineRule="auto"/>
              <w:jc w:val="left"/>
              <w:rPr>
                <w:rFonts w:eastAsiaTheme="minorHAnsi" w:cs="Arial"/>
                <w:b/>
                <w:sz w:val="20"/>
                <w:szCs w:val="20"/>
                <w:lang w:eastAsia="en-US"/>
              </w:rPr>
            </w:pPr>
            <w:r w:rsidRPr="00163204">
              <w:rPr>
                <w:rFonts w:eastAsiaTheme="minorHAnsi" w:cs="Arial"/>
                <w:b/>
                <w:sz w:val="20"/>
                <w:szCs w:val="20"/>
                <w:lang w:eastAsia="en-US"/>
              </w:rPr>
              <w:t>Reptiles</w:t>
            </w:r>
          </w:p>
        </w:tc>
        <w:tc>
          <w:tcPr>
            <w:tcW w:w="894" w:type="dxa"/>
            <w:shd w:val="clear" w:color="auto" w:fill="E7E6E6" w:themeFill="background2"/>
            <w:vAlign w:val="center"/>
          </w:tcPr>
          <w:p w14:paraId="0F554197" w14:textId="77777777" w:rsidR="00DC1B49" w:rsidRPr="00163204" w:rsidRDefault="00DC1B4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4</w:t>
            </w:r>
          </w:p>
        </w:tc>
        <w:tc>
          <w:tcPr>
            <w:tcW w:w="1383" w:type="dxa"/>
            <w:shd w:val="clear" w:color="auto" w:fill="E7E6E6" w:themeFill="background2"/>
            <w:vAlign w:val="center"/>
          </w:tcPr>
          <w:p w14:paraId="54C1FB72" w14:textId="77777777" w:rsidR="00DC1B49" w:rsidRPr="00163204" w:rsidRDefault="00DC1B4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3</w:t>
            </w:r>
          </w:p>
        </w:tc>
        <w:tc>
          <w:tcPr>
            <w:tcW w:w="1383" w:type="dxa"/>
            <w:shd w:val="clear" w:color="auto" w:fill="E7E6E6" w:themeFill="background2"/>
            <w:vAlign w:val="center"/>
          </w:tcPr>
          <w:p w14:paraId="30D82A18" w14:textId="77777777" w:rsidR="00DC1B49" w:rsidRPr="00163204" w:rsidRDefault="00DC1B49" w:rsidP="00163204">
            <w:pPr>
              <w:tabs>
                <w:tab w:val="left" w:pos="5340"/>
              </w:tabs>
              <w:spacing w:before="120" w:after="120" w:line="288" w:lineRule="auto"/>
              <w:jc w:val="center"/>
              <w:rPr>
                <w:rFonts w:eastAsiaTheme="minorHAnsi" w:cs="Arial"/>
                <w:b/>
                <w:sz w:val="20"/>
                <w:szCs w:val="20"/>
                <w:lang w:eastAsia="en-US"/>
              </w:rPr>
            </w:pPr>
          </w:p>
        </w:tc>
        <w:tc>
          <w:tcPr>
            <w:tcW w:w="1228" w:type="dxa"/>
            <w:shd w:val="clear" w:color="auto" w:fill="E7E6E6" w:themeFill="background2"/>
            <w:vAlign w:val="center"/>
          </w:tcPr>
          <w:p w14:paraId="6FD3A0D9" w14:textId="77777777" w:rsidR="00DC1B49" w:rsidRPr="00163204" w:rsidRDefault="00DC1B49" w:rsidP="00163204">
            <w:pPr>
              <w:tabs>
                <w:tab w:val="left" w:pos="5340"/>
              </w:tabs>
              <w:spacing w:before="120" w:after="120" w:line="288" w:lineRule="auto"/>
              <w:jc w:val="center"/>
              <w:rPr>
                <w:rFonts w:eastAsiaTheme="minorHAnsi" w:cs="Arial"/>
                <w:b/>
                <w:sz w:val="20"/>
                <w:szCs w:val="20"/>
                <w:lang w:eastAsia="en-US"/>
              </w:rPr>
            </w:pPr>
          </w:p>
        </w:tc>
      </w:tr>
      <w:tr w:rsidR="00F36F99" w:rsidRPr="00163204" w14:paraId="6CE3A5D5" w14:textId="77777777" w:rsidTr="002F0326">
        <w:tc>
          <w:tcPr>
            <w:tcW w:w="2361" w:type="dxa"/>
            <w:vAlign w:val="center"/>
          </w:tcPr>
          <w:p w14:paraId="26B51AFC" w14:textId="77777777" w:rsidR="00F36F99" w:rsidRPr="00163204" w:rsidRDefault="00F36F99" w:rsidP="00163204">
            <w:pPr>
              <w:tabs>
                <w:tab w:val="left" w:pos="5340"/>
              </w:tabs>
              <w:spacing w:before="120" w:after="120" w:line="288" w:lineRule="auto"/>
              <w:jc w:val="left"/>
              <w:rPr>
                <w:rFonts w:eastAsiaTheme="minorHAnsi" w:cs="Arial"/>
                <w:i/>
                <w:sz w:val="20"/>
                <w:szCs w:val="20"/>
                <w:lang w:eastAsia="en-US"/>
              </w:rPr>
            </w:pPr>
            <w:r w:rsidRPr="00163204">
              <w:rPr>
                <w:rFonts w:eastAsiaTheme="minorHAnsi" w:cs="Arial"/>
                <w:i/>
                <w:sz w:val="20"/>
                <w:szCs w:val="20"/>
                <w:lang w:eastAsia="en-US"/>
              </w:rPr>
              <w:t xml:space="preserve">Psammophis </w:t>
            </w:r>
            <w:proofErr w:type="spellStart"/>
            <w:r w:rsidRPr="00163204">
              <w:rPr>
                <w:rFonts w:eastAsiaTheme="minorHAnsi" w:cs="Arial"/>
                <w:i/>
                <w:sz w:val="20"/>
                <w:szCs w:val="20"/>
                <w:lang w:eastAsia="en-US"/>
              </w:rPr>
              <w:t>rukwae</w:t>
            </w:r>
            <w:proofErr w:type="spellEnd"/>
          </w:p>
        </w:tc>
        <w:tc>
          <w:tcPr>
            <w:tcW w:w="1813" w:type="dxa"/>
            <w:vAlign w:val="center"/>
          </w:tcPr>
          <w:p w14:paraId="0CD8F4F1" w14:textId="77777777" w:rsidR="00F36F99" w:rsidRPr="00163204" w:rsidRDefault="00F36F99" w:rsidP="00163204">
            <w:pPr>
              <w:tabs>
                <w:tab w:val="left" w:pos="5340"/>
              </w:tabs>
              <w:spacing w:before="120" w:after="120" w:line="288" w:lineRule="auto"/>
              <w:jc w:val="left"/>
              <w:rPr>
                <w:rFonts w:eastAsiaTheme="minorHAnsi" w:cs="Arial"/>
                <w:sz w:val="20"/>
                <w:szCs w:val="20"/>
                <w:lang w:eastAsia="en-US"/>
              </w:rPr>
            </w:pPr>
            <w:r w:rsidRPr="00163204">
              <w:rPr>
                <w:rFonts w:eastAsiaTheme="minorHAnsi" w:cs="Arial"/>
                <w:sz w:val="20"/>
                <w:szCs w:val="20"/>
                <w:lang w:eastAsia="en-US"/>
              </w:rPr>
              <w:t>Couleuvre</w:t>
            </w:r>
          </w:p>
        </w:tc>
        <w:tc>
          <w:tcPr>
            <w:tcW w:w="894" w:type="dxa"/>
            <w:vAlign w:val="center"/>
          </w:tcPr>
          <w:p w14:paraId="7A396849"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1</w:t>
            </w:r>
          </w:p>
        </w:tc>
        <w:tc>
          <w:tcPr>
            <w:tcW w:w="1383" w:type="dxa"/>
            <w:vAlign w:val="center"/>
          </w:tcPr>
          <w:p w14:paraId="0762B534"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1</w:t>
            </w:r>
          </w:p>
        </w:tc>
        <w:tc>
          <w:tcPr>
            <w:tcW w:w="1383" w:type="dxa"/>
            <w:vAlign w:val="center"/>
          </w:tcPr>
          <w:p w14:paraId="70CE48F4"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7,14</w:t>
            </w:r>
          </w:p>
        </w:tc>
        <w:tc>
          <w:tcPr>
            <w:tcW w:w="1228" w:type="dxa"/>
            <w:vAlign w:val="center"/>
          </w:tcPr>
          <w:p w14:paraId="34D1BA45"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1,09</w:t>
            </w:r>
          </w:p>
        </w:tc>
      </w:tr>
      <w:tr w:rsidR="00F36F99" w:rsidRPr="00163204" w14:paraId="5DFCDD3C" w14:textId="77777777" w:rsidTr="002F0326">
        <w:tc>
          <w:tcPr>
            <w:tcW w:w="2361" w:type="dxa"/>
            <w:vAlign w:val="center"/>
          </w:tcPr>
          <w:p w14:paraId="745DC221" w14:textId="77777777" w:rsidR="00F36F99" w:rsidRPr="00163204" w:rsidRDefault="00F36F99" w:rsidP="00163204">
            <w:pPr>
              <w:tabs>
                <w:tab w:val="left" w:pos="5340"/>
              </w:tabs>
              <w:spacing w:before="120" w:after="120" w:line="288" w:lineRule="auto"/>
              <w:jc w:val="left"/>
              <w:rPr>
                <w:rFonts w:eastAsiaTheme="minorHAnsi" w:cs="Arial"/>
                <w:i/>
                <w:sz w:val="20"/>
                <w:szCs w:val="20"/>
                <w:lang w:eastAsia="en-US"/>
              </w:rPr>
            </w:pPr>
            <w:r w:rsidRPr="00163204">
              <w:rPr>
                <w:rFonts w:eastAsiaTheme="minorHAnsi" w:cs="Arial"/>
                <w:i/>
                <w:sz w:val="20"/>
                <w:szCs w:val="20"/>
                <w:lang w:eastAsia="en-US"/>
              </w:rPr>
              <w:t xml:space="preserve">Varanus </w:t>
            </w:r>
            <w:proofErr w:type="spellStart"/>
            <w:r w:rsidRPr="00163204">
              <w:rPr>
                <w:rFonts w:eastAsiaTheme="minorHAnsi" w:cs="Arial"/>
                <w:i/>
                <w:sz w:val="20"/>
                <w:szCs w:val="20"/>
                <w:lang w:eastAsia="en-US"/>
              </w:rPr>
              <w:t>exanthematicus</w:t>
            </w:r>
            <w:proofErr w:type="spellEnd"/>
          </w:p>
        </w:tc>
        <w:tc>
          <w:tcPr>
            <w:tcW w:w="1813" w:type="dxa"/>
            <w:vAlign w:val="center"/>
          </w:tcPr>
          <w:p w14:paraId="4BED5F9A" w14:textId="77777777" w:rsidR="00F36F99" w:rsidRPr="00163204" w:rsidRDefault="00F36F99" w:rsidP="00163204">
            <w:pPr>
              <w:tabs>
                <w:tab w:val="left" w:pos="5340"/>
              </w:tabs>
              <w:spacing w:before="120" w:after="120" w:line="288" w:lineRule="auto"/>
              <w:jc w:val="left"/>
              <w:rPr>
                <w:rFonts w:eastAsiaTheme="minorHAnsi" w:cs="Arial"/>
                <w:sz w:val="20"/>
                <w:szCs w:val="20"/>
                <w:lang w:eastAsia="en-US"/>
              </w:rPr>
            </w:pPr>
            <w:r w:rsidRPr="00163204">
              <w:rPr>
                <w:rFonts w:eastAsiaTheme="minorHAnsi" w:cs="Arial"/>
                <w:sz w:val="20"/>
                <w:szCs w:val="20"/>
                <w:lang w:eastAsia="en-US"/>
              </w:rPr>
              <w:t>Varan de terre</w:t>
            </w:r>
          </w:p>
        </w:tc>
        <w:tc>
          <w:tcPr>
            <w:tcW w:w="894" w:type="dxa"/>
            <w:vAlign w:val="center"/>
          </w:tcPr>
          <w:p w14:paraId="6C797B46"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1</w:t>
            </w:r>
          </w:p>
        </w:tc>
        <w:tc>
          <w:tcPr>
            <w:tcW w:w="1383" w:type="dxa"/>
            <w:vAlign w:val="center"/>
          </w:tcPr>
          <w:p w14:paraId="0B7B0E97"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1</w:t>
            </w:r>
          </w:p>
        </w:tc>
        <w:tc>
          <w:tcPr>
            <w:tcW w:w="1383" w:type="dxa"/>
            <w:vAlign w:val="center"/>
          </w:tcPr>
          <w:p w14:paraId="0AEB6889"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7,14</w:t>
            </w:r>
          </w:p>
        </w:tc>
        <w:tc>
          <w:tcPr>
            <w:tcW w:w="1228" w:type="dxa"/>
            <w:vAlign w:val="center"/>
          </w:tcPr>
          <w:p w14:paraId="041613A9"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1,09</w:t>
            </w:r>
          </w:p>
        </w:tc>
      </w:tr>
      <w:tr w:rsidR="00F36F99" w:rsidRPr="00163204" w14:paraId="1A48D689" w14:textId="77777777" w:rsidTr="002F0326">
        <w:tc>
          <w:tcPr>
            <w:tcW w:w="2361" w:type="dxa"/>
            <w:vAlign w:val="center"/>
          </w:tcPr>
          <w:p w14:paraId="48C03265" w14:textId="77777777" w:rsidR="00F36F99" w:rsidRPr="00163204" w:rsidRDefault="00F36F99" w:rsidP="00163204">
            <w:pPr>
              <w:tabs>
                <w:tab w:val="left" w:pos="5340"/>
              </w:tabs>
              <w:spacing w:before="120" w:after="120" w:line="288" w:lineRule="auto"/>
              <w:jc w:val="left"/>
              <w:rPr>
                <w:rFonts w:eastAsiaTheme="minorHAnsi" w:cs="Arial"/>
                <w:i/>
                <w:sz w:val="20"/>
                <w:szCs w:val="20"/>
                <w:lang w:eastAsia="en-US"/>
              </w:rPr>
            </w:pPr>
            <w:r w:rsidRPr="00163204">
              <w:rPr>
                <w:rFonts w:eastAsia="Times New Roman" w:cs="Arial"/>
                <w:i/>
                <w:color w:val="000000"/>
                <w:sz w:val="20"/>
                <w:szCs w:val="20"/>
              </w:rPr>
              <w:t xml:space="preserve">Varanus </w:t>
            </w:r>
            <w:proofErr w:type="spellStart"/>
            <w:r w:rsidRPr="00163204">
              <w:rPr>
                <w:rFonts w:eastAsia="Times New Roman" w:cs="Arial"/>
                <w:i/>
                <w:color w:val="000000"/>
                <w:sz w:val="20"/>
                <w:szCs w:val="20"/>
              </w:rPr>
              <w:t>niloticus</w:t>
            </w:r>
            <w:proofErr w:type="spellEnd"/>
          </w:p>
        </w:tc>
        <w:tc>
          <w:tcPr>
            <w:tcW w:w="1813" w:type="dxa"/>
            <w:vAlign w:val="center"/>
          </w:tcPr>
          <w:p w14:paraId="105A203D" w14:textId="77777777" w:rsidR="00F36F99" w:rsidRPr="00163204" w:rsidRDefault="00F36F99" w:rsidP="00163204">
            <w:pPr>
              <w:tabs>
                <w:tab w:val="left" w:pos="5340"/>
              </w:tabs>
              <w:spacing w:before="120" w:after="120" w:line="288" w:lineRule="auto"/>
              <w:jc w:val="left"/>
              <w:rPr>
                <w:rFonts w:eastAsiaTheme="minorHAnsi" w:cs="Arial"/>
                <w:sz w:val="20"/>
                <w:szCs w:val="20"/>
                <w:lang w:eastAsia="en-US"/>
              </w:rPr>
            </w:pPr>
            <w:r w:rsidRPr="00163204">
              <w:rPr>
                <w:rFonts w:eastAsiaTheme="minorHAnsi" w:cs="Arial"/>
                <w:sz w:val="20"/>
                <w:szCs w:val="20"/>
                <w:lang w:eastAsia="en-US"/>
              </w:rPr>
              <w:t xml:space="preserve">Varan du Nil </w:t>
            </w:r>
          </w:p>
        </w:tc>
        <w:tc>
          <w:tcPr>
            <w:tcW w:w="894" w:type="dxa"/>
            <w:vAlign w:val="center"/>
          </w:tcPr>
          <w:p w14:paraId="6C938BF0"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2</w:t>
            </w:r>
          </w:p>
        </w:tc>
        <w:tc>
          <w:tcPr>
            <w:tcW w:w="1383" w:type="dxa"/>
            <w:vAlign w:val="center"/>
          </w:tcPr>
          <w:p w14:paraId="736C76D6"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1</w:t>
            </w:r>
          </w:p>
        </w:tc>
        <w:tc>
          <w:tcPr>
            <w:tcW w:w="1383" w:type="dxa"/>
            <w:vAlign w:val="center"/>
          </w:tcPr>
          <w:p w14:paraId="2317EB4D"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7,14</w:t>
            </w:r>
          </w:p>
        </w:tc>
        <w:tc>
          <w:tcPr>
            <w:tcW w:w="1228" w:type="dxa"/>
            <w:vAlign w:val="center"/>
          </w:tcPr>
          <w:p w14:paraId="67AAB0AD"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2,17</w:t>
            </w:r>
          </w:p>
        </w:tc>
      </w:tr>
      <w:tr w:rsidR="00F36F99" w:rsidRPr="00163204" w14:paraId="4520CB3F" w14:textId="77777777" w:rsidTr="002F0326">
        <w:tc>
          <w:tcPr>
            <w:tcW w:w="4174" w:type="dxa"/>
            <w:gridSpan w:val="2"/>
            <w:shd w:val="clear" w:color="auto" w:fill="FBE4D5" w:themeFill="accent2" w:themeFillTint="33"/>
          </w:tcPr>
          <w:p w14:paraId="775AF8A5" w14:textId="77777777" w:rsidR="00F36F99" w:rsidRPr="00163204" w:rsidRDefault="00F36F9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6</w:t>
            </w:r>
          </w:p>
        </w:tc>
        <w:tc>
          <w:tcPr>
            <w:tcW w:w="894" w:type="dxa"/>
            <w:shd w:val="clear" w:color="auto" w:fill="FBE4D5" w:themeFill="accent2" w:themeFillTint="33"/>
          </w:tcPr>
          <w:p w14:paraId="7801B897" w14:textId="77777777" w:rsidR="00F36F99" w:rsidRPr="00163204" w:rsidRDefault="00F36F9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92</w:t>
            </w:r>
          </w:p>
        </w:tc>
        <w:tc>
          <w:tcPr>
            <w:tcW w:w="1383" w:type="dxa"/>
            <w:shd w:val="clear" w:color="auto" w:fill="FBE4D5" w:themeFill="accent2" w:themeFillTint="33"/>
          </w:tcPr>
          <w:p w14:paraId="7513735C" w14:textId="77777777" w:rsidR="00F36F99" w:rsidRPr="00163204" w:rsidRDefault="00F36F9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14</w:t>
            </w:r>
          </w:p>
        </w:tc>
        <w:tc>
          <w:tcPr>
            <w:tcW w:w="1383" w:type="dxa"/>
            <w:shd w:val="clear" w:color="auto" w:fill="FBE4D5" w:themeFill="accent2" w:themeFillTint="33"/>
          </w:tcPr>
          <w:p w14:paraId="063D9007" w14:textId="77777777" w:rsidR="00F36F99" w:rsidRPr="00163204" w:rsidRDefault="00F36F9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100</w:t>
            </w:r>
          </w:p>
        </w:tc>
        <w:tc>
          <w:tcPr>
            <w:tcW w:w="1228" w:type="dxa"/>
            <w:shd w:val="clear" w:color="auto" w:fill="FBE4D5" w:themeFill="accent2" w:themeFillTint="33"/>
          </w:tcPr>
          <w:p w14:paraId="02CB1CE9" w14:textId="77777777" w:rsidR="00F36F99" w:rsidRPr="00163204" w:rsidRDefault="00F36F9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100</w:t>
            </w:r>
          </w:p>
        </w:tc>
      </w:tr>
    </w:tbl>
    <w:p w14:paraId="1621F700" w14:textId="77777777" w:rsidR="00F36F99" w:rsidRPr="00163204" w:rsidRDefault="00F36F99" w:rsidP="00163204">
      <w:pPr>
        <w:tabs>
          <w:tab w:val="left" w:pos="5340"/>
        </w:tabs>
        <w:spacing w:before="120" w:after="120" w:line="288" w:lineRule="auto"/>
        <w:rPr>
          <w:rFonts w:eastAsiaTheme="minorHAnsi" w:cs="Arial"/>
          <w:sz w:val="20"/>
          <w:szCs w:val="20"/>
          <w:lang w:eastAsia="en-US"/>
        </w:rPr>
        <w:sectPr w:rsidR="00F36F99" w:rsidRPr="00163204" w:rsidSect="00F36F99">
          <w:pgSz w:w="11906" w:h="16838"/>
          <w:pgMar w:top="1417" w:right="1417" w:bottom="1417" w:left="1417" w:header="708" w:footer="708" w:gutter="0"/>
          <w:cols w:space="708"/>
          <w:titlePg/>
          <w:docGrid w:linePitch="360"/>
        </w:sectPr>
      </w:pPr>
    </w:p>
    <w:p w14:paraId="300D6D94" w14:textId="77777777" w:rsidR="002F0326" w:rsidRPr="008A76BB" w:rsidRDefault="002F0326" w:rsidP="002F0326">
      <w:pPr>
        <w:pStyle w:val="Lgende"/>
        <w:keepNext/>
        <w:rPr>
          <w:b/>
          <w:bCs w:val="0"/>
          <w:sz w:val="20"/>
          <w:szCs w:val="16"/>
        </w:rPr>
      </w:pPr>
      <w:bookmarkStart w:id="94" w:name="_Toc184980700"/>
      <w:r w:rsidRPr="008A76BB">
        <w:rPr>
          <w:b/>
          <w:bCs w:val="0"/>
          <w:sz w:val="20"/>
          <w:szCs w:val="16"/>
        </w:rPr>
        <w:lastRenderedPageBreak/>
        <w:t xml:space="preserve">Tableau </w:t>
      </w:r>
      <w:r w:rsidR="002959FD" w:rsidRPr="008A76BB">
        <w:rPr>
          <w:b/>
          <w:bCs w:val="0"/>
          <w:sz w:val="20"/>
          <w:szCs w:val="16"/>
        </w:rPr>
        <w:fldChar w:fldCharType="begin"/>
      </w:r>
      <w:r w:rsidRPr="008A76BB">
        <w:rPr>
          <w:b/>
          <w:bCs w:val="0"/>
          <w:sz w:val="20"/>
          <w:szCs w:val="16"/>
        </w:rPr>
        <w:instrText xml:space="preserve"> SEQ Tableau \* ARABIC </w:instrText>
      </w:r>
      <w:r w:rsidR="002959FD" w:rsidRPr="008A76BB">
        <w:rPr>
          <w:b/>
          <w:bCs w:val="0"/>
          <w:sz w:val="20"/>
          <w:szCs w:val="16"/>
        </w:rPr>
        <w:fldChar w:fldCharType="separate"/>
      </w:r>
      <w:r w:rsidR="00FF7D62">
        <w:rPr>
          <w:b/>
          <w:bCs w:val="0"/>
          <w:noProof/>
          <w:sz w:val="20"/>
          <w:szCs w:val="16"/>
        </w:rPr>
        <w:t>6</w:t>
      </w:r>
      <w:r w:rsidR="002959FD" w:rsidRPr="008A76BB">
        <w:rPr>
          <w:b/>
          <w:bCs w:val="0"/>
          <w:sz w:val="20"/>
          <w:szCs w:val="16"/>
        </w:rPr>
        <w:fldChar w:fldCharType="end"/>
      </w:r>
      <w:r w:rsidRPr="008A76BB">
        <w:rPr>
          <w:b/>
          <w:bCs w:val="0"/>
          <w:sz w:val="20"/>
          <w:szCs w:val="16"/>
        </w:rPr>
        <w:t>: Principales espèces aviaires observées</w:t>
      </w:r>
      <w:bookmarkEnd w:id="94"/>
    </w:p>
    <w:tbl>
      <w:tblPr>
        <w:tblStyle w:val="Grilledutableau1"/>
        <w:tblW w:w="0" w:type="auto"/>
        <w:jc w:val="center"/>
        <w:tblLook w:val="04A0" w:firstRow="1" w:lastRow="0" w:firstColumn="1" w:lastColumn="0" w:noHBand="0" w:noVBand="1"/>
      </w:tblPr>
      <w:tblGrid>
        <w:gridCol w:w="3256"/>
        <w:gridCol w:w="2976"/>
        <w:gridCol w:w="1134"/>
        <w:gridCol w:w="1694"/>
      </w:tblGrid>
      <w:tr w:rsidR="00F36F99" w:rsidRPr="00163204" w14:paraId="630DB112" w14:textId="77777777" w:rsidTr="00962598">
        <w:trPr>
          <w:trHeight w:val="351"/>
          <w:jc w:val="center"/>
        </w:trPr>
        <w:tc>
          <w:tcPr>
            <w:tcW w:w="6232" w:type="dxa"/>
            <w:gridSpan w:val="2"/>
            <w:shd w:val="clear" w:color="auto" w:fill="FBE4D5" w:themeFill="accent2" w:themeFillTint="33"/>
          </w:tcPr>
          <w:p w14:paraId="0E31918C" w14:textId="77777777" w:rsidR="00F36F99" w:rsidRPr="00163204" w:rsidRDefault="00F36F99" w:rsidP="00163204">
            <w:pPr>
              <w:spacing w:before="120" w:after="120" w:line="288" w:lineRule="auto"/>
              <w:contextualSpacing/>
              <w:jc w:val="center"/>
              <w:rPr>
                <w:rFonts w:eastAsiaTheme="minorHAnsi" w:cs="Arial"/>
                <w:b/>
                <w:sz w:val="20"/>
                <w:szCs w:val="20"/>
                <w:lang w:eastAsia="en-US"/>
              </w:rPr>
            </w:pPr>
            <w:r w:rsidRPr="00163204">
              <w:rPr>
                <w:rFonts w:eastAsiaTheme="minorHAnsi" w:cs="Arial"/>
                <w:b/>
                <w:sz w:val="20"/>
                <w:szCs w:val="20"/>
                <w:lang w:eastAsia="en-US"/>
              </w:rPr>
              <w:t>Espèces</w:t>
            </w:r>
          </w:p>
        </w:tc>
        <w:tc>
          <w:tcPr>
            <w:tcW w:w="1134" w:type="dxa"/>
            <w:vMerge w:val="restart"/>
            <w:shd w:val="clear" w:color="auto" w:fill="FBE4D5" w:themeFill="accent2" w:themeFillTint="33"/>
          </w:tcPr>
          <w:p w14:paraId="1EA965FA" w14:textId="77777777" w:rsidR="00F36F99" w:rsidRPr="00163204" w:rsidRDefault="00F36F9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Effectif</w:t>
            </w:r>
          </w:p>
        </w:tc>
        <w:tc>
          <w:tcPr>
            <w:tcW w:w="1694" w:type="dxa"/>
            <w:vMerge w:val="restart"/>
            <w:shd w:val="clear" w:color="auto" w:fill="FBE4D5" w:themeFill="accent2" w:themeFillTint="33"/>
          </w:tcPr>
          <w:p w14:paraId="63B9F18C" w14:textId="77777777" w:rsidR="00F36F99" w:rsidRPr="00163204" w:rsidRDefault="00F36F9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Nombre</w:t>
            </w:r>
          </w:p>
          <w:p w14:paraId="6F747DDE" w14:textId="77777777" w:rsidR="00F36F99" w:rsidRPr="00163204" w:rsidRDefault="00F36F99" w:rsidP="00163204">
            <w:pPr>
              <w:tabs>
                <w:tab w:val="left" w:pos="5340"/>
              </w:tabs>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Observation</w:t>
            </w:r>
          </w:p>
        </w:tc>
      </w:tr>
      <w:tr w:rsidR="00F36F99" w:rsidRPr="00163204" w14:paraId="574CEB8A" w14:textId="77777777" w:rsidTr="00962598">
        <w:trPr>
          <w:trHeight w:val="351"/>
          <w:jc w:val="center"/>
        </w:trPr>
        <w:tc>
          <w:tcPr>
            <w:tcW w:w="3256" w:type="dxa"/>
            <w:shd w:val="clear" w:color="auto" w:fill="FBE4D5" w:themeFill="accent2" w:themeFillTint="33"/>
          </w:tcPr>
          <w:p w14:paraId="1F4EF075" w14:textId="77777777" w:rsidR="00F36F99" w:rsidRPr="00163204" w:rsidRDefault="00F36F99" w:rsidP="00163204">
            <w:pPr>
              <w:spacing w:before="120" w:after="120" w:line="288" w:lineRule="auto"/>
              <w:contextualSpacing/>
              <w:rPr>
                <w:rFonts w:eastAsiaTheme="minorHAnsi" w:cs="Arial"/>
                <w:b/>
                <w:sz w:val="20"/>
                <w:szCs w:val="20"/>
                <w:lang w:eastAsia="en-US"/>
              </w:rPr>
            </w:pPr>
            <w:r w:rsidRPr="00163204">
              <w:rPr>
                <w:rFonts w:eastAsiaTheme="minorHAnsi" w:cs="Arial"/>
                <w:b/>
                <w:sz w:val="20"/>
                <w:szCs w:val="20"/>
                <w:lang w:eastAsia="en-US"/>
              </w:rPr>
              <w:t>Nom scientifique</w:t>
            </w:r>
          </w:p>
        </w:tc>
        <w:tc>
          <w:tcPr>
            <w:tcW w:w="2976" w:type="dxa"/>
            <w:shd w:val="clear" w:color="auto" w:fill="FBE4D5" w:themeFill="accent2" w:themeFillTint="33"/>
          </w:tcPr>
          <w:p w14:paraId="326B8814" w14:textId="77777777" w:rsidR="00F36F99" w:rsidRPr="00163204" w:rsidRDefault="00F36F99" w:rsidP="00163204">
            <w:pPr>
              <w:spacing w:before="120" w:after="120" w:line="288" w:lineRule="auto"/>
              <w:contextualSpacing/>
              <w:rPr>
                <w:rFonts w:eastAsiaTheme="minorHAnsi" w:cs="Arial"/>
                <w:b/>
                <w:sz w:val="20"/>
                <w:szCs w:val="20"/>
                <w:lang w:eastAsia="en-US"/>
              </w:rPr>
            </w:pPr>
            <w:r w:rsidRPr="00163204">
              <w:rPr>
                <w:rFonts w:eastAsiaTheme="minorHAnsi" w:cs="Arial"/>
                <w:b/>
                <w:sz w:val="20"/>
                <w:szCs w:val="20"/>
                <w:lang w:eastAsia="en-US"/>
              </w:rPr>
              <w:t>Nom commun</w:t>
            </w:r>
          </w:p>
        </w:tc>
        <w:tc>
          <w:tcPr>
            <w:tcW w:w="1134" w:type="dxa"/>
            <w:vMerge/>
            <w:shd w:val="clear" w:color="auto" w:fill="FBE4D5" w:themeFill="accent2" w:themeFillTint="33"/>
          </w:tcPr>
          <w:p w14:paraId="62503D5B" w14:textId="77777777" w:rsidR="00F36F99" w:rsidRPr="00163204" w:rsidRDefault="00F36F99" w:rsidP="00163204">
            <w:pPr>
              <w:spacing w:before="120" w:after="120" w:line="288" w:lineRule="auto"/>
              <w:contextualSpacing/>
              <w:jc w:val="center"/>
              <w:rPr>
                <w:rFonts w:eastAsiaTheme="minorHAnsi" w:cs="Arial"/>
                <w:b/>
                <w:sz w:val="20"/>
                <w:szCs w:val="20"/>
                <w:lang w:eastAsia="en-US"/>
              </w:rPr>
            </w:pPr>
          </w:p>
        </w:tc>
        <w:tc>
          <w:tcPr>
            <w:tcW w:w="1694" w:type="dxa"/>
            <w:vMerge/>
            <w:shd w:val="clear" w:color="auto" w:fill="FBE4D5" w:themeFill="accent2" w:themeFillTint="33"/>
          </w:tcPr>
          <w:p w14:paraId="3B4EC0F3" w14:textId="77777777" w:rsidR="00F36F99" w:rsidRPr="00163204" w:rsidRDefault="00F36F99" w:rsidP="00163204">
            <w:pPr>
              <w:spacing w:before="120" w:after="120" w:line="288" w:lineRule="auto"/>
              <w:contextualSpacing/>
              <w:jc w:val="center"/>
              <w:rPr>
                <w:rFonts w:eastAsiaTheme="minorHAnsi" w:cs="Arial"/>
                <w:b/>
                <w:sz w:val="20"/>
                <w:szCs w:val="20"/>
                <w:lang w:eastAsia="en-US"/>
              </w:rPr>
            </w:pPr>
          </w:p>
        </w:tc>
      </w:tr>
      <w:tr w:rsidR="00F36F99" w:rsidRPr="00163204" w14:paraId="660D1377" w14:textId="77777777" w:rsidTr="00962598">
        <w:trPr>
          <w:trHeight w:val="351"/>
          <w:jc w:val="center"/>
        </w:trPr>
        <w:tc>
          <w:tcPr>
            <w:tcW w:w="3256" w:type="dxa"/>
          </w:tcPr>
          <w:p w14:paraId="3CF4EEFD"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Egretta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spp</w:t>
            </w:r>
            <w:proofErr w:type="spellEnd"/>
          </w:p>
        </w:tc>
        <w:tc>
          <w:tcPr>
            <w:tcW w:w="2976" w:type="dxa"/>
            <w:vAlign w:val="bottom"/>
          </w:tcPr>
          <w:p w14:paraId="1B81424B" w14:textId="77777777" w:rsidR="00F36F99" w:rsidRPr="00163204" w:rsidRDefault="00F36F99" w:rsidP="00163204">
            <w:pPr>
              <w:spacing w:before="120" w:after="120" w:line="288" w:lineRule="auto"/>
              <w:contextualSpacing/>
              <w:rPr>
                <w:rFonts w:eastAsia="Times New Roman" w:cs="Arial"/>
                <w:sz w:val="20"/>
                <w:szCs w:val="20"/>
              </w:rPr>
            </w:pPr>
            <w:r w:rsidRPr="00163204">
              <w:rPr>
                <w:rFonts w:eastAsia="Times New Roman" w:cs="Arial"/>
                <w:sz w:val="20"/>
                <w:szCs w:val="20"/>
              </w:rPr>
              <w:t>Aigrette</w:t>
            </w:r>
          </w:p>
        </w:tc>
        <w:tc>
          <w:tcPr>
            <w:tcW w:w="1134" w:type="dxa"/>
            <w:vAlign w:val="bottom"/>
          </w:tcPr>
          <w:p w14:paraId="48D8FDAE"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2</w:t>
            </w:r>
          </w:p>
        </w:tc>
        <w:tc>
          <w:tcPr>
            <w:tcW w:w="1694" w:type="dxa"/>
            <w:vAlign w:val="bottom"/>
          </w:tcPr>
          <w:p w14:paraId="4788CC29"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w:t>
            </w:r>
          </w:p>
        </w:tc>
      </w:tr>
      <w:tr w:rsidR="00F36F99" w:rsidRPr="00163204" w14:paraId="702B4AFF" w14:textId="77777777" w:rsidTr="00962598">
        <w:trPr>
          <w:trHeight w:val="351"/>
          <w:jc w:val="center"/>
        </w:trPr>
        <w:tc>
          <w:tcPr>
            <w:tcW w:w="3256" w:type="dxa"/>
          </w:tcPr>
          <w:p w14:paraId="1EB09C84"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Pycnonotus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baratus</w:t>
            </w:r>
            <w:proofErr w:type="spellEnd"/>
          </w:p>
        </w:tc>
        <w:tc>
          <w:tcPr>
            <w:tcW w:w="2976" w:type="dxa"/>
            <w:vAlign w:val="bottom"/>
          </w:tcPr>
          <w:p w14:paraId="78713716"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imes New Roman" w:cs="Arial"/>
                <w:sz w:val="20"/>
                <w:szCs w:val="20"/>
              </w:rPr>
              <w:t xml:space="preserve">Bulbul commun </w:t>
            </w:r>
          </w:p>
        </w:tc>
        <w:tc>
          <w:tcPr>
            <w:tcW w:w="1134" w:type="dxa"/>
            <w:vAlign w:val="bottom"/>
          </w:tcPr>
          <w:p w14:paraId="2A5B3D9B"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10</w:t>
            </w:r>
          </w:p>
        </w:tc>
        <w:tc>
          <w:tcPr>
            <w:tcW w:w="1694" w:type="dxa"/>
            <w:vAlign w:val="bottom"/>
          </w:tcPr>
          <w:p w14:paraId="09572B78"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4</w:t>
            </w:r>
          </w:p>
        </w:tc>
      </w:tr>
      <w:tr w:rsidR="00F36F99" w:rsidRPr="00163204" w14:paraId="0FF00CB6" w14:textId="77777777" w:rsidTr="00962598">
        <w:trPr>
          <w:trHeight w:val="351"/>
          <w:jc w:val="center"/>
        </w:trPr>
        <w:tc>
          <w:tcPr>
            <w:tcW w:w="3256" w:type="dxa"/>
          </w:tcPr>
          <w:p w14:paraId="47E8FF83" w14:textId="77777777" w:rsidR="00F36F99" w:rsidRPr="00163204" w:rsidRDefault="00F36F99" w:rsidP="00163204">
            <w:pPr>
              <w:spacing w:before="120" w:after="120" w:line="288" w:lineRule="auto"/>
              <w:contextualSpacing/>
              <w:rPr>
                <w:rFonts w:eastAsiaTheme="minorHAnsi" w:cs="Arial"/>
                <w:i/>
                <w:sz w:val="20"/>
                <w:szCs w:val="20"/>
                <w:lang w:eastAsia="en-US"/>
              </w:rPr>
            </w:pPr>
            <w:r w:rsidRPr="00163204">
              <w:rPr>
                <w:rFonts w:eastAsiaTheme="minorHAnsi" w:cs="Arial"/>
                <w:i/>
                <w:sz w:val="20"/>
                <w:szCs w:val="20"/>
                <w:lang w:eastAsia="en-US"/>
              </w:rPr>
              <w:t xml:space="preserve">Circus </w:t>
            </w:r>
            <w:proofErr w:type="spellStart"/>
            <w:r w:rsidRPr="00163204">
              <w:rPr>
                <w:rFonts w:eastAsiaTheme="minorHAnsi" w:cs="Arial"/>
                <w:i/>
                <w:sz w:val="20"/>
                <w:szCs w:val="20"/>
                <w:lang w:eastAsia="en-US"/>
              </w:rPr>
              <w:t>spp</w:t>
            </w:r>
            <w:proofErr w:type="spellEnd"/>
          </w:p>
        </w:tc>
        <w:tc>
          <w:tcPr>
            <w:tcW w:w="2976" w:type="dxa"/>
            <w:vAlign w:val="bottom"/>
          </w:tcPr>
          <w:p w14:paraId="509F2D90"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Busard</w:t>
            </w:r>
          </w:p>
        </w:tc>
        <w:tc>
          <w:tcPr>
            <w:tcW w:w="1134" w:type="dxa"/>
            <w:vAlign w:val="bottom"/>
          </w:tcPr>
          <w:p w14:paraId="05A3D983"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5</w:t>
            </w:r>
          </w:p>
        </w:tc>
        <w:tc>
          <w:tcPr>
            <w:tcW w:w="1694" w:type="dxa"/>
            <w:vAlign w:val="bottom"/>
          </w:tcPr>
          <w:p w14:paraId="79DC3527"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4</w:t>
            </w:r>
          </w:p>
        </w:tc>
      </w:tr>
      <w:tr w:rsidR="00F36F99" w:rsidRPr="00163204" w14:paraId="1096B982" w14:textId="77777777" w:rsidTr="00962598">
        <w:trPr>
          <w:trHeight w:val="351"/>
          <w:jc w:val="center"/>
        </w:trPr>
        <w:tc>
          <w:tcPr>
            <w:tcW w:w="3256" w:type="dxa"/>
          </w:tcPr>
          <w:p w14:paraId="07245931" w14:textId="77777777" w:rsidR="00F36F99" w:rsidRPr="00163204" w:rsidRDefault="00F36F99" w:rsidP="00163204">
            <w:pPr>
              <w:spacing w:before="120" w:after="120" w:line="288" w:lineRule="auto"/>
              <w:contextualSpacing/>
              <w:rPr>
                <w:rFonts w:eastAsiaTheme="minorHAnsi" w:cs="Arial"/>
                <w:i/>
                <w:sz w:val="20"/>
                <w:szCs w:val="20"/>
                <w:lang w:eastAsia="en-US"/>
              </w:rPr>
            </w:pPr>
            <w:r w:rsidRPr="00163204">
              <w:rPr>
                <w:rFonts w:eastAsiaTheme="minorHAnsi" w:cs="Arial"/>
                <w:i/>
                <w:sz w:val="20"/>
                <w:szCs w:val="20"/>
                <w:lang w:eastAsia="en-US"/>
              </w:rPr>
              <w:t xml:space="preserve">Anas </w:t>
            </w:r>
            <w:proofErr w:type="spellStart"/>
            <w:r w:rsidRPr="00163204">
              <w:rPr>
                <w:rFonts w:eastAsiaTheme="minorHAnsi" w:cs="Arial"/>
                <w:i/>
                <w:sz w:val="20"/>
                <w:szCs w:val="20"/>
                <w:lang w:eastAsia="en-US"/>
              </w:rPr>
              <w:t>spersa</w:t>
            </w:r>
            <w:proofErr w:type="spellEnd"/>
          </w:p>
        </w:tc>
        <w:tc>
          <w:tcPr>
            <w:tcW w:w="2976" w:type="dxa"/>
            <w:vAlign w:val="bottom"/>
          </w:tcPr>
          <w:p w14:paraId="187E73B0"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Canard noir</w:t>
            </w:r>
          </w:p>
        </w:tc>
        <w:tc>
          <w:tcPr>
            <w:tcW w:w="1134" w:type="dxa"/>
            <w:vAlign w:val="bottom"/>
          </w:tcPr>
          <w:p w14:paraId="4628D3F8"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55</w:t>
            </w:r>
          </w:p>
        </w:tc>
        <w:tc>
          <w:tcPr>
            <w:tcW w:w="1694" w:type="dxa"/>
            <w:vAlign w:val="bottom"/>
          </w:tcPr>
          <w:p w14:paraId="2758B14E"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4</w:t>
            </w:r>
          </w:p>
        </w:tc>
      </w:tr>
      <w:tr w:rsidR="00F36F99" w:rsidRPr="00163204" w14:paraId="3025F2E7" w14:textId="77777777" w:rsidTr="00962598">
        <w:trPr>
          <w:trHeight w:val="351"/>
          <w:jc w:val="center"/>
        </w:trPr>
        <w:tc>
          <w:tcPr>
            <w:tcW w:w="3256" w:type="dxa"/>
          </w:tcPr>
          <w:p w14:paraId="01575E3D"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Cigonia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nigra</w:t>
            </w:r>
            <w:proofErr w:type="spellEnd"/>
            <w:r w:rsidRPr="00163204">
              <w:rPr>
                <w:rFonts w:eastAsiaTheme="minorHAnsi" w:cs="Arial"/>
                <w:i/>
                <w:sz w:val="20"/>
                <w:szCs w:val="20"/>
                <w:lang w:eastAsia="en-US"/>
              </w:rPr>
              <w:t xml:space="preserve"> </w:t>
            </w:r>
          </w:p>
        </w:tc>
        <w:tc>
          <w:tcPr>
            <w:tcW w:w="2976" w:type="dxa"/>
            <w:vAlign w:val="bottom"/>
          </w:tcPr>
          <w:p w14:paraId="0FC6EB82"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Cigogne</w:t>
            </w:r>
          </w:p>
        </w:tc>
        <w:tc>
          <w:tcPr>
            <w:tcW w:w="1134" w:type="dxa"/>
            <w:vAlign w:val="bottom"/>
          </w:tcPr>
          <w:p w14:paraId="5D45872F"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6</w:t>
            </w:r>
          </w:p>
        </w:tc>
        <w:tc>
          <w:tcPr>
            <w:tcW w:w="1694" w:type="dxa"/>
            <w:vAlign w:val="bottom"/>
          </w:tcPr>
          <w:p w14:paraId="4F5FFAD1"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2</w:t>
            </w:r>
          </w:p>
        </w:tc>
      </w:tr>
      <w:tr w:rsidR="00F36F99" w:rsidRPr="00163204" w14:paraId="142FEE2D" w14:textId="77777777" w:rsidTr="00962598">
        <w:trPr>
          <w:trHeight w:val="351"/>
          <w:jc w:val="center"/>
        </w:trPr>
        <w:tc>
          <w:tcPr>
            <w:tcW w:w="3256" w:type="dxa"/>
          </w:tcPr>
          <w:p w14:paraId="3AE44CA1"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Corvus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albus</w:t>
            </w:r>
            <w:proofErr w:type="spellEnd"/>
          </w:p>
        </w:tc>
        <w:tc>
          <w:tcPr>
            <w:tcW w:w="2976" w:type="dxa"/>
            <w:vAlign w:val="bottom"/>
          </w:tcPr>
          <w:p w14:paraId="635C859E"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Corbeau pie</w:t>
            </w:r>
          </w:p>
        </w:tc>
        <w:tc>
          <w:tcPr>
            <w:tcW w:w="1134" w:type="dxa"/>
            <w:vAlign w:val="bottom"/>
          </w:tcPr>
          <w:p w14:paraId="6F7EE306"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10</w:t>
            </w:r>
          </w:p>
        </w:tc>
        <w:tc>
          <w:tcPr>
            <w:tcW w:w="1694" w:type="dxa"/>
            <w:vAlign w:val="bottom"/>
          </w:tcPr>
          <w:p w14:paraId="71D85B35"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6</w:t>
            </w:r>
          </w:p>
        </w:tc>
      </w:tr>
      <w:tr w:rsidR="00F36F99" w:rsidRPr="00163204" w14:paraId="57D15F84" w14:textId="77777777" w:rsidTr="00962598">
        <w:trPr>
          <w:trHeight w:val="351"/>
          <w:jc w:val="center"/>
        </w:trPr>
        <w:tc>
          <w:tcPr>
            <w:tcW w:w="3256" w:type="dxa"/>
          </w:tcPr>
          <w:p w14:paraId="0DD0F9CF"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Phalacrocorax</w:t>
            </w:r>
            <w:proofErr w:type="spellEnd"/>
            <w:r w:rsidRPr="00163204">
              <w:rPr>
                <w:rFonts w:eastAsiaTheme="minorHAnsi" w:cs="Arial"/>
                <w:i/>
                <w:sz w:val="20"/>
                <w:szCs w:val="20"/>
                <w:lang w:eastAsia="en-US"/>
              </w:rPr>
              <w:t xml:space="preserve"> africanus</w:t>
            </w:r>
          </w:p>
        </w:tc>
        <w:tc>
          <w:tcPr>
            <w:tcW w:w="2976" w:type="dxa"/>
            <w:vAlign w:val="bottom"/>
          </w:tcPr>
          <w:p w14:paraId="250C3C4A"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 xml:space="preserve">Cormoran africain </w:t>
            </w:r>
          </w:p>
        </w:tc>
        <w:tc>
          <w:tcPr>
            <w:tcW w:w="1134" w:type="dxa"/>
            <w:vAlign w:val="bottom"/>
          </w:tcPr>
          <w:p w14:paraId="61719E4D"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6</w:t>
            </w:r>
          </w:p>
        </w:tc>
        <w:tc>
          <w:tcPr>
            <w:tcW w:w="1694" w:type="dxa"/>
            <w:vAlign w:val="bottom"/>
          </w:tcPr>
          <w:p w14:paraId="5ED2CB62"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2</w:t>
            </w:r>
          </w:p>
        </w:tc>
      </w:tr>
      <w:tr w:rsidR="00F36F99" w:rsidRPr="00163204" w14:paraId="642580CD" w14:textId="77777777" w:rsidTr="00962598">
        <w:trPr>
          <w:trHeight w:val="351"/>
          <w:jc w:val="center"/>
        </w:trPr>
        <w:tc>
          <w:tcPr>
            <w:tcW w:w="3256" w:type="dxa"/>
          </w:tcPr>
          <w:p w14:paraId="164A40E5"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Centropus</w:t>
            </w:r>
            <w:proofErr w:type="spellEnd"/>
            <w:r w:rsidRPr="00163204">
              <w:rPr>
                <w:rFonts w:eastAsiaTheme="minorHAnsi" w:cs="Arial"/>
                <w:i/>
                <w:sz w:val="20"/>
                <w:szCs w:val="20"/>
                <w:lang w:eastAsia="en-US"/>
              </w:rPr>
              <w:t xml:space="preserve"> senegalensis</w:t>
            </w:r>
          </w:p>
        </w:tc>
        <w:tc>
          <w:tcPr>
            <w:tcW w:w="2976" w:type="dxa"/>
            <w:vAlign w:val="bottom"/>
          </w:tcPr>
          <w:p w14:paraId="39A840EC"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imes New Roman" w:cs="Arial"/>
                <w:sz w:val="20"/>
                <w:szCs w:val="20"/>
              </w:rPr>
              <w:t xml:space="preserve">Coucal du Sénégal </w:t>
            </w:r>
          </w:p>
        </w:tc>
        <w:tc>
          <w:tcPr>
            <w:tcW w:w="1134" w:type="dxa"/>
            <w:vAlign w:val="bottom"/>
          </w:tcPr>
          <w:p w14:paraId="06CF6C43"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4</w:t>
            </w:r>
          </w:p>
        </w:tc>
        <w:tc>
          <w:tcPr>
            <w:tcW w:w="1694" w:type="dxa"/>
            <w:vAlign w:val="bottom"/>
          </w:tcPr>
          <w:p w14:paraId="5E79079A"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4</w:t>
            </w:r>
          </w:p>
        </w:tc>
      </w:tr>
      <w:tr w:rsidR="00F36F99" w:rsidRPr="00163204" w14:paraId="7D1C5A39" w14:textId="77777777" w:rsidTr="00962598">
        <w:trPr>
          <w:trHeight w:val="363"/>
          <w:jc w:val="center"/>
        </w:trPr>
        <w:tc>
          <w:tcPr>
            <w:tcW w:w="3256" w:type="dxa"/>
          </w:tcPr>
          <w:p w14:paraId="0DCB1ADB"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Dendrocygna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viduata</w:t>
            </w:r>
            <w:proofErr w:type="spellEnd"/>
          </w:p>
        </w:tc>
        <w:tc>
          <w:tcPr>
            <w:tcW w:w="2976" w:type="dxa"/>
            <w:vAlign w:val="bottom"/>
          </w:tcPr>
          <w:p w14:paraId="43D209FE" w14:textId="77777777" w:rsidR="00F36F99" w:rsidRPr="00163204" w:rsidRDefault="00F36F99" w:rsidP="00163204">
            <w:pPr>
              <w:spacing w:before="120" w:after="120" w:line="288" w:lineRule="auto"/>
              <w:contextualSpacing/>
              <w:rPr>
                <w:rFonts w:eastAsiaTheme="minorHAnsi" w:cs="Arial"/>
                <w:sz w:val="20"/>
                <w:szCs w:val="20"/>
                <w:lang w:eastAsia="en-US"/>
              </w:rPr>
            </w:pPr>
            <w:proofErr w:type="spellStart"/>
            <w:r w:rsidRPr="00163204">
              <w:rPr>
                <w:rFonts w:eastAsiaTheme="minorHAnsi" w:cs="Arial"/>
                <w:sz w:val="20"/>
                <w:szCs w:val="20"/>
                <w:lang w:eastAsia="en-US"/>
              </w:rPr>
              <w:t>Dendrocygne</w:t>
            </w:r>
            <w:proofErr w:type="spellEnd"/>
          </w:p>
        </w:tc>
        <w:tc>
          <w:tcPr>
            <w:tcW w:w="1134" w:type="dxa"/>
            <w:vAlign w:val="bottom"/>
          </w:tcPr>
          <w:p w14:paraId="6BD62538"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18</w:t>
            </w:r>
          </w:p>
        </w:tc>
        <w:tc>
          <w:tcPr>
            <w:tcW w:w="1694" w:type="dxa"/>
            <w:vAlign w:val="bottom"/>
          </w:tcPr>
          <w:p w14:paraId="115ECE48"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2</w:t>
            </w:r>
          </w:p>
        </w:tc>
      </w:tr>
      <w:tr w:rsidR="00F36F99" w:rsidRPr="00163204" w14:paraId="61E1B9E5" w14:textId="77777777" w:rsidTr="00962598">
        <w:trPr>
          <w:trHeight w:val="363"/>
          <w:jc w:val="center"/>
        </w:trPr>
        <w:tc>
          <w:tcPr>
            <w:tcW w:w="3256" w:type="dxa"/>
          </w:tcPr>
          <w:p w14:paraId="43BE3425"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Caprimulgus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spp</w:t>
            </w:r>
            <w:proofErr w:type="spellEnd"/>
          </w:p>
        </w:tc>
        <w:tc>
          <w:tcPr>
            <w:tcW w:w="2976" w:type="dxa"/>
            <w:vAlign w:val="bottom"/>
          </w:tcPr>
          <w:p w14:paraId="72E33798"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Engoulevent</w:t>
            </w:r>
          </w:p>
        </w:tc>
        <w:tc>
          <w:tcPr>
            <w:tcW w:w="1134" w:type="dxa"/>
            <w:vAlign w:val="bottom"/>
          </w:tcPr>
          <w:p w14:paraId="11D8BF5A"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2</w:t>
            </w:r>
          </w:p>
        </w:tc>
        <w:tc>
          <w:tcPr>
            <w:tcW w:w="1694" w:type="dxa"/>
            <w:vAlign w:val="bottom"/>
          </w:tcPr>
          <w:p w14:paraId="4331A05C"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w:t>
            </w:r>
          </w:p>
        </w:tc>
      </w:tr>
      <w:tr w:rsidR="00F36F99" w:rsidRPr="00163204" w14:paraId="275E59BB" w14:textId="77777777" w:rsidTr="00962598">
        <w:trPr>
          <w:trHeight w:val="363"/>
          <w:jc w:val="center"/>
        </w:trPr>
        <w:tc>
          <w:tcPr>
            <w:tcW w:w="3256" w:type="dxa"/>
          </w:tcPr>
          <w:p w14:paraId="2BA5632E"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Accipiter</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melanoleucus</w:t>
            </w:r>
            <w:proofErr w:type="spellEnd"/>
          </w:p>
        </w:tc>
        <w:tc>
          <w:tcPr>
            <w:tcW w:w="2976" w:type="dxa"/>
            <w:vAlign w:val="bottom"/>
          </w:tcPr>
          <w:p w14:paraId="02DA9F27"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Epervier</w:t>
            </w:r>
          </w:p>
        </w:tc>
        <w:tc>
          <w:tcPr>
            <w:tcW w:w="1134" w:type="dxa"/>
            <w:vAlign w:val="bottom"/>
          </w:tcPr>
          <w:p w14:paraId="18183A91"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18</w:t>
            </w:r>
          </w:p>
        </w:tc>
        <w:tc>
          <w:tcPr>
            <w:tcW w:w="1694" w:type="dxa"/>
            <w:vAlign w:val="bottom"/>
          </w:tcPr>
          <w:p w14:paraId="748B8446"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10</w:t>
            </w:r>
          </w:p>
        </w:tc>
      </w:tr>
      <w:tr w:rsidR="00F36F99" w:rsidRPr="00163204" w14:paraId="51ECCC54" w14:textId="77777777" w:rsidTr="00962598">
        <w:trPr>
          <w:trHeight w:val="363"/>
          <w:jc w:val="center"/>
        </w:trPr>
        <w:tc>
          <w:tcPr>
            <w:tcW w:w="3256" w:type="dxa"/>
          </w:tcPr>
          <w:p w14:paraId="69A52EC7"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Phoenicoperus</w:t>
            </w:r>
            <w:proofErr w:type="spellEnd"/>
            <w:r w:rsidRPr="00163204">
              <w:rPr>
                <w:rFonts w:eastAsiaTheme="minorHAnsi" w:cs="Arial"/>
                <w:i/>
                <w:sz w:val="20"/>
                <w:szCs w:val="20"/>
                <w:lang w:eastAsia="en-US"/>
              </w:rPr>
              <w:t xml:space="preserve"> minor</w:t>
            </w:r>
          </w:p>
        </w:tc>
        <w:tc>
          <w:tcPr>
            <w:tcW w:w="2976" w:type="dxa"/>
            <w:vAlign w:val="bottom"/>
          </w:tcPr>
          <w:p w14:paraId="01006BF4"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Flamant</w:t>
            </w:r>
          </w:p>
        </w:tc>
        <w:tc>
          <w:tcPr>
            <w:tcW w:w="1134" w:type="dxa"/>
            <w:vAlign w:val="bottom"/>
          </w:tcPr>
          <w:p w14:paraId="083A1316"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8</w:t>
            </w:r>
          </w:p>
        </w:tc>
        <w:tc>
          <w:tcPr>
            <w:tcW w:w="1694" w:type="dxa"/>
            <w:vAlign w:val="bottom"/>
          </w:tcPr>
          <w:p w14:paraId="36FAE340"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2</w:t>
            </w:r>
          </w:p>
        </w:tc>
      </w:tr>
      <w:tr w:rsidR="00F36F99" w:rsidRPr="00163204" w14:paraId="02124D26" w14:textId="77777777" w:rsidTr="00962598">
        <w:trPr>
          <w:trHeight w:val="363"/>
          <w:jc w:val="center"/>
        </w:trPr>
        <w:tc>
          <w:tcPr>
            <w:tcW w:w="3256" w:type="dxa"/>
          </w:tcPr>
          <w:p w14:paraId="04678BFC"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Francolinus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bicalcaratus</w:t>
            </w:r>
            <w:proofErr w:type="spellEnd"/>
          </w:p>
        </w:tc>
        <w:tc>
          <w:tcPr>
            <w:tcW w:w="2976" w:type="dxa"/>
            <w:vAlign w:val="bottom"/>
          </w:tcPr>
          <w:p w14:paraId="1371F161"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Francolin commun</w:t>
            </w:r>
          </w:p>
        </w:tc>
        <w:tc>
          <w:tcPr>
            <w:tcW w:w="1134" w:type="dxa"/>
            <w:vAlign w:val="bottom"/>
          </w:tcPr>
          <w:p w14:paraId="1545DDDF"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28</w:t>
            </w:r>
          </w:p>
        </w:tc>
        <w:tc>
          <w:tcPr>
            <w:tcW w:w="1694" w:type="dxa"/>
            <w:vAlign w:val="bottom"/>
          </w:tcPr>
          <w:p w14:paraId="345D805D"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7</w:t>
            </w:r>
          </w:p>
        </w:tc>
      </w:tr>
      <w:tr w:rsidR="00F36F99" w:rsidRPr="00163204" w14:paraId="6A52E33D" w14:textId="77777777" w:rsidTr="00962598">
        <w:trPr>
          <w:trHeight w:val="363"/>
          <w:jc w:val="center"/>
        </w:trPr>
        <w:tc>
          <w:tcPr>
            <w:tcW w:w="3256" w:type="dxa"/>
          </w:tcPr>
          <w:p w14:paraId="13266AB9"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Balearica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pavonina</w:t>
            </w:r>
            <w:proofErr w:type="spellEnd"/>
          </w:p>
        </w:tc>
        <w:tc>
          <w:tcPr>
            <w:tcW w:w="2976" w:type="dxa"/>
            <w:vAlign w:val="bottom"/>
          </w:tcPr>
          <w:p w14:paraId="43D8EC5D"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Grue couronnée</w:t>
            </w:r>
          </w:p>
        </w:tc>
        <w:tc>
          <w:tcPr>
            <w:tcW w:w="1134" w:type="dxa"/>
            <w:vAlign w:val="bottom"/>
          </w:tcPr>
          <w:p w14:paraId="73F07C41"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8</w:t>
            </w:r>
          </w:p>
        </w:tc>
        <w:tc>
          <w:tcPr>
            <w:tcW w:w="1694" w:type="dxa"/>
            <w:vAlign w:val="bottom"/>
          </w:tcPr>
          <w:p w14:paraId="6BDBCCF6"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3</w:t>
            </w:r>
          </w:p>
        </w:tc>
      </w:tr>
      <w:tr w:rsidR="00F36F99" w:rsidRPr="00163204" w14:paraId="2E472E6B" w14:textId="77777777" w:rsidTr="00962598">
        <w:trPr>
          <w:trHeight w:val="363"/>
          <w:jc w:val="center"/>
        </w:trPr>
        <w:tc>
          <w:tcPr>
            <w:tcW w:w="3256" w:type="dxa"/>
          </w:tcPr>
          <w:p w14:paraId="08E48E54" w14:textId="77777777" w:rsidR="00F36F99" w:rsidRPr="00163204" w:rsidRDefault="00F36F99" w:rsidP="00163204">
            <w:pPr>
              <w:spacing w:before="120" w:after="120" w:line="288" w:lineRule="auto"/>
              <w:contextualSpacing/>
              <w:rPr>
                <w:rFonts w:eastAsiaTheme="minorHAnsi" w:cs="Arial"/>
                <w:i/>
                <w:sz w:val="20"/>
                <w:szCs w:val="20"/>
                <w:lang w:eastAsia="en-US"/>
              </w:rPr>
            </w:pPr>
            <w:r w:rsidRPr="00163204">
              <w:rPr>
                <w:rFonts w:eastAsiaTheme="minorHAnsi" w:cs="Arial"/>
                <w:i/>
                <w:sz w:val="20"/>
                <w:szCs w:val="20"/>
                <w:lang w:eastAsia="en-US"/>
              </w:rPr>
              <w:t>Ardea cinerea</w:t>
            </w:r>
          </w:p>
        </w:tc>
        <w:tc>
          <w:tcPr>
            <w:tcW w:w="2976" w:type="dxa"/>
            <w:vAlign w:val="bottom"/>
          </w:tcPr>
          <w:p w14:paraId="4334E6F6"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Héron centré</w:t>
            </w:r>
          </w:p>
        </w:tc>
        <w:tc>
          <w:tcPr>
            <w:tcW w:w="1134" w:type="dxa"/>
            <w:vAlign w:val="bottom"/>
          </w:tcPr>
          <w:p w14:paraId="5F8D38EB"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10</w:t>
            </w:r>
          </w:p>
        </w:tc>
        <w:tc>
          <w:tcPr>
            <w:tcW w:w="1694" w:type="dxa"/>
            <w:vAlign w:val="bottom"/>
          </w:tcPr>
          <w:p w14:paraId="47CD6923"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3</w:t>
            </w:r>
          </w:p>
        </w:tc>
      </w:tr>
      <w:tr w:rsidR="00F36F99" w:rsidRPr="00163204" w14:paraId="38A0B820" w14:textId="77777777" w:rsidTr="00962598">
        <w:trPr>
          <w:trHeight w:val="363"/>
          <w:jc w:val="center"/>
        </w:trPr>
        <w:tc>
          <w:tcPr>
            <w:tcW w:w="3256" w:type="dxa"/>
          </w:tcPr>
          <w:p w14:paraId="7BCC9C61"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Bubulcus</w:t>
            </w:r>
            <w:proofErr w:type="spellEnd"/>
            <w:r w:rsidRPr="00163204">
              <w:rPr>
                <w:rFonts w:eastAsiaTheme="minorHAnsi" w:cs="Arial"/>
                <w:i/>
                <w:sz w:val="20"/>
                <w:szCs w:val="20"/>
                <w:lang w:eastAsia="en-US"/>
              </w:rPr>
              <w:t xml:space="preserve"> ibis</w:t>
            </w:r>
          </w:p>
        </w:tc>
        <w:tc>
          <w:tcPr>
            <w:tcW w:w="2976" w:type="dxa"/>
            <w:vAlign w:val="bottom"/>
          </w:tcPr>
          <w:p w14:paraId="73982973"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 xml:space="preserve">Héron garde-bœuf </w:t>
            </w:r>
          </w:p>
        </w:tc>
        <w:tc>
          <w:tcPr>
            <w:tcW w:w="1134" w:type="dxa"/>
            <w:vAlign w:val="bottom"/>
          </w:tcPr>
          <w:p w14:paraId="2F7B167E"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62</w:t>
            </w:r>
          </w:p>
        </w:tc>
        <w:tc>
          <w:tcPr>
            <w:tcW w:w="1694" w:type="dxa"/>
            <w:vAlign w:val="bottom"/>
          </w:tcPr>
          <w:p w14:paraId="201AA10A"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8</w:t>
            </w:r>
          </w:p>
        </w:tc>
      </w:tr>
      <w:tr w:rsidR="00F36F99" w:rsidRPr="00163204" w14:paraId="5D3C65C9" w14:textId="77777777" w:rsidTr="00962598">
        <w:trPr>
          <w:trHeight w:val="363"/>
          <w:jc w:val="center"/>
        </w:trPr>
        <w:tc>
          <w:tcPr>
            <w:tcW w:w="3256" w:type="dxa"/>
          </w:tcPr>
          <w:p w14:paraId="08C48602"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Buphagus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spp</w:t>
            </w:r>
            <w:proofErr w:type="spellEnd"/>
          </w:p>
        </w:tc>
        <w:tc>
          <w:tcPr>
            <w:tcW w:w="2976" w:type="dxa"/>
            <w:vAlign w:val="bottom"/>
          </w:tcPr>
          <w:p w14:paraId="7655C128"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 xml:space="preserve">Héron pique-bœuf </w:t>
            </w:r>
          </w:p>
        </w:tc>
        <w:tc>
          <w:tcPr>
            <w:tcW w:w="1134" w:type="dxa"/>
            <w:vAlign w:val="bottom"/>
          </w:tcPr>
          <w:p w14:paraId="52E011D8"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10</w:t>
            </w:r>
          </w:p>
        </w:tc>
        <w:tc>
          <w:tcPr>
            <w:tcW w:w="1694" w:type="dxa"/>
            <w:vAlign w:val="bottom"/>
          </w:tcPr>
          <w:p w14:paraId="79195E1D"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3</w:t>
            </w:r>
          </w:p>
        </w:tc>
      </w:tr>
      <w:tr w:rsidR="00F36F99" w:rsidRPr="00163204" w14:paraId="79AFA7A7" w14:textId="77777777" w:rsidTr="00962598">
        <w:trPr>
          <w:trHeight w:val="363"/>
          <w:jc w:val="center"/>
        </w:trPr>
        <w:tc>
          <w:tcPr>
            <w:tcW w:w="3256" w:type="dxa"/>
          </w:tcPr>
          <w:p w14:paraId="7119B58B"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Asio</w:t>
            </w:r>
            <w:proofErr w:type="spellEnd"/>
            <w:r w:rsidRPr="00163204">
              <w:rPr>
                <w:rFonts w:eastAsiaTheme="minorHAnsi" w:cs="Arial"/>
                <w:i/>
                <w:sz w:val="20"/>
                <w:szCs w:val="20"/>
                <w:lang w:eastAsia="en-US"/>
              </w:rPr>
              <w:t xml:space="preserve"> capensis</w:t>
            </w:r>
          </w:p>
        </w:tc>
        <w:tc>
          <w:tcPr>
            <w:tcW w:w="2976" w:type="dxa"/>
            <w:vAlign w:val="bottom"/>
          </w:tcPr>
          <w:p w14:paraId="02569A6C"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Hibou</w:t>
            </w:r>
          </w:p>
        </w:tc>
        <w:tc>
          <w:tcPr>
            <w:tcW w:w="1134" w:type="dxa"/>
            <w:vAlign w:val="bottom"/>
          </w:tcPr>
          <w:p w14:paraId="4F6EDDB3"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2</w:t>
            </w:r>
          </w:p>
        </w:tc>
        <w:tc>
          <w:tcPr>
            <w:tcW w:w="1694" w:type="dxa"/>
            <w:vAlign w:val="bottom"/>
          </w:tcPr>
          <w:p w14:paraId="6B3C0C45"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w:t>
            </w:r>
          </w:p>
        </w:tc>
      </w:tr>
      <w:tr w:rsidR="00F36F99" w:rsidRPr="00163204" w14:paraId="17F92568" w14:textId="77777777" w:rsidTr="00962598">
        <w:trPr>
          <w:trHeight w:val="363"/>
          <w:jc w:val="center"/>
        </w:trPr>
        <w:tc>
          <w:tcPr>
            <w:tcW w:w="3256" w:type="dxa"/>
          </w:tcPr>
          <w:p w14:paraId="62BFA3C8"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Agapornis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pullaria</w:t>
            </w:r>
            <w:proofErr w:type="spellEnd"/>
          </w:p>
        </w:tc>
        <w:tc>
          <w:tcPr>
            <w:tcW w:w="2976" w:type="dxa"/>
            <w:vAlign w:val="bottom"/>
          </w:tcPr>
          <w:p w14:paraId="6CFB2212"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Inséparable à tête rouge</w:t>
            </w:r>
          </w:p>
        </w:tc>
        <w:tc>
          <w:tcPr>
            <w:tcW w:w="1134" w:type="dxa"/>
            <w:vAlign w:val="bottom"/>
          </w:tcPr>
          <w:p w14:paraId="7956F463"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18</w:t>
            </w:r>
          </w:p>
        </w:tc>
        <w:tc>
          <w:tcPr>
            <w:tcW w:w="1694" w:type="dxa"/>
            <w:vAlign w:val="bottom"/>
          </w:tcPr>
          <w:p w14:paraId="17EA70E1"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5</w:t>
            </w:r>
          </w:p>
        </w:tc>
      </w:tr>
      <w:tr w:rsidR="00F36F99" w:rsidRPr="00163204" w14:paraId="6BAC1632" w14:textId="77777777" w:rsidTr="00962598">
        <w:trPr>
          <w:trHeight w:val="363"/>
          <w:jc w:val="center"/>
        </w:trPr>
        <w:tc>
          <w:tcPr>
            <w:tcW w:w="3256" w:type="dxa"/>
          </w:tcPr>
          <w:p w14:paraId="4C1CCD10"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Actophilornis</w:t>
            </w:r>
            <w:proofErr w:type="spellEnd"/>
            <w:r w:rsidRPr="00163204">
              <w:rPr>
                <w:rFonts w:eastAsiaTheme="minorHAnsi" w:cs="Arial"/>
                <w:i/>
                <w:sz w:val="20"/>
                <w:szCs w:val="20"/>
                <w:lang w:eastAsia="en-US"/>
              </w:rPr>
              <w:t xml:space="preserve"> africana</w:t>
            </w:r>
          </w:p>
        </w:tc>
        <w:tc>
          <w:tcPr>
            <w:tcW w:w="2976" w:type="dxa"/>
            <w:vAlign w:val="bottom"/>
          </w:tcPr>
          <w:p w14:paraId="07F3C731"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Jacana</w:t>
            </w:r>
          </w:p>
        </w:tc>
        <w:tc>
          <w:tcPr>
            <w:tcW w:w="1134" w:type="dxa"/>
            <w:vAlign w:val="bottom"/>
          </w:tcPr>
          <w:p w14:paraId="2E2D5741"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2</w:t>
            </w:r>
          </w:p>
        </w:tc>
        <w:tc>
          <w:tcPr>
            <w:tcW w:w="1694" w:type="dxa"/>
            <w:vAlign w:val="bottom"/>
          </w:tcPr>
          <w:p w14:paraId="1C7911C9"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2</w:t>
            </w:r>
          </w:p>
        </w:tc>
      </w:tr>
      <w:tr w:rsidR="00F36F99" w:rsidRPr="00163204" w14:paraId="76E0426E" w14:textId="77777777" w:rsidTr="00962598">
        <w:trPr>
          <w:trHeight w:val="363"/>
          <w:jc w:val="center"/>
        </w:trPr>
        <w:tc>
          <w:tcPr>
            <w:tcW w:w="3256" w:type="dxa"/>
          </w:tcPr>
          <w:p w14:paraId="43DC759F"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Scopus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ombretta</w:t>
            </w:r>
            <w:proofErr w:type="spellEnd"/>
          </w:p>
        </w:tc>
        <w:tc>
          <w:tcPr>
            <w:tcW w:w="2976" w:type="dxa"/>
            <w:vAlign w:val="bottom"/>
          </w:tcPr>
          <w:p w14:paraId="7B993F88"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Ombrette</w:t>
            </w:r>
          </w:p>
        </w:tc>
        <w:tc>
          <w:tcPr>
            <w:tcW w:w="1134" w:type="dxa"/>
            <w:vAlign w:val="bottom"/>
          </w:tcPr>
          <w:p w14:paraId="41273E64"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2</w:t>
            </w:r>
          </w:p>
        </w:tc>
        <w:tc>
          <w:tcPr>
            <w:tcW w:w="1694" w:type="dxa"/>
            <w:vAlign w:val="bottom"/>
          </w:tcPr>
          <w:p w14:paraId="19915115"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w:t>
            </w:r>
          </w:p>
        </w:tc>
      </w:tr>
      <w:tr w:rsidR="00F36F99" w:rsidRPr="00163204" w14:paraId="478C31CA" w14:textId="77777777" w:rsidTr="00962598">
        <w:trPr>
          <w:trHeight w:val="363"/>
          <w:jc w:val="center"/>
        </w:trPr>
        <w:tc>
          <w:tcPr>
            <w:tcW w:w="3256" w:type="dxa"/>
          </w:tcPr>
          <w:p w14:paraId="146171D2"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Ptilostomus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afer</w:t>
            </w:r>
            <w:proofErr w:type="spellEnd"/>
          </w:p>
        </w:tc>
        <w:tc>
          <w:tcPr>
            <w:tcW w:w="2976" w:type="dxa"/>
            <w:vAlign w:val="bottom"/>
          </w:tcPr>
          <w:p w14:paraId="79584281" w14:textId="77777777" w:rsidR="00F36F99" w:rsidRPr="00163204" w:rsidRDefault="00F36F99" w:rsidP="00163204">
            <w:pPr>
              <w:spacing w:before="120" w:after="120" w:line="288" w:lineRule="auto"/>
              <w:contextualSpacing/>
              <w:rPr>
                <w:rFonts w:eastAsiaTheme="minorHAnsi" w:cs="Arial"/>
                <w:sz w:val="20"/>
                <w:szCs w:val="20"/>
                <w:lang w:eastAsia="en-US"/>
              </w:rPr>
            </w:pPr>
            <w:proofErr w:type="spellStart"/>
            <w:r w:rsidRPr="00163204">
              <w:rPr>
                <w:rFonts w:eastAsiaTheme="minorHAnsi" w:cs="Arial"/>
                <w:sz w:val="20"/>
                <w:szCs w:val="20"/>
                <w:lang w:eastAsia="en-US"/>
              </w:rPr>
              <w:t>Piac-paic</w:t>
            </w:r>
            <w:proofErr w:type="spellEnd"/>
          </w:p>
        </w:tc>
        <w:tc>
          <w:tcPr>
            <w:tcW w:w="1134" w:type="dxa"/>
            <w:vAlign w:val="bottom"/>
          </w:tcPr>
          <w:p w14:paraId="49FC3810"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29</w:t>
            </w:r>
          </w:p>
        </w:tc>
        <w:tc>
          <w:tcPr>
            <w:tcW w:w="1694" w:type="dxa"/>
            <w:vAlign w:val="bottom"/>
          </w:tcPr>
          <w:p w14:paraId="6BFF988C"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2</w:t>
            </w:r>
          </w:p>
        </w:tc>
      </w:tr>
      <w:tr w:rsidR="00F36F99" w:rsidRPr="00163204" w14:paraId="12FE3826" w14:textId="77777777" w:rsidTr="00962598">
        <w:trPr>
          <w:trHeight w:val="363"/>
          <w:jc w:val="center"/>
        </w:trPr>
        <w:tc>
          <w:tcPr>
            <w:tcW w:w="3256" w:type="dxa"/>
          </w:tcPr>
          <w:p w14:paraId="685EE0D5"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Treron</w:t>
            </w:r>
            <w:proofErr w:type="spellEnd"/>
            <w:r w:rsidRPr="00163204">
              <w:rPr>
                <w:rFonts w:eastAsiaTheme="minorHAnsi" w:cs="Arial"/>
                <w:i/>
                <w:sz w:val="20"/>
                <w:szCs w:val="20"/>
                <w:lang w:eastAsia="en-US"/>
              </w:rPr>
              <w:t xml:space="preserve"> australis</w:t>
            </w:r>
          </w:p>
        </w:tc>
        <w:tc>
          <w:tcPr>
            <w:tcW w:w="2976" w:type="dxa"/>
            <w:vAlign w:val="bottom"/>
          </w:tcPr>
          <w:p w14:paraId="1AE42C0A"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Pigeon vert</w:t>
            </w:r>
          </w:p>
        </w:tc>
        <w:tc>
          <w:tcPr>
            <w:tcW w:w="1134" w:type="dxa"/>
            <w:vAlign w:val="bottom"/>
          </w:tcPr>
          <w:p w14:paraId="3E7A3B3F"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110</w:t>
            </w:r>
          </w:p>
        </w:tc>
        <w:tc>
          <w:tcPr>
            <w:tcW w:w="1694" w:type="dxa"/>
            <w:vAlign w:val="bottom"/>
          </w:tcPr>
          <w:p w14:paraId="723FC1E4"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19</w:t>
            </w:r>
          </w:p>
        </w:tc>
      </w:tr>
      <w:tr w:rsidR="00F36F99" w:rsidRPr="00163204" w14:paraId="3F0BF39D" w14:textId="77777777" w:rsidTr="00962598">
        <w:trPr>
          <w:trHeight w:val="363"/>
          <w:jc w:val="center"/>
        </w:trPr>
        <w:tc>
          <w:tcPr>
            <w:tcW w:w="3256" w:type="dxa"/>
          </w:tcPr>
          <w:p w14:paraId="3DBCC812"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Pluvianus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aegyptius</w:t>
            </w:r>
            <w:proofErr w:type="spellEnd"/>
          </w:p>
        </w:tc>
        <w:tc>
          <w:tcPr>
            <w:tcW w:w="2976" w:type="dxa"/>
            <w:vAlign w:val="bottom"/>
          </w:tcPr>
          <w:p w14:paraId="0E543235"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Pluvian d’Egypte</w:t>
            </w:r>
          </w:p>
        </w:tc>
        <w:tc>
          <w:tcPr>
            <w:tcW w:w="1134" w:type="dxa"/>
            <w:vAlign w:val="bottom"/>
          </w:tcPr>
          <w:p w14:paraId="4F16E2A9"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5</w:t>
            </w:r>
          </w:p>
        </w:tc>
        <w:tc>
          <w:tcPr>
            <w:tcW w:w="1694" w:type="dxa"/>
            <w:vAlign w:val="bottom"/>
          </w:tcPr>
          <w:p w14:paraId="3C024B35"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w:t>
            </w:r>
          </w:p>
        </w:tc>
      </w:tr>
      <w:tr w:rsidR="00F36F99" w:rsidRPr="00163204" w14:paraId="2F64854B" w14:textId="77777777" w:rsidTr="00962598">
        <w:trPr>
          <w:trHeight w:val="363"/>
          <w:jc w:val="center"/>
        </w:trPr>
        <w:tc>
          <w:tcPr>
            <w:tcW w:w="3256" w:type="dxa"/>
          </w:tcPr>
          <w:p w14:paraId="488DB330"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Ganullinula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chloropus</w:t>
            </w:r>
            <w:proofErr w:type="spellEnd"/>
          </w:p>
        </w:tc>
        <w:tc>
          <w:tcPr>
            <w:tcW w:w="2976" w:type="dxa"/>
            <w:vAlign w:val="bottom"/>
          </w:tcPr>
          <w:p w14:paraId="7F201A84"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Poule d’eau</w:t>
            </w:r>
          </w:p>
        </w:tc>
        <w:tc>
          <w:tcPr>
            <w:tcW w:w="1134" w:type="dxa"/>
            <w:vAlign w:val="bottom"/>
          </w:tcPr>
          <w:p w14:paraId="0DA6313E"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15</w:t>
            </w:r>
          </w:p>
        </w:tc>
        <w:tc>
          <w:tcPr>
            <w:tcW w:w="1694" w:type="dxa"/>
            <w:vAlign w:val="bottom"/>
          </w:tcPr>
          <w:p w14:paraId="3BBBD198"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4</w:t>
            </w:r>
          </w:p>
        </w:tc>
      </w:tr>
      <w:tr w:rsidR="00F36F99" w:rsidRPr="00163204" w14:paraId="5C3BE8D6" w14:textId="77777777" w:rsidTr="00962598">
        <w:trPr>
          <w:trHeight w:val="363"/>
          <w:jc w:val="center"/>
        </w:trPr>
        <w:tc>
          <w:tcPr>
            <w:tcW w:w="3256" w:type="dxa"/>
          </w:tcPr>
          <w:p w14:paraId="3E5A5641" w14:textId="77777777" w:rsidR="00F36F99" w:rsidRPr="00163204" w:rsidRDefault="00F36F99" w:rsidP="00163204">
            <w:pPr>
              <w:spacing w:before="120" w:after="120" w:line="288" w:lineRule="auto"/>
              <w:contextualSpacing/>
              <w:rPr>
                <w:rFonts w:eastAsiaTheme="minorHAnsi" w:cs="Arial"/>
                <w:i/>
                <w:sz w:val="20"/>
                <w:szCs w:val="20"/>
                <w:lang w:eastAsia="en-US"/>
              </w:rPr>
            </w:pPr>
            <w:r w:rsidRPr="00163204">
              <w:rPr>
                <w:rFonts w:eastAsiaTheme="minorHAnsi" w:cs="Arial"/>
                <w:i/>
                <w:sz w:val="20"/>
                <w:szCs w:val="20"/>
                <w:lang w:eastAsia="en-US"/>
              </w:rPr>
              <w:t>Anas capensis</w:t>
            </w:r>
          </w:p>
        </w:tc>
        <w:tc>
          <w:tcPr>
            <w:tcW w:w="2976" w:type="dxa"/>
            <w:vAlign w:val="bottom"/>
          </w:tcPr>
          <w:p w14:paraId="2AABC472"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Sarcelle</w:t>
            </w:r>
          </w:p>
        </w:tc>
        <w:tc>
          <w:tcPr>
            <w:tcW w:w="1134" w:type="dxa"/>
            <w:vAlign w:val="bottom"/>
          </w:tcPr>
          <w:p w14:paraId="1A9C122C"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113</w:t>
            </w:r>
          </w:p>
        </w:tc>
        <w:tc>
          <w:tcPr>
            <w:tcW w:w="1694" w:type="dxa"/>
            <w:vAlign w:val="bottom"/>
          </w:tcPr>
          <w:p w14:paraId="7071E3C5"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9</w:t>
            </w:r>
          </w:p>
        </w:tc>
      </w:tr>
      <w:tr w:rsidR="00F36F99" w:rsidRPr="00163204" w14:paraId="6F82C1DA" w14:textId="77777777" w:rsidTr="00962598">
        <w:trPr>
          <w:trHeight w:val="363"/>
          <w:jc w:val="center"/>
        </w:trPr>
        <w:tc>
          <w:tcPr>
            <w:tcW w:w="3256" w:type="dxa"/>
          </w:tcPr>
          <w:p w14:paraId="016045B8"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Ploceus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cucullatus</w:t>
            </w:r>
            <w:proofErr w:type="spellEnd"/>
          </w:p>
        </w:tc>
        <w:tc>
          <w:tcPr>
            <w:tcW w:w="2976" w:type="dxa"/>
            <w:vAlign w:val="bottom"/>
          </w:tcPr>
          <w:p w14:paraId="655F4D80"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imes New Roman" w:cs="Arial"/>
                <w:sz w:val="20"/>
                <w:szCs w:val="20"/>
              </w:rPr>
              <w:t>Tisserin gendarme</w:t>
            </w:r>
          </w:p>
        </w:tc>
        <w:tc>
          <w:tcPr>
            <w:tcW w:w="1134" w:type="dxa"/>
            <w:vAlign w:val="bottom"/>
          </w:tcPr>
          <w:p w14:paraId="142D2768"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305</w:t>
            </w:r>
          </w:p>
        </w:tc>
        <w:tc>
          <w:tcPr>
            <w:tcW w:w="1694" w:type="dxa"/>
            <w:vAlign w:val="bottom"/>
          </w:tcPr>
          <w:p w14:paraId="234D820C"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16</w:t>
            </w:r>
          </w:p>
        </w:tc>
      </w:tr>
      <w:tr w:rsidR="00F36F99" w:rsidRPr="00163204" w14:paraId="05596F51" w14:textId="77777777" w:rsidTr="00962598">
        <w:trPr>
          <w:trHeight w:val="351"/>
          <w:jc w:val="center"/>
        </w:trPr>
        <w:tc>
          <w:tcPr>
            <w:tcW w:w="3256" w:type="dxa"/>
          </w:tcPr>
          <w:p w14:paraId="0653AA94"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Streptopelia</w:t>
            </w:r>
            <w:proofErr w:type="spellEnd"/>
            <w:r w:rsidRPr="00163204">
              <w:rPr>
                <w:rFonts w:eastAsiaTheme="minorHAnsi" w:cs="Arial"/>
                <w:i/>
                <w:sz w:val="20"/>
                <w:szCs w:val="20"/>
                <w:lang w:eastAsia="en-US"/>
              </w:rPr>
              <w:t xml:space="preserve"> senegalensis</w:t>
            </w:r>
          </w:p>
        </w:tc>
        <w:tc>
          <w:tcPr>
            <w:tcW w:w="2976" w:type="dxa"/>
            <w:vAlign w:val="bottom"/>
          </w:tcPr>
          <w:p w14:paraId="52C3B646"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heme="minorHAnsi" w:cs="Arial"/>
                <w:sz w:val="20"/>
                <w:szCs w:val="20"/>
                <w:lang w:eastAsia="en-US"/>
              </w:rPr>
              <w:t>Tourterelle maillée</w:t>
            </w:r>
          </w:p>
        </w:tc>
        <w:tc>
          <w:tcPr>
            <w:tcW w:w="1134" w:type="dxa"/>
            <w:vAlign w:val="bottom"/>
          </w:tcPr>
          <w:p w14:paraId="39347259"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44</w:t>
            </w:r>
          </w:p>
        </w:tc>
        <w:tc>
          <w:tcPr>
            <w:tcW w:w="1694" w:type="dxa"/>
            <w:vAlign w:val="bottom"/>
          </w:tcPr>
          <w:p w14:paraId="2C138EC9"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9</w:t>
            </w:r>
          </w:p>
        </w:tc>
      </w:tr>
      <w:tr w:rsidR="00F36F99" w:rsidRPr="00163204" w14:paraId="7B8ABF10" w14:textId="77777777" w:rsidTr="00962598">
        <w:trPr>
          <w:trHeight w:val="351"/>
          <w:jc w:val="center"/>
        </w:trPr>
        <w:tc>
          <w:tcPr>
            <w:tcW w:w="3256" w:type="dxa"/>
          </w:tcPr>
          <w:p w14:paraId="5310360A"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Streptopelia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decipiens</w:t>
            </w:r>
            <w:proofErr w:type="spellEnd"/>
          </w:p>
        </w:tc>
        <w:tc>
          <w:tcPr>
            <w:tcW w:w="2976" w:type="dxa"/>
            <w:vAlign w:val="bottom"/>
          </w:tcPr>
          <w:p w14:paraId="2FF5FFA4" w14:textId="77777777" w:rsidR="00F36F99" w:rsidRPr="00163204" w:rsidRDefault="00F36F99" w:rsidP="00163204">
            <w:pPr>
              <w:spacing w:before="120" w:after="120" w:line="288" w:lineRule="auto"/>
              <w:contextualSpacing/>
              <w:rPr>
                <w:rFonts w:eastAsiaTheme="minorHAnsi" w:cs="Arial"/>
                <w:sz w:val="20"/>
                <w:szCs w:val="20"/>
                <w:lang w:eastAsia="en-US"/>
              </w:rPr>
            </w:pPr>
            <w:r w:rsidRPr="00163204">
              <w:rPr>
                <w:rFonts w:eastAsia="Times New Roman" w:cs="Arial"/>
                <w:sz w:val="20"/>
                <w:szCs w:val="20"/>
              </w:rPr>
              <w:t xml:space="preserve">Tourterelle pleureuse </w:t>
            </w:r>
          </w:p>
        </w:tc>
        <w:tc>
          <w:tcPr>
            <w:tcW w:w="1134" w:type="dxa"/>
            <w:vAlign w:val="bottom"/>
          </w:tcPr>
          <w:p w14:paraId="0B5D0089"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58</w:t>
            </w:r>
          </w:p>
        </w:tc>
        <w:tc>
          <w:tcPr>
            <w:tcW w:w="1694" w:type="dxa"/>
            <w:vAlign w:val="bottom"/>
          </w:tcPr>
          <w:p w14:paraId="09EA45F7" w14:textId="77777777" w:rsidR="00F36F99" w:rsidRPr="00163204" w:rsidRDefault="00F36F99" w:rsidP="00163204">
            <w:pPr>
              <w:spacing w:before="120" w:after="120" w:line="288" w:lineRule="auto"/>
              <w:contextualSpacing/>
              <w:jc w:val="center"/>
              <w:rPr>
                <w:rFonts w:eastAsiaTheme="minorHAnsi" w:cs="Arial"/>
                <w:sz w:val="20"/>
                <w:szCs w:val="20"/>
                <w:lang w:eastAsia="en-US"/>
              </w:rPr>
            </w:pPr>
            <w:r w:rsidRPr="00163204">
              <w:rPr>
                <w:rFonts w:eastAsiaTheme="minorHAnsi" w:cs="Arial"/>
                <w:sz w:val="20"/>
                <w:szCs w:val="20"/>
                <w:lang w:eastAsia="en-US"/>
              </w:rPr>
              <w:t>20</w:t>
            </w:r>
          </w:p>
        </w:tc>
      </w:tr>
      <w:tr w:rsidR="00F36F99" w:rsidRPr="00163204" w14:paraId="3028577D" w14:textId="77777777" w:rsidTr="00962598">
        <w:trPr>
          <w:trHeight w:val="351"/>
          <w:jc w:val="center"/>
        </w:trPr>
        <w:tc>
          <w:tcPr>
            <w:tcW w:w="3256" w:type="dxa"/>
          </w:tcPr>
          <w:p w14:paraId="14D0BAB5"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Vanellus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spinosus</w:t>
            </w:r>
            <w:proofErr w:type="spellEnd"/>
          </w:p>
        </w:tc>
        <w:tc>
          <w:tcPr>
            <w:tcW w:w="2976" w:type="dxa"/>
            <w:vAlign w:val="bottom"/>
          </w:tcPr>
          <w:p w14:paraId="269768D4" w14:textId="77777777" w:rsidR="00F36F99" w:rsidRPr="00163204" w:rsidRDefault="00F36F99" w:rsidP="00163204">
            <w:pPr>
              <w:spacing w:before="120" w:after="120" w:line="288" w:lineRule="auto"/>
              <w:contextualSpacing/>
              <w:rPr>
                <w:rFonts w:eastAsia="Times New Roman" w:cs="Arial"/>
                <w:sz w:val="20"/>
                <w:szCs w:val="20"/>
              </w:rPr>
            </w:pPr>
            <w:r w:rsidRPr="00163204">
              <w:rPr>
                <w:rFonts w:eastAsia="Times New Roman" w:cs="Arial"/>
                <w:sz w:val="20"/>
                <w:szCs w:val="20"/>
              </w:rPr>
              <w:t>Vanneau armé</w:t>
            </w:r>
          </w:p>
        </w:tc>
        <w:tc>
          <w:tcPr>
            <w:tcW w:w="1134" w:type="dxa"/>
            <w:vAlign w:val="bottom"/>
          </w:tcPr>
          <w:p w14:paraId="199D53E7" w14:textId="77777777" w:rsidR="00F36F99" w:rsidRPr="00163204" w:rsidRDefault="00F36F99" w:rsidP="00163204">
            <w:pPr>
              <w:spacing w:before="120" w:after="120" w:line="288" w:lineRule="auto"/>
              <w:contextualSpacing/>
              <w:jc w:val="center"/>
              <w:rPr>
                <w:rFonts w:eastAsia="Times New Roman" w:cs="Arial"/>
                <w:sz w:val="20"/>
                <w:szCs w:val="20"/>
              </w:rPr>
            </w:pPr>
            <w:r w:rsidRPr="00163204">
              <w:rPr>
                <w:rFonts w:eastAsia="Times New Roman" w:cs="Arial"/>
                <w:sz w:val="20"/>
                <w:szCs w:val="20"/>
              </w:rPr>
              <w:t>8</w:t>
            </w:r>
          </w:p>
        </w:tc>
        <w:tc>
          <w:tcPr>
            <w:tcW w:w="1694" w:type="dxa"/>
            <w:vAlign w:val="bottom"/>
          </w:tcPr>
          <w:p w14:paraId="43A871F3" w14:textId="77777777" w:rsidR="00F36F99" w:rsidRPr="00163204" w:rsidRDefault="00F36F99" w:rsidP="00163204">
            <w:pPr>
              <w:spacing w:before="120" w:after="120" w:line="288" w:lineRule="auto"/>
              <w:contextualSpacing/>
              <w:jc w:val="center"/>
              <w:rPr>
                <w:rFonts w:eastAsia="Times New Roman" w:cs="Arial"/>
                <w:sz w:val="20"/>
                <w:szCs w:val="20"/>
              </w:rPr>
            </w:pPr>
            <w:r w:rsidRPr="00163204">
              <w:rPr>
                <w:rFonts w:eastAsia="Times New Roman" w:cs="Arial"/>
                <w:sz w:val="20"/>
                <w:szCs w:val="20"/>
              </w:rPr>
              <w:t>4</w:t>
            </w:r>
          </w:p>
        </w:tc>
      </w:tr>
      <w:tr w:rsidR="00F36F99" w:rsidRPr="00163204" w14:paraId="58994CD3" w14:textId="77777777" w:rsidTr="00962598">
        <w:trPr>
          <w:trHeight w:val="351"/>
          <w:jc w:val="center"/>
        </w:trPr>
        <w:tc>
          <w:tcPr>
            <w:tcW w:w="3256" w:type="dxa"/>
          </w:tcPr>
          <w:p w14:paraId="16B11295"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Vidua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macroura</w:t>
            </w:r>
            <w:proofErr w:type="spellEnd"/>
          </w:p>
        </w:tc>
        <w:tc>
          <w:tcPr>
            <w:tcW w:w="2976" w:type="dxa"/>
            <w:vAlign w:val="bottom"/>
          </w:tcPr>
          <w:p w14:paraId="22228C23" w14:textId="77777777" w:rsidR="00F36F99" w:rsidRPr="00163204" w:rsidRDefault="00F36F99" w:rsidP="00163204">
            <w:pPr>
              <w:spacing w:before="120" w:after="120" w:line="288" w:lineRule="auto"/>
              <w:contextualSpacing/>
              <w:rPr>
                <w:rFonts w:eastAsia="Times New Roman" w:cs="Arial"/>
                <w:sz w:val="20"/>
                <w:szCs w:val="20"/>
              </w:rPr>
            </w:pPr>
            <w:r w:rsidRPr="00163204">
              <w:rPr>
                <w:rFonts w:eastAsia="Times New Roman" w:cs="Arial"/>
                <w:sz w:val="20"/>
                <w:szCs w:val="20"/>
              </w:rPr>
              <w:t>Veuve dominicaine</w:t>
            </w:r>
          </w:p>
        </w:tc>
        <w:tc>
          <w:tcPr>
            <w:tcW w:w="1134" w:type="dxa"/>
            <w:vAlign w:val="bottom"/>
          </w:tcPr>
          <w:p w14:paraId="2266E26C" w14:textId="77777777" w:rsidR="00F36F99" w:rsidRPr="00163204" w:rsidRDefault="00F36F99" w:rsidP="00163204">
            <w:pPr>
              <w:spacing w:before="120" w:after="120" w:line="288" w:lineRule="auto"/>
              <w:contextualSpacing/>
              <w:jc w:val="center"/>
              <w:rPr>
                <w:rFonts w:eastAsia="Times New Roman" w:cs="Arial"/>
                <w:sz w:val="20"/>
                <w:szCs w:val="20"/>
              </w:rPr>
            </w:pPr>
            <w:r w:rsidRPr="00163204">
              <w:rPr>
                <w:rFonts w:eastAsia="Times New Roman" w:cs="Arial"/>
                <w:sz w:val="20"/>
                <w:szCs w:val="20"/>
              </w:rPr>
              <w:t>2</w:t>
            </w:r>
          </w:p>
        </w:tc>
        <w:tc>
          <w:tcPr>
            <w:tcW w:w="1694" w:type="dxa"/>
            <w:vAlign w:val="bottom"/>
          </w:tcPr>
          <w:p w14:paraId="60091C8E" w14:textId="77777777" w:rsidR="00F36F99" w:rsidRPr="00163204" w:rsidRDefault="00F36F99" w:rsidP="00163204">
            <w:pPr>
              <w:spacing w:before="120" w:after="120" w:line="288" w:lineRule="auto"/>
              <w:contextualSpacing/>
              <w:jc w:val="center"/>
              <w:rPr>
                <w:rFonts w:eastAsia="Times New Roman" w:cs="Arial"/>
                <w:sz w:val="20"/>
                <w:szCs w:val="20"/>
              </w:rPr>
            </w:pPr>
            <w:r w:rsidRPr="00163204">
              <w:rPr>
                <w:rFonts w:eastAsia="Times New Roman" w:cs="Arial"/>
                <w:sz w:val="20"/>
                <w:szCs w:val="20"/>
              </w:rPr>
              <w:t>1</w:t>
            </w:r>
          </w:p>
        </w:tc>
      </w:tr>
      <w:tr w:rsidR="00F36F99" w:rsidRPr="00163204" w14:paraId="020897AB" w14:textId="77777777" w:rsidTr="00962598">
        <w:trPr>
          <w:trHeight w:val="351"/>
          <w:jc w:val="center"/>
        </w:trPr>
        <w:tc>
          <w:tcPr>
            <w:tcW w:w="3256" w:type="dxa"/>
          </w:tcPr>
          <w:p w14:paraId="0C25214F" w14:textId="77777777" w:rsidR="00F36F99" w:rsidRPr="00163204" w:rsidRDefault="00F36F99" w:rsidP="00163204">
            <w:pPr>
              <w:spacing w:before="120" w:after="120" w:line="288" w:lineRule="auto"/>
              <w:contextualSpacing/>
              <w:rPr>
                <w:rFonts w:eastAsiaTheme="minorHAnsi" w:cs="Arial"/>
                <w:i/>
                <w:sz w:val="20"/>
                <w:szCs w:val="20"/>
                <w:lang w:eastAsia="en-US"/>
              </w:rPr>
            </w:pPr>
            <w:proofErr w:type="spellStart"/>
            <w:r w:rsidRPr="00163204">
              <w:rPr>
                <w:rFonts w:eastAsiaTheme="minorHAnsi" w:cs="Arial"/>
                <w:i/>
                <w:sz w:val="20"/>
                <w:szCs w:val="20"/>
                <w:lang w:eastAsia="en-US"/>
              </w:rPr>
              <w:t>Poicephalus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senegalus</w:t>
            </w:r>
            <w:proofErr w:type="spellEnd"/>
          </w:p>
        </w:tc>
        <w:tc>
          <w:tcPr>
            <w:tcW w:w="2976" w:type="dxa"/>
            <w:vAlign w:val="bottom"/>
          </w:tcPr>
          <w:p w14:paraId="077B8156" w14:textId="77777777" w:rsidR="00F36F99" w:rsidRPr="00163204" w:rsidRDefault="00F36F99" w:rsidP="00163204">
            <w:pPr>
              <w:spacing w:before="120" w:after="120" w:line="288" w:lineRule="auto"/>
              <w:contextualSpacing/>
              <w:rPr>
                <w:rFonts w:eastAsia="Times New Roman" w:cs="Arial"/>
                <w:sz w:val="20"/>
                <w:szCs w:val="20"/>
              </w:rPr>
            </w:pPr>
            <w:r w:rsidRPr="00163204">
              <w:rPr>
                <w:rFonts w:eastAsia="Times New Roman" w:cs="Arial"/>
                <w:sz w:val="20"/>
                <w:szCs w:val="20"/>
              </w:rPr>
              <w:t>Youyou</w:t>
            </w:r>
          </w:p>
        </w:tc>
        <w:tc>
          <w:tcPr>
            <w:tcW w:w="1134" w:type="dxa"/>
            <w:vAlign w:val="bottom"/>
          </w:tcPr>
          <w:p w14:paraId="281D651C" w14:textId="77777777" w:rsidR="00F36F99" w:rsidRPr="00163204" w:rsidRDefault="00F36F99" w:rsidP="00163204">
            <w:pPr>
              <w:spacing w:before="120" w:after="120" w:line="288" w:lineRule="auto"/>
              <w:contextualSpacing/>
              <w:jc w:val="center"/>
              <w:rPr>
                <w:rFonts w:eastAsia="Times New Roman" w:cs="Arial"/>
                <w:sz w:val="20"/>
                <w:szCs w:val="20"/>
              </w:rPr>
            </w:pPr>
            <w:r w:rsidRPr="00163204">
              <w:rPr>
                <w:rFonts w:eastAsia="Times New Roman" w:cs="Arial"/>
                <w:sz w:val="20"/>
                <w:szCs w:val="20"/>
              </w:rPr>
              <w:t>94</w:t>
            </w:r>
          </w:p>
        </w:tc>
        <w:tc>
          <w:tcPr>
            <w:tcW w:w="1694" w:type="dxa"/>
            <w:vAlign w:val="bottom"/>
          </w:tcPr>
          <w:p w14:paraId="0ABCA4BD" w14:textId="77777777" w:rsidR="00F36F99" w:rsidRPr="00163204" w:rsidRDefault="00F36F99" w:rsidP="00163204">
            <w:pPr>
              <w:spacing w:before="120" w:after="120" w:line="288" w:lineRule="auto"/>
              <w:contextualSpacing/>
              <w:jc w:val="center"/>
              <w:rPr>
                <w:rFonts w:eastAsia="Times New Roman" w:cs="Arial"/>
                <w:sz w:val="20"/>
                <w:szCs w:val="20"/>
              </w:rPr>
            </w:pPr>
            <w:r w:rsidRPr="00163204">
              <w:rPr>
                <w:rFonts w:eastAsia="Times New Roman" w:cs="Arial"/>
                <w:sz w:val="20"/>
                <w:szCs w:val="20"/>
              </w:rPr>
              <w:t>9</w:t>
            </w:r>
          </w:p>
        </w:tc>
      </w:tr>
      <w:tr w:rsidR="00F36F99" w:rsidRPr="00163204" w14:paraId="05F4EF65" w14:textId="77777777" w:rsidTr="00962598">
        <w:trPr>
          <w:trHeight w:val="351"/>
          <w:jc w:val="center"/>
        </w:trPr>
        <w:tc>
          <w:tcPr>
            <w:tcW w:w="6232" w:type="dxa"/>
            <w:gridSpan w:val="2"/>
            <w:shd w:val="clear" w:color="auto" w:fill="FBE4D5" w:themeFill="accent2" w:themeFillTint="33"/>
          </w:tcPr>
          <w:p w14:paraId="1EAF26A8" w14:textId="77777777" w:rsidR="00F36F99" w:rsidRPr="00163204" w:rsidRDefault="00F36F99" w:rsidP="00163204">
            <w:pPr>
              <w:spacing w:before="120" w:after="120" w:line="288" w:lineRule="auto"/>
              <w:contextualSpacing/>
              <w:jc w:val="center"/>
              <w:rPr>
                <w:rFonts w:eastAsia="Times New Roman" w:cs="Arial"/>
                <w:b/>
                <w:color w:val="000000"/>
                <w:sz w:val="20"/>
                <w:szCs w:val="20"/>
              </w:rPr>
            </w:pPr>
            <w:r w:rsidRPr="00163204">
              <w:rPr>
                <w:rFonts w:eastAsia="Times New Roman" w:cs="Arial"/>
                <w:b/>
                <w:color w:val="000000"/>
                <w:sz w:val="20"/>
                <w:szCs w:val="20"/>
              </w:rPr>
              <w:t>32</w:t>
            </w:r>
          </w:p>
        </w:tc>
        <w:tc>
          <w:tcPr>
            <w:tcW w:w="1134" w:type="dxa"/>
            <w:shd w:val="clear" w:color="auto" w:fill="FBE4D5" w:themeFill="accent2" w:themeFillTint="33"/>
            <w:vAlign w:val="bottom"/>
          </w:tcPr>
          <w:p w14:paraId="406AC2F7" w14:textId="77777777" w:rsidR="00F36F99" w:rsidRPr="00163204" w:rsidRDefault="00F36F99" w:rsidP="00163204">
            <w:pPr>
              <w:spacing w:before="120" w:after="120" w:line="288" w:lineRule="auto"/>
              <w:contextualSpacing/>
              <w:jc w:val="center"/>
              <w:rPr>
                <w:rFonts w:eastAsia="Times New Roman" w:cs="Arial"/>
                <w:b/>
                <w:color w:val="000000"/>
                <w:sz w:val="20"/>
                <w:szCs w:val="20"/>
              </w:rPr>
            </w:pPr>
            <w:r w:rsidRPr="00163204">
              <w:rPr>
                <w:rFonts w:eastAsia="Times New Roman" w:cs="Arial"/>
                <w:b/>
                <w:color w:val="000000"/>
                <w:sz w:val="20"/>
                <w:szCs w:val="20"/>
              </w:rPr>
              <w:t>1069</w:t>
            </w:r>
          </w:p>
        </w:tc>
        <w:tc>
          <w:tcPr>
            <w:tcW w:w="1694" w:type="dxa"/>
            <w:shd w:val="clear" w:color="auto" w:fill="FBE4D5" w:themeFill="accent2" w:themeFillTint="33"/>
            <w:vAlign w:val="bottom"/>
          </w:tcPr>
          <w:p w14:paraId="5AC65698" w14:textId="77777777" w:rsidR="00F36F99" w:rsidRPr="00163204" w:rsidRDefault="00F36F99" w:rsidP="00163204">
            <w:pPr>
              <w:spacing w:before="120" w:after="120" w:line="288" w:lineRule="auto"/>
              <w:contextualSpacing/>
              <w:jc w:val="center"/>
              <w:rPr>
                <w:rFonts w:eastAsia="Times New Roman" w:cs="Arial"/>
                <w:b/>
                <w:color w:val="000000"/>
                <w:sz w:val="20"/>
                <w:szCs w:val="20"/>
              </w:rPr>
            </w:pPr>
            <w:r w:rsidRPr="00163204">
              <w:rPr>
                <w:rFonts w:eastAsia="Times New Roman" w:cs="Arial"/>
                <w:b/>
                <w:color w:val="000000"/>
                <w:sz w:val="20"/>
                <w:szCs w:val="20"/>
              </w:rPr>
              <w:t>169</w:t>
            </w:r>
          </w:p>
        </w:tc>
      </w:tr>
    </w:tbl>
    <w:p w14:paraId="2090B7EE" w14:textId="77777777" w:rsidR="00F36F99" w:rsidRPr="00163204" w:rsidRDefault="00F36F99" w:rsidP="00163204">
      <w:pPr>
        <w:tabs>
          <w:tab w:val="left" w:pos="5340"/>
        </w:tabs>
        <w:spacing w:before="120" w:after="120" w:line="288" w:lineRule="auto"/>
        <w:rPr>
          <w:rFonts w:eastAsiaTheme="minorHAnsi" w:cs="Arial"/>
          <w:sz w:val="20"/>
          <w:szCs w:val="20"/>
          <w:lang w:eastAsia="en-US"/>
        </w:rPr>
      </w:pPr>
    </w:p>
    <w:p w14:paraId="6AECEED0" w14:textId="77777777" w:rsidR="00F36F99" w:rsidRPr="00163204" w:rsidRDefault="00F36F99" w:rsidP="00163204">
      <w:pPr>
        <w:tabs>
          <w:tab w:val="left" w:pos="5340"/>
        </w:tabs>
        <w:spacing w:before="120" w:after="120" w:line="288" w:lineRule="auto"/>
        <w:rPr>
          <w:rFonts w:eastAsiaTheme="minorHAnsi" w:cs="Arial"/>
          <w:sz w:val="20"/>
          <w:szCs w:val="20"/>
          <w:lang w:eastAsia="en-US"/>
        </w:rPr>
      </w:pPr>
      <w:r w:rsidRPr="00163204">
        <w:rPr>
          <w:rFonts w:eastAsiaTheme="minorHAnsi" w:cs="Arial"/>
          <w:sz w:val="20"/>
          <w:szCs w:val="20"/>
          <w:lang w:eastAsia="en-US"/>
        </w:rPr>
        <w:lastRenderedPageBreak/>
        <w:t xml:space="preserve">Le protocole établi de cet inventaire ne concerne que les grands et moyens vertébrés (mammifères et reptiles). </w:t>
      </w:r>
    </w:p>
    <w:p w14:paraId="1E929B19" w14:textId="77777777" w:rsidR="00F36F99" w:rsidRPr="00163204" w:rsidRDefault="00F36F99" w:rsidP="00163204">
      <w:pPr>
        <w:pBdr>
          <w:top w:val="single" w:sz="4" w:space="1" w:color="auto"/>
          <w:left w:val="single" w:sz="4" w:space="4" w:color="auto"/>
          <w:bottom w:val="single" w:sz="4" w:space="1" w:color="auto"/>
          <w:right w:val="single" w:sz="4" w:space="4" w:color="auto"/>
        </w:pBdr>
        <w:tabs>
          <w:tab w:val="left" w:pos="5340"/>
        </w:tabs>
        <w:spacing w:before="120" w:after="120" w:line="288" w:lineRule="auto"/>
        <w:rPr>
          <w:rFonts w:eastAsiaTheme="minorHAnsi" w:cs="Arial"/>
          <w:i/>
          <w:sz w:val="20"/>
          <w:szCs w:val="20"/>
          <w:lang w:eastAsia="en-US"/>
        </w:rPr>
      </w:pPr>
      <w:r w:rsidRPr="00163204">
        <w:rPr>
          <w:rFonts w:eastAsiaTheme="minorHAnsi" w:cs="Arial"/>
          <w:b/>
          <w:i/>
          <w:sz w:val="20"/>
          <w:szCs w:val="20"/>
          <w:lang w:eastAsia="en-US"/>
        </w:rPr>
        <w:t>Remarque :</w:t>
      </w:r>
      <w:r w:rsidRPr="00163204">
        <w:rPr>
          <w:rFonts w:eastAsiaTheme="minorHAnsi" w:cs="Arial"/>
          <w:i/>
          <w:sz w:val="20"/>
          <w:szCs w:val="20"/>
          <w:lang w:eastAsia="en-US"/>
        </w:rPr>
        <w:t xml:space="preserve"> Cette étude ne porte pas sur les batraciens, les crustacés, les poissons et les insectes bien que leur présence soit constatée ou signalée par les communautés riveraines. </w:t>
      </w:r>
    </w:p>
    <w:p w14:paraId="7954D988" w14:textId="77777777" w:rsidR="00F36F99" w:rsidRPr="00163204" w:rsidRDefault="00F36F99" w:rsidP="00163204">
      <w:pPr>
        <w:pBdr>
          <w:top w:val="single" w:sz="4" w:space="1" w:color="auto"/>
          <w:left w:val="single" w:sz="4" w:space="4" w:color="auto"/>
          <w:bottom w:val="single" w:sz="4" w:space="1" w:color="auto"/>
          <w:right w:val="single" w:sz="4" w:space="4" w:color="auto"/>
        </w:pBdr>
        <w:tabs>
          <w:tab w:val="left" w:pos="5340"/>
        </w:tabs>
        <w:spacing w:before="120" w:after="120" w:line="288" w:lineRule="auto"/>
        <w:rPr>
          <w:rFonts w:eastAsiaTheme="minorHAnsi" w:cs="Arial"/>
          <w:i/>
          <w:sz w:val="20"/>
          <w:szCs w:val="20"/>
          <w:lang w:eastAsia="en-US"/>
        </w:rPr>
      </w:pPr>
      <w:r w:rsidRPr="00163204">
        <w:rPr>
          <w:rFonts w:eastAsiaTheme="minorHAnsi" w:cs="Arial"/>
          <w:i/>
          <w:sz w:val="20"/>
          <w:szCs w:val="20"/>
          <w:lang w:eastAsia="en-US"/>
        </w:rPr>
        <w:t xml:space="preserve">La faible présence de grands et moyens vertébrés a </w:t>
      </w:r>
      <w:r w:rsidR="00A10623" w:rsidRPr="00163204">
        <w:rPr>
          <w:rFonts w:eastAsiaTheme="minorHAnsi" w:cs="Arial"/>
          <w:i/>
          <w:sz w:val="20"/>
          <w:szCs w:val="20"/>
          <w:lang w:eastAsia="en-US"/>
        </w:rPr>
        <w:t>conduit à</w:t>
      </w:r>
      <w:r w:rsidRPr="00163204">
        <w:rPr>
          <w:rFonts w:eastAsiaTheme="minorHAnsi" w:cs="Arial"/>
          <w:i/>
          <w:sz w:val="20"/>
          <w:szCs w:val="20"/>
          <w:lang w:eastAsia="en-US"/>
        </w:rPr>
        <w:t xml:space="preserve"> prospecter qualitativement sur l’avifaune existante. Certaines espèces présentes n’ont pas été observées sur les transects soit du fait de leurs mœurs, de leur rareté ou de la forte anthropisation. Pour estimer la richesse spécifique de l’avifaune, le dénombrement doit respecter une méthodologie spécifique en fonction de l’objectif de l’inventaire.</w:t>
      </w:r>
    </w:p>
    <w:p w14:paraId="472A333D" w14:textId="77777777" w:rsidR="00F36F99" w:rsidRPr="00163204" w:rsidRDefault="00F36F99" w:rsidP="00163204">
      <w:pPr>
        <w:pBdr>
          <w:top w:val="single" w:sz="4" w:space="1" w:color="auto"/>
          <w:left w:val="single" w:sz="4" w:space="4" w:color="auto"/>
          <w:bottom w:val="single" w:sz="4" w:space="1" w:color="auto"/>
          <w:right w:val="single" w:sz="4" w:space="4" w:color="auto"/>
        </w:pBdr>
        <w:tabs>
          <w:tab w:val="left" w:pos="5340"/>
        </w:tabs>
        <w:spacing w:before="120" w:after="120" w:line="288" w:lineRule="auto"/>
        <w:rPr>
          <w:rFonts w:eastAsiaTheme="minorHAnsi" w:cs="Arial"/>
          <w:i/>
          <w:sz w:val="20"/>
          <w:szCs w:val="20"/>
          <w:lang w:eastAsia="en-US"/>
        </w:rPr>
      </w:pPr>
      <w:r w:rsidRPr="00163204">
        <w:rPr>
          <w:rFonts w:eastAsiaTheme="minorHAnsi" w:cs="Arial"/>
          <w:i/>
          <w:sz w:val="20"/>
          <w:szCs w:val="20"/>
          <w:lang w:eastAsia="en-US"/>
        </w:rPr>
        <w:t xml:space="preserve">Il est question ici de </w:t>
      </w:r>
      <w:r w:rsidR="00A10623" w:rsidRPr="00163204">
        <w:rPr>
          <w:rFonts w:eastAsiaTheme="minorHAnsi" w:cs="Arial"/>
          <w:i/>
          <w:sz w:val="20"/>
          <w:szCs w:val="20"/>
          <w:lang w:eastAsia="en-US"/>
        </w:rPr>
        <w:t>dresser</w:t>
      </w:r>
      <w:r w:rsidRPr="00163204">
        <w:rPr>
          <w:rFonts w:eastAsiaTheme="minorHAnsi" w:cs="Arial"/>
          <w:i/>
          <w:sz w:val="20"/>
          <w:szCs w:val="20"/>
          <w:lang w:eastAsia="en-US"/>
        </w:rPr>
        <w:t xml:space="preserve"> un inventaire qualitatif en vue de connaitre les potentialités fauniques de l’aire. </w:t>
      </w:r>
    </w:p>
    <w:p w14:paraId="38FC7650" w14:textId="77777777" w:rsidR="00F36F99" w:rsidRPr="00163204" w:rsidRDefault="00F36F99" w:rsidP="00163204">
      <w:pPr>
        <w:pStyle w:val="Titre3"/>
        <w:numPr>
          <w:ilvl w:val="2"/>
          <w:numId w:val="28"/>
        </w:numPr>
        <w:spacing w:before="120" w:after="120" w:line="288" w:lineRule="auto"/>
        <w:ind w:left="0" w:firstLine="0"/>
        <w:rPr>
          <w:rFonts w:eastAsiaTheme="minorEastAsia" w:cs="Arial"/>
          <w:bCs w:val="0"/>
          <w:sz w:val="20"/>
          <w:szCs w:val="20"/>
        </w:rPr>
      </w:pPr>
      <w:bookmarkStart w:id="95" w:name="_Toc194650238"/>
      <w:r w:rsidRPr="00163204">
        <w:rPr>
          <w:rFonts w:eastAsiaTheme="minorEastAsia" w:cs="Arial"/>
          <w:bCs w:val="0"/>
          <w:sz w:val="20"/>
          <w:szCs w:val="20"/>
        </w:rPr>
        <w:t>Diversité faunique</w:t>
      </w:r>
      <w:bookmarkEnd w:id="95"/>
      <w:r w:rsidRPr="00163204">
        <w:rPr>
          <w:rFonts w:eastAsiaTheme="minorEastAsia" w:cs="Arial"/>
          <w:bCs w:val="0"/>
          <w:sz w:val="20"/>
          <w:szCs w:val="20"/>
        </w:rPr>
        <w:t xml:space="preserve"> </w:t>
      </w:r>
    </w:p>
    <w:p w14:paraId="4853BC05"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La faune de la </w:t>
      </w:r>
      <w:r w:rsidR="00F675A5" w:rsidRPr="00163204">
        <w:rPr>
          <w:rFonts w:eastAsiaTheme="minorHAnsi" w:cs="Arial"/>
          <w:sz w:val="20"/>
          <w:szCs w:val="20"/>
          <w:lang w:eastAsia="en-US"/>
        </w:rPr>
        <w:t>Forêt Classée de la Fosse aux Lions</w:t>
      </w:r>
      <w:r w:rsidRPr="00163204">
        <w:rPr>
          <w:rFonts w:eastAsiaTheme="minorHAnsi" w:cs="Arial"/>
          <w:sz w:val="20"/>
          <w:szCs w:val="20"/>
          <w:lang w:eastAsia="en-US"/>
        </w:rPr>
        <w:t xml:space="preserve"> est rare. Les mammifères et les reptiles observés sont repartis en 3 ordres, 5 f</w:t>
      </w:r>
      <w:r w:rsidR="00F675A5" w:rsidRPr="00163204">
        <w:rPr>
          <w:rFonts w:eastAsiaTheme="minorHAnsi" w:cs="Arial"/>
          <w:sz w:val="20"/>
          <w:szCs w:val="20"/>
          <w:lang w:eastAsia="en-US"/>
        </w:rPr>
        <w:t>amilles et 6 espèces</w:t>
      </w:r>
      <w:r w:rsidR="00540216" w:rsidRPr="00163204">
        <w:rPr>
          <w:rFonts w:eastAsiaTheme="minorHAnsi" w:cs="Arial"/>
          <w:sz w:val="20"/>
          <w:szCs w:val="20"/>
          <w:lang w:eastAsia="en-US"/>
        </w:rPr>
        <w:t xml:space="preserve"> (Tableau 5)</w:t>
      </w:r>
      <w:r w:rsidRPr="00163204">
        <w:rPr>
          <w:rFonts w:eastAsiaTheme="minorHAnsi" w:cs="Arial"/>
          <w:sz w:val="20"/>
          <w:szCs w:val="20"/>
          <w:lang w:eastAsia="en-US"/>
        </w:rPr>
        <w:t xml:space="preserve">. </w:t>
      </w:r>
    </w:p>
    <w:p w14:paraId="4F60E74E"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Il s’agit des ordres de chiroptères et de rongeurs pour les mammifères avec 3 espèces (chauve-souris, écureuil fouisseur et rat de Gambie). Pour les reptiles, </w:t>
      </w:r>
      <w:r w:rsidR="00A10623" w:rsidRPr="00163204">
        <w:rPr>
          <w:rFonts w:eastAsiaTheme="minorHAnsi" w:cs="Arial"/>
          <w:sz w:val="20"/>
          <w:szCs w:val="20"/>
          <w:lang w:eastAsia="en-US"/>
        </w:rPr>
        <w:t>l’ordre</w:t>
      </w:r>
      <w:r w:rsidRPr="00163204">
        <w:rPr>
          <w:rFonts w:eastAsiaTheme="minorHAnsi" w:cs="Arial"/>
          <w:sz w:val="20"/>
          <w:szCs w:val="20"/>
          <w:lang w:eastAsia="en-US"/>
        </w:rPr>
        <w:t xml:space="preserve"> des </w:t>
      </w:r>
      <w:proofErr w:type="spellStart"/>
      <w:r w:rsidRPr="00163204">
        <w:rPr>
          <w:rFonts w:eastAsiaTheme="minorHAnsi" w:cs="Arial"/>
          <w:sz w:val="20"/>
          <w:szCs w:val="20"/>
          <w:lang w:eastAsia="en-US"/>
        </w:rPr>
        <w:t>squamata</w:t>
      </w:r>
      <w:proofErr w:type="spellEnd"/>
      <w:r w:rsidRPr="00163204">
        <w:rPr>
          <w:rFonts w:eastAsiaTheme="minorHAnsi" w:cs="Arial"/>
          <w:sz w:val="20"/>
          <w:szCs w:val="20"/>
          <w:lang w:eastAsia="en-US"/>
        </w:rPr>
        <w:t xml:space="preserve"> avec 2 familles (</w:t>
      </w:r>
      <w:proofErr w:type="spellStart"/>
      <w:r w:rsidRPr="00163204">
        <w:rPr>
          <w:rFonts w:eastAsiaTheme="minorHAnsi" w:cs="Arial"/>
          <w:sz w:val="20"/>
          <w:szCs w:val="20"/>
          <w:lang w:eastAsia="en-US"/>
        </w:rPr>
        <w:t>Colubridae</w:t>
      </w:r>
      <w:proofErr w:type="spellEnd"/>
      <w:r w:rsidRPr="00163204">
        <w:rPr>
          <w:rFonts w:eastAsiaTheme="minorHAnsi" w:cs="Arial"/>
          <w:sz w:val="20"/>
          <w:szCs w:val="20"/>
          <w:lang w:eastAsia="en-US"/>
        </w:rPr>
        <w:t xml:space="preserve"> et </w:t>
      </w:r>
      <w:proofErr w:type="spellStart"/>
      <w:r w:rsidRPr="00163204">
        <w:rPr>
          <w:rFonts w:eastAsiaTheme="minorHAnsi" w:cs="Arial"/>
          <w:sz w:val="20"/>
          <w:szCs w:val="20"/>
          <w:lang w:eastAsia="en-US"/>
        </w:rPr>
        <w:t>Varanidae</w:t>
      </w:r>
      <w:proofErr w:type="spellEnd"/>
      <w:r w:rsidRPr="00163204">
        <w:rPr>
          <w:rFonts w:eastAsiaTheme="minorHAnsi" w:cs="Arial"/>
          <w:sz w:val="20"/>
          <w:szCs w:val="20"/>
          <w:lang w:eastAsia="en-US"/>
        </w:rPr>
        <w:t>). Le</w:t>
      </w:r>
      <w:r w:rsidR="00E70A40" w:rsidRPr="00163204">
        <w:rPr>
          <w:rFonts w:eastAsiaTheme="minorHAnsi" w:cs="Arial"/>
          <w:sz w:val="20"/>
          <w:szCs w:val="20"/>
          <w:lang w:eastAsia="en-US"/>
        </w:rPr>
        <w:t xml:space="preserve">s espèces de reptiles observées </w:t>
      </w:r>
      <w:r w:rsidRPr="00163204">
        <w:rPr>
          <w:rFonts w:eastAsiaTheme="minorHAnsi" w:cs="Arial"/>
          <w:sz w:val="20"/>
          <w:szCs w:val="20"/>
          <w:lang w:eastAsia="en-US"/>
        </w:rPr>
        <w:t>sont la couleuvre, le va</w:t>
      </w:r>
      <w:r w:rsidR="00E70A40" w:rsidRPr="00163204">
        <w:rPr>
          <w:rFonts w:eastAsiaTheme="minorHAnsi" w:cs="Arial"/>
          <w:sz w:val="20"/>
          <w:szCs w:val="20"/>
          <w:lang w:eastAsia="en-US"/>
        </w:rPr>
        <w:t>ran de terre et le varan du Nil</w:t>
      </w:r>
      <w:r w:rsidR="00FA4576" w:rsidRPr="00163204">
        <w:rPr>
          <w:rFonts w:eastAsiaTheme="minorHAnsi" w:cs="Arial"/>
          <w:sz w:val="20"/>
          <w:szCs w:val="20"/>
          <w:lang w:eastAsia="en-US"/>
        </w:rPr>
        <w:t xml:space="preserve"> (Figure 15</w:t>
      </w:r>
      <w:r w:rsidR="00F675A5" w:rsidRPr="00163204">
        <w:rPr>
          <w:rFonts w:eastAsiaTheme="minorHAnsi" w:cs="Arial"/>
          <w:sz w:val="20"/>
          <w:szCs w:val="20"/>
          <w:lang w:eastAsia="en-US"/>
        </w:rPr>
        <w:t>)</w:t>
      </w:r>
      <w:r w:rsidR="00E70A40" w:rsidRPr="00163204">
        <w:rPr>
          <w:rFonts w:eastAsiaTheme="minorHAnsi" w:cs="Arial"/>
          <w:sz w:val="20"/>
          <w:szCs w:val="20"/>
          <w:lang w:eastAsia="en-US"/>
        </w:rPr>
        <w:t>.</w:t>
      </w:r>
    </w:p>
    <w:p w14:paraId="53966CDB"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Les fréquences des espèces précitées ont été calculées sur la base des observations d</w:t>
      </w:r>
      <w:r w:rsidR="00E70A40" w:rsidRPr="00163204">
        <w:rPr>
          <w:rFonts w:eastAsiaTheme="minorHAnsi" w:cs="Arial"/>
          <w:sz w:val="20"/>
          <w:szCs w:val="20"/>
          <w:lang w:eastAsia="en-US"/>
        </w:rPr>
        <w:t>irectes et indirectes</w:t>
      </w:r>
      <w:r w:rsidRPr="00163204">
        <w:rPr>
          <w:rFonts w:eastAsiaTheme="minorHAnsi" w:cs="Arial"/>
          <w:sz w:val="20"/>
          <w:szCs w:val="20"/>
          <w:lang w:eastAsia="en-US"/>
        </w:rPr>
        <w:t>.</w:t>
      </w:r>
    </w:p>
    <w:p w14:paraId="4CDAFF60" w14:textId="77777777" w:rsidR="00F36F99" w:rsidRPr="00163204" w:rsidRDefault="00F36F99" w:rsidP="00163204">
      <w:pPr>
        <w:tabs>
          <w:tab w:val="left" w:pos="5340"/>
        </w:tabs>
        <w:spacing w:before="120" w:after="120" w:line="288" w:lineRule="auto"/>
        <w:rPr>
          <w:rFonts w:eastAsiaTheme="minorHAnsi" w:cs="Arial"/>
          <w:b/>
          <w:noProof/>
          <w:sz w:val="20"/>
          <w:szCs w:val="20"/>
        </w:rPr>
      </w:pPr>
      <w:r w:rsidRPr="00163204">
        <w:rPr>
          <w:rFonts w:eastAsiaTheme="minorHAnsi" w:cs="Arial"/>
          <w:b/>
          <w:noProof/>
          <w:sz w:val="20"/>
          <w:szCs w:val="20"/>
        </w:rPr>
        <w:drawing>
          <wp:inline distT="0" distB="0" distL="0" distR="0" wp14:anchorId="5196788C" wp14:editId="678B0248">
            <wp:extent cx="2725838" cy="3635246"/>
            <wp:effectExtent l="0" t="0" r="0" b="3810"/>
            <wp:docPr id="16" name="Image 16" descr="C:\Users\hp\Desktop\FOSSE AUX LIONS\Images\IMG-20240905-WA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OSSE AUX LIONS\Images\IMG-20240905-WA016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9808" cy="3680550"/>
                    </a:xfrm>
                    <a:prstGeom prst="rect">
                      <a:avLst/>
                    </a:prstGeom>
                    <a:noFill/>
                    <a:ln>
                      <a:noFill/>
                    </a:ln>
                  </pic:spPr>
                </pic:pic>
              </a:graphicData>
            </a:graphic>
          </wp:inline>
        </w:drawing>
      </w:r>
      <w:r w:rsidRPr="00163204">
        <w:rPr>
          <w:rFonts w:eastAsiaTheme="minorHAnsi" w:cs="Arial"/>
          <w:b/>
          <w:noProof/>
          <w:sz w:val="20"/>
          <w:szCs w:val="20"/>
        </w:rPr>
        <w:drawing>
          <wp:inline distT="0" distB="0" distL="0" distR="0" wp14:anchorId="2D8B53D3" wp14:editId="29B38892">
            <wp:extent cx="2714264" cy="3619809"/>
            <wp:effectExtent l="0" t="0" r="0" b="0"/>
            <wp:docPr id="17" name="Image 17" descr="C:\Users\hp\Desktop\FOSSE AUX LIONS\Images\IMG-20240905-WA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OSSE AUX LIONS\Images\IMG-20240905-WA017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8358" cy="3665278"/>
                    </a:xfrm>
                    <a:prstGeom prst="rect">
                      <a:avLst/>
                    </a:prstGeom>
                    <a:noFill/>
                    <a:ln>
                      <a:noFill/>
                    </a:ln>
                  </pic:spPr>
                </pic:pic>
              </a:graphicData>
            </a:graphic>
          </wp:inline>
        </w:drawing>
      </w:r>
      <w:r w:rsidRPr="00163204">
        <w:rPr>
          <w:rFonts w:eastAsiaTheme="minorHAnsi" w:cs="Arial"/>
          <w:b/>
          <w:noProof/>
          <w:sz w:val="20"/>
          <w:szCs w:val="20"/>
        </w:rPr>
        <w:t xml:space="preserve"> </w:t>
      </w:r>
    </w:p>
    <w:p w14:paraId="0883DC59" w14:textId="77777777" w:rsidR="00F36F99" w:rsidRPr="00163204" w:rsidRDefault="00E70A40" w:rsidP="00163204">
      <w:pPr>
        <w:pStyle w:val="F"/>
        <w:spacing w:after="120" w:line="288" w:lineRule="auto"/>
        <w:rPr>
          <w:rFonts w:eastAsiaTheme="minorHAnsi"/>
          <w:sz w:val="20"/>
          <w:szCs w:val="20"/>
        </w:rPr>
      </w:pPr>
      <w:bookmarkStart w:id="96" w:name="_Toc178857053"/>
      <w:bookmarkStart w:id="97" w:name="_Toc178857151"/>
      <w:r w:rsidRPr="00163204">
        <w:rPr>
          <w:rFonts w:eastAsiaTheme="minorHAnsi"/>
          <w:sz w:val="20"/>
          <w:szCs w:val="20"/>
        </w:rPr>
        <w:t>Photo</w:t>
      </w:r>
      <w:r w:rsidR="00F36F99" w:rsidRPr="00163204">
        <w:rPr>
          <w:rFonts w:eastAsiaTheme="minorHAnsi"/>
          <w:sz w:val="20"/>
          <w:szCs w:val="20"/>
        </w:rPr>
        <w:t xml:space="preserve"> 1 : Terrier et fouille des rongeurs</w:t>
      </w:r>
      <w:bookmarkEnd w:id="96"/>
      <w:bookmarkEnd w:id="97"/>
      <w:r w:rsidR="00F36F99" w:rsidRPr="00163204">
        <w:rPr>
          <w:rFonts w:eastAsiaTheme="minorHAnsi"/>
          <w:sz w:val="20"/>
          <w:szCs w:val="20"/>
        </w:rPr>
        <w:t xml:space="preserve"> </w:t>
      </w:r>
    </w:p>
    <w:p w14:paraId="45A8E6F9" w14:textId="77777777" w:rsidR="00D62892" w:rsidRPr="00163204" w:rsidRDefault="00F36F99" w:rsidP="00163204">
      <w:pPr>
        <w:keepNext/>
        <w:tabs>
          <w:tab w:val="left" w:pos="5340"/>
        </w:tabs>
        <w:spacing w:before="120" w:after="120" w:line="288" w:lineRule="auto"/>
        <w:jc w:val="center"/>
        <w:rPr>
          <w:rFonts w:cs="Arial"/>
          <w:sz w:val="20"/>
          <w:szCs w:val="20"/>
        </w:rPr>
      </w:pPr>
      <w:r w:rsidRPr="00163204">
        <w:rPr>
          <w:rFonts w:eastAsiaTheme="minorHAnsi" w:cs="Arial"/>
          <w:noProof/>
          <w:sz w:val="20"/>
          <w:szCs w:val="20"/>
        </w:rPr>
        <w:lastRenderedPageBreak/>
        <w:drawing>
          <wp:inline distT="0" distB="0" distL="0" distR="0" wp14:anchorId="1E1BE975" wp14:editId="2FD7FEE1">
            <wp:extent cx="5689600" cy="3466353"/>
            <wp:effectExtent l="0" t="0" r="6350" b="127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B1B179" w14:textId="77777777" w:rsidR="00F36F99" w:rsidRPr="00163204" w:rsidRDefault="00D62892" w:rsidP="00163204">
      <w:pPr>
        <w:pStyle w:val="Lgende"/>
        <w:spacing w:before="120" w:after="120" w:line="288" w:lineRule="auto"/>
        <w:jc w:val="center"/>
        <w:rPr>
          <w:rFonts w:eastAsiaTheme="minorHAnsi" w:cs="Arial"/>
          <w:b/>
          <w:bCs w:val="0"/>
          <w:sz w:val="20"/>
        </w:rPr>
      </w:pPr>
      <w:bookmarkStart w:id="98" w:name="_Toc184925526"/>
      <w:r w:rsidRPr="00163204">
        <w:rPr>
          <w:rFonts w:cs="Arial"/>
          <w:b/>
          <w:bCs w:val="0"/>
          <w:sz w:val="20"/>
        </w:rPr>
        <w:t xml:space="preserve">Figure </w:t>
      </w:r>
      <w:r w:rsidR="002959FD" w:rsidRPr="00163204">
        <w:rPr>
          <w:rFonts w:cs="Arial"/>
          <w:b/>
          <w:bCs w:val="0"/>
          <w:sz w:val="20"/>
        </w:rPr>
        <w:fldChar w:fldCharType="begin"/>
      </w:r>
      <w:r w:rsidRPr="00163204">
        <w:rPr>
          <w:rFonts w:cs="Arial"/>
          <w:b/>
          <w:bCs w:val="0"/>
          <w:sz w:val="20"/>
        </w:rPr>
        <w:instrText xml:space="preserve"> SEQ Figure \* ARABIC </w:instrText>
      </w:r>
      <w:r w:rsidR="002959FD" w:rsidRPr="00163204">
        <w:rPr>
          <w:rFonts w:cs="Arial"/>
          <w:b/>
          <w:bCs w:val="0"/>
          <w:sz w:val="20"/>
        </w:rPr>
        <w:fldChar w:fldCharType="separate"/>
      </w:r>
      <w:r w:rsidR="00FF7D62">
        <w:rPr>
          <w:rFonts w:cs="Arial"/>
          <w:b/>
          <w:bCs w:val="0"/>
          <w:noProof/>
          <w:sz w:val="20"/>
        </w:rPr>
        <w:t>15</w:t>
      </w:r>
      <w:r w:rsidR="002959FD" w:rsidRPr="00163204">
        <w:rPr>
          <w:rFonts w:cs="Arial"/>
          <w:b/>
          <w:bCs w:val="0"/>
          <w:sz w:val="20"/>
        </w:rPr>
        <w:fldChar w:fldCharType="end"/>
      </w:r>
      <w:r w:rsidRPr="00163204">
        <w:rPr>
          <w:rFonts w:cs="Arial"/>
          <w:b/>
          <w:bCs w:val="0"/>
          <w:sz w:val="20"/>
        </w:rPr>
        <w:t>: Fréquence des espèces de mammifères et de reptiles observées</w:t>
      </w:r>
      <w:bookmarkEnd w:id="98"/>
    </w:p>
    <w:p w14:paraId="6AF2790C"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Selon les communautés riveraines, il existe dans cette forêt d’autres espèces telles que les singes qui descendent souvent des montagnes pour </w:t>
      </w:r>
      <w:r w:rsidR="00DE544E" w:rsidRPr="00163204">
        <w:rPr>
          <w:rFonts w:eastAsiaTheme="minorHAnsi" w:cs="Arial"/>
          <w:sz w:val="20"/>
          <w:szCs w:val="20"/>
          <w:lang w:eastAsia="en-US"/>
        </w:rPr>
        <w:t>dévaster</w:t>
      </w:r>
      <w:r w:rsidRPr="00163204">
        <w:rPr>
          <w:rFonts w:eastAsiaTheme="minorHAnsi" w:cs="Arial"/>
          <w:sz w:val="20"/>
          <w:szCs w:val="20"/>
          <w:lang w:eastAsia="en-US"/>
        </w:rPr>
        <w:t xml:space="preserve"> les cultures.</w:t>
      </w:r>
    </w:p>
    <w:p w14:paraId="731AB891"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Il est à rappeler que la présente étude ne porte pas sur les crustacés et les invertébrés. Aussi, les zones humides de cette forêt abritent des espèces de poissons tels que le silure </w:t>
      </w:r>
      <w:r w:rsidRPr="008A76BB">
        <w:rPr>
          <w:rFonts w:eastAsiaTheme="minorHAnsi" w:cs="Arial"/>
          <w:sz w:val="20"/>
          <w:szCs w:val="20"/>
          <w:lang w:eastAsia="en-US"/>
        </w:rPr>
        <w:t>(Photo 2),</w:t>
      </w:r>
      <w:r w:rsidRPr="00163204">
        <w:rPr>
          <w:rFonts w:eastAsiaTheme="minorHAnsi" w:cs="Arial"/>
          <w:sz w:val="20"/>
          <w:szCs w:val="20"/>
          <w:lang w:eastAsia="en-US"/>
        </w:rPr>
        <w:t xml:space="preserve"> la carpe, le tilapia, le barbeau commun et </w:t>
      </w:r>
      <w:r w:rsidR="00DE544E" w:rsidRPr="00163204">
        <w:rPr>
          <w:rFonts w:eastAsiaTheme="minorHAnsi" w:cs="Arial"/>
          <w:sz w:val="20"/>
          <w:szCs w:val="20"/>
          <w:lang w:eastAsia="en-US"/>
        </w:rPr>
        <w:t>d’autres</w:t>
      </w:r>
      <w:r w:rsidRPr="00163204">
        <w:rPr>
          <w:rFonts w:eastAsiaTheme="minorHAnsi" w:cs="Arial"/>
          <w:sz w:val="20"/>
          <w:szCs w:val="20"/>
          <w:lang w:eastAsia="en-US"/>
        </w:rPr>
        <w:t xml:space="preserve"> espèces de poissons d’eau douce. </w:t>
      </w:r>
    </w:p>
    <w:p w14:paraId="63279294"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noProof/>
          <w:sz w:val="20"/>
          <w:szCs w:val="20"/>
        </w:rPr>
        <w:drawing>
          <wp:inline distT="0" distB="0" distL="0" distR="0" wp14:anchorId="0C59BB42" wp14:editId="44B9DF2D">
            <wp:extent cx="4202011" cy="3150277"/>
            <wp:effectExtent l="0" t="0" r="8255" b="0"/>
            <wp:docPr id="1374492039" name="Image 1374492039" descr="C:\Users\hp\Desktop\FOSSE AUX LIONS\Images\IMG-2024090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OSSE AUX LIONS\Images\IMG-20240905-WA004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3516" cy="3158902"/>
                    </a:xfrm>
                    <a:prstGeom prst="rect">
                      <a:avLst/>
                    </a:prstGeom>
                    <a:noFill/>
                    <a:ln>
                      <a:noFill/>
                    </a:ln>
                  </pic:spPr>
                </pic:pic>
              </a:graphicData>
            </a:graphic>
          </wp:inline>
        </w:drawing>
      </w:r>
    </w:p>
    <w:p w14:paraId="002F1402" w14:textId="77777777" w:rsidR="00F36F99" w:rsidRPr="00163204" w:rsidRDefault="00F36F99" w:rsidP="00163204">
      <w:pPr>
        <w:pStyle w:val="F"/>
        <w:spacing w:after="120" w:line="288" w:lineRule="auto"/>
        <w:rPr>
          <w:rFonts w:eastAsiaTheme="minorHAnsi"/>
          <w:sz w:val="20"/>
          <w:szCs w:val="20"/>
        </w:rPr>
      </w:pPr>
      <w:bookmarkStart w:id="99" w:name="_Toc178857055"/>
      <w:bookmarkStart w:id="100" w:name="_Toc178857153"/>
      <w:r w:rsidRPr="00163204">
        <w:rPr>
          <w:rFonts w:eastAsiaTheme="minorHAnsi"/>
          <w:sz w:val="20"/>
          <w:szCs w:val="20"/>
        </w:rPr>
        <w:t xml:space="preserve">Photo 2 : </w:t>
      </w:r>
      <w:r w:rsidR="00DC1B49" w:rsidRPr="00163204">
        <w:rPr>
          <w:rFonts w:eastAsiaTheme="minorHAnsi"/>
          <w:sz w:val="20"/>
          <w:szCs w:val="20"/>
        </w:rPr>
        <w:t>Silures</w:t>
      </w:r>
      <w:r w:rsidRPr="00163204">
        <w:rPr>
          <w:rFonts w:eastAsiaTheme="minorHAnsi"/>
          <w:sz w:val="20"/>
          <w:szCs w:val="20"/>
        </w:rPr>
        <w:t xml:space="preserve"> </w:t>
      </w:r>
      <w:r w:rsidR="00DC1B49" w:rsidRPr="00163204">
        <w:rPr>
          <w:rFonts w:eastAsiaTheme="minorHAnsi"/>
          <w:sz w:val="20"/>
          <w:szCs w:val="20"/>
        </w:rPr>
        <w:t>pêchés</w:t>
      </w:r>
      <w:r w:rsidRPr="00163204">
        <w:rPr>
          <w:rFonts w:eastAsiaTheme="minorHAnsi"/>
          <w:sz w:val="20"/>
          <w:szCs w:val="20"/>
        </w:rPr>
        <w:t xml:space="preserve"> dans les zones humides de l’aire</w:t>
      </w:r>
      <w:bookmarkEnd w:id="99"/>
      <w:bookmarkEnd w:id="100"/>
    </w:p>
    <w:p w14:paraId="291F34D8" w14:textId="77777777" w:rsidR="00F36F99" w:rsidRPr="00163204" w:rsidRDefault="00A10623"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La </w:t>
      </w:r>
      <w:r w:rsidR="00F675A5" w:rsidRPr="00163204">
        <w:rPr>
          <w:rFonts w:eastAsiaTheme="minorHAnsi" w:cs="Arial"/>
          <w:sz w:val="20"/>
          <w:szCs w:val="20"/>
          <w:lang w:eastAsia="en-US"/>
        </w:rPr>
        <w:t xml:space="preserve">Forêt Classée de la Fosse aux Lions </w:t>
      </w:r>
      <w:r w:rsidR="00F36F99" w:rsidRPr="00163204">
        <w:rPr>
          <w:rFonts w:eastAsiaTheme="minorHAnsi" w:cs="Arial"/>
          <w:sz w:val="20"/>
          <w:szCs w:val="20"/>
          <w:lang w:eastAsia="en-US"/>
        </w:rPr>
        <w:t>abrite une diversité d’espèces aviaires. Pour 169 contacts réalisés, on dénombre 1069 individus d’o</w:t>
      </w:r>
      <w:r w:rsidR="00F675A5" w:rsidRPr="00163204">
        <w:rPr>
          <w:rFonts w:eastAsiaTheme="minorHAnsi" w:cs="Arial"/>
          <w:sz w:val="20"/>
          <w:szCs w:val="20"/>
          <w:lang w:eastAsia="en-US"/>
        </w:rPr>
        <w:t xml:space="preserve">iseaux repartis en 32 </w:t>
      </w:r>
      <w:r w:rsidR="00F675A5" w:rsidRPr="00607128">
        <w:rPr>
          <w:rFonts w:eastAsiaTheme="minorHAnsi" w:cs="Arial"/>
          <w:sz w:val="20"/>
          <w:szCs w:val="20"/>
          <w:lang w:eastAsia="en-US"/>
        </w:rPr>
        <w:t>espèces (F</w:t>
      </w:r>
      <w:r w:rsidR="00F36F99" w:rsidRPr="00607128">
        <w:rPr>
          <w:rFonts w:eastAsiaTheme="minorHAnsi" w:cs="Arial"/>
          <w:sz w:val="20"/>
          <w:szCs w:val="20"/>
          <w:lang w:eastAsia="en-US"/>
        </w:rPr>
        <w:t xml:space="preserve">igure </w:t>
      </w:r>
      <w:r w:rsidR="00607128" w:rsidRPr="00607128">
        <w:rPr>
          <w:rFonts w:eastAsiaTheme="minorHAnsi" w:cs="Arial"/>
          <w:sz w:val="20"/>
          <w:szCs w:val="20"/>
          <w:lang w:eastAsia="en-US"/>
        </w:rPr>
        <w:t>16</w:t>
      </w:r>
      <w:r w:rsidR="00F36F99" w:rsidRPr="00607128">
        <w:rPr>
          <w:rFonts w:eastAsiaTheme="minorHAnsi" w:cs="Arial"/>
          <w:sz w:val="20"/>
          <w:szCs w:val="20"/>
          <w:lang w:eastAsia="en-US"/>
        </w:rPr>
        <w:t>),</w:t>
      </w:r>
      <w:r w:rsidR="00F36F99" w:rsidRPr="00163204">
        <w:rPr>
          <w:rFonts w:eastAsiaTheme="minorHAnsi" w:cs="Arial"/>
          <w:sz w:val="20"/>
          <w:szCs w:val="20"/>
          <w:lang w:eastAsia="en-US"/>
        </w:rPr>
        <w:t xml:space="preserve"> 23 </w:t>
      </w:r>
      <w:r w:rsidR="00540216" w:rsidRPr="00163204">
        <w:rPr>
          <w:rFonts w:eastAsiaTheme="minorHAnsi" w:cs="Arial"/>
          <w:sz w:val="20"/>
          <w:szCs w:val="20"/>
          <w:lang w:eastAsia="en-US"/>
        </w:rPr>
        <w:t>familles et 13 ordres (Tableau 6</w:t>
      </w:r>
      <w:r w:rsidR="00F36F99" w:rsidRPr="00163204">
        <w:rPr>
          <w:rFonts w:eastAsiaTheme="minorHAnsi" w:cs="Arial"/>
          <w:sz w:val="20"/>
          <w:szCs w:val="20"/>
          <w:lang w:eastAsia="en-US"/>
        </w:rPr>
        <w:t>). Les principaux ordres rencontrés sont le</w:t>
      </w:r>
      <w:r w:rsidR="00F675A5" w:rsidRPr="00163204">
        <w:rPr>
          <w:rFonts w:eastAsiaTheme="minorHAnsi" w:cs="Arial"/>
          <w:sz w:val="20"/>
          <w:szCs w:val="20"/>
          <w:lang w:eastAsia="en-US"/>
        </w:rPr>
        <w:t>s P</w:t>
      </w:r>
      <w:r w:rsidR="00F36F99" w:rsidRPr="00163204">
        <w:rPr>
          <w:rFonts w:eastAsiaTheme="minorHAnsi" w:cs="Arial"/>
          <w:sz w:val="20"/>
          <w:szCs w:val="20"/>
          <w:lang w:eastAsia="en-US"/>
        </w:rPr>
        <w:t>assériformes avec 4 familles (</w:t>
      </w:r>
      <w:proofErr w:type="spellStart"/>
      <w:r w:rsidR="00F36F99" w:rsidRPr="00163204">
        <w:rPr>
          <w:rFonts w:eastAsiaTheme="minorHAnsi" w:cs="Arial"/>
          <w:i/>
          <w:sz w:val="20"/>
          <w:szCs w:val="20"/>
          <w:lang w:eastAsia="en-US"/>
        </w:rPr>
        <w:t>Corvidae</w:t>
      </w:r>
      <w:proofErr w:type="spellEnd"/>
      <w:r w:rsidR="00F36F99" w:rsidRPr="00163204">
        <w:rPr>
          <w:rFonts w:eastAsiaTheme="minorHAnsi" w:cs="Arial"/>
          <w:i/>
          <w:sz w:val="20"/>
          <w:szCs w:val="20"/>
          <w:lang w:eastAsia="en-US"/>
        </w:rPr>
        <w:t xml:space="preserve">, </w:t>
      </w:r>
      <w:proofErr w:type="spellStart"/>
      <w:r w:rsidR="00F36F99" w:rsidRPr="00163204">
        <w:rPr>
          <w:rFonts w:eastAsiaTheme="minorHAnsi" w:cs="Arial"/>
          <w:i/>
          <w:sz w:val="20"/>
          <w:szCs w:val="20"/>
          <w:lang w:eastAsia="en-US"/>
        </w:rPr>
        <w:lastRenderedPageBreak/>
        <w:t>Ploceidae</w:t>
      </w:r>
      <w:proofErr w:type="spellEnd"/>
      <w:r w:rsidR="00F36F99" w:rsidRPr="00163204">
        <w:rPr>
          <w:rFonts w:eastAsiaTheme="minorHAnsi" w:cs="Arial"/>
          <w:i/>
          <w:sz w:val="20"/>
          <w:szCs w:val="20"/>
          <w:lang w:eastAsia="en-US"/>
        </w:rPr>
        <w:t xml:space="preserve">, </w:t>
      </w:r>
      <w:proofErr w:type="spellStart"/>
      <w:r w:rsidR="00F36F99" w:rsidRPr="00163204">
        <w:rPr>
          <w:rFonts w:eastAsiaTheme="minorHAnsi" w:cs="Arial"/>
          <w:i/>
          <w:sz w:val="20"/>
          <w:szCs w:val="20"/>
          <w:lang w:eastAsia="en-US"/>
        </w:rPr>
        <w:t>Pycnonoridae</w:t>
      </w:r>
      <w:proofErr w:type="spellEnd"/>
      <w:r w:rsidR="00F36F99" w:rsidRPr="00163204">
        <w:rPr>
          <w:rFonts w:eastAsiaTheme="minorHAnsi" w:cs="Arial"/>
          <w:i/>
          <w:sz w:val="20"/>
          <w:szCs w:val="20"/>
          <w:lang w:eastAsia="en-US"/>
        </w:rPr>
        <w:t xml:space="preserve"> et </w:t>
      </w:r>
      <w:proofErr w:type="spellStart"/>
      <w:r w:rsidR="00F36F99" w:rsidRPr="00163204">
        <w:rPr>
          <w:rFonts w:eastAsiaTheme="minorHAnsi" w:cs="Arial"/>
          <w:i/>
          <w:sz w:val="20"/>
          <w:szCs w:val="20"/>
          <w:lang w:eastAsia="en-US"/>
        </w:rPr>
        <w:t>Viduidae</w:t>
      </w:r>
      <w:proofErr w:type="spellEnd"/>
      <w:r w:rsidR="00F36F99" w:rsidRPr="00163204">
        <w:rPr>
          <w:rFonts w:eastAsiaTheme="minorHAnsi" w:cs="Arial"/>
          <w:sz w:val="20"/>
          <w:szCs w:val="20"/>
          <w:lang w:eastAsia="en-US"/>
        </w:rPr>
        <w:t xml:space="preserve">), les </w:t>
      </w:r>
      <w:proofErr w:type="spellStart"/>
      <w:r w:rsidR="00F36F99" w:rsidRPr="00163204">
        <w:rPr>
          <w:rFonts w:eastAsiaTheme="minorHAnsi" w:cs="Arial"/>
          <w:sz w:val="20"/>
          <w:szCs w:val="20"/>
          <w:lang w:eastAsia="en-US"/>
        </w:rPr>
        <w:t>Bucerotiformes</w:t>
      </w:r>
      <w:proofErr w:type="spellEnd"/>
      <w:r w:rsidR="00F36F99" w:rsidRPr="00163204">
        <w:rPr>
          <w:rFonts w:eastAsiaTheme="minorHAnsi" w:cs="Arial"/>
          <w:sz w:val="20"/>
          <w:szCs w:val="20"/>
          <w:lang w:eastAsia="en-US"/>
        </w:rPr>
        <w:t xml:space="preserve"> avec une (1) famille (</w:t>
      </w:r>
      <w:proofErr w:type="spellStart"/>
      <w:r w:rsidR="00F36F99" w:rsidRPr="00163204">
        <w:rPr>
          <w:rFonts w:eastAsiaTheme="minorHAnsi" w:cs="Arial"/>
          <w:i/>
          <w:sz w:val="20"/>
          <w:szCs w:val="20"/>
          <w:lang w:eastAsia="en-US"/>
        </w:rPr>
        <w:t>Buserotidae</w:t>
      </w:r>
      <w:proofErr w:type="spellEnd"/>
      <w:r w:rsidR="00F36F99" w:rsidRPr="00163204">
        <w:rPr>
          <w:rFonts w:eastAsiaTheme="minorHAnsi" w:cs="Arial"/>
          <w:sz w:val="20"/>
          <w:szCs w:val="20"/>
          <w:lang w:eastAsia="en-US"/>
        </w:rPr>
        <w:t xml:space="preserve">), les </w:t>
      </w:r>
      <w:proofErr w:type="spellStart"/>
      <w:r w:rsidR="00F36F99" w:rsidRPr="00163204">
        <w:rPr>
          <w:rFonts w:eastAsiaTheme="minorHAnsi" w:cs="Arial"/>
          <w:sz w:val="20"/>
          <w:szCs w:val="20"/>
          <w:lang w:eastAsia="en-US"/>
        </w:rPr>
        <w:t>Columbiformes</w:t>
      </w:r>
      <w:proofErr w:type="spellEnd"/>
      <w:r w:rsidR="00F36F99" w:rsidRPr="00163204">
        <w:rPr>
          <w:rFonts w:eastAsiaTheme="minorHAnsi" w:cs="Arial"/>
          <w:sz w:val="20"/>
          <w:szCs w:val="20"/>
          <w:lang w:eastAsia="en-US"/>
        </w:rPr>
        <w:t xml:space="preserve"> avec une (1) famille (</w:t>
      </w:r>
      <w:proofErr w:type="spellStart"/>
      <w:r w:rsidR="00F36F99" w:rsidRPr="00163204">
        <w:rPr>
          <w:rFonts w:eastAsiaTheme="minorHAnsi" w:cs="Arial"/>
          <w:sz w:val="20"/>
          <w:szCs w:val="20"/>
          <w:lang w:eastAsia="en-US"/>
        </w:rPr>
        <w:t>Columbidae</w:t>
      </w:r>
      <w:proofErr w:type="spellEnd"/>
      <w:r w:rsidR="00F36F99" w:rsidRPr="00163204">
        <w:rPr>
          <w:rFonts w:eastAsiaTheme="minorHAnsi" w:cs="Arial"/>
          <w:sz w:val="20"/>
          <w:szCs w:val="20"/>
          <w:lang w:eastAsia="en-US"/>
        </w:rPr>
        <w:t>), les Cuculiformes comprenant deux (2) familles (</w:t>
      </w:r>
      <w:proofErr w:type="spellStart"/>
      <w:r w:rsidR="00F36F99" w:rsidRPr="00163204">
        <w:rPr>
          <w:rFonts w:eastAsiaTheme="minorHAnsi" w:cs="Arial"/>
          <w:i/>
          <w:sz w:val="20"/>
          <w:szCs w:val="20"/>
          <w:lang w:eastAsia="en-US"/>
        </w:rPr>
        <w:t>Cuculidae</w:t>
      </w:r>
      <w:proofErr w:type="spellEnd"/>
      <w:r w:rsidR="00F36F99" w:rsidRPr="00163204">
        <w:rPr>
          <w:rFonts w:eastAsiaTheme="minorHAnsi" w:cs="Arial"/>
          <w:sz w:val="20"/>
          <w:szCs w:val="20"/>
          <w:lang w:eastAsia="en-US"/>
        </w:rPr>
        <w:t xml:space="preserve">, </w:t>
      </w:r>
      <w:proofErr w:type="spellStart"/>
      <w:r w:rsidR="00F36F99" w:rsidRPr="00163204">
        <w:rPr>
          <w:rFonts w:eastAsiaTheme="minorHAnsi" w:cs="Arial"/>
          <w:i/>
          <w:sz w:val="20"/>
          <w:szCs w:val="20"/>
          <w:lang w:eastAsia="en-US"/>
        </w:rPr>
        <w:t>Phasianidae</w:t>
      </w:r>
      <w:proofErr w:type="spellEnd"/>
      <w:r w:rsidR="00F36F99" w:rsidRPr="00163204">
        <w:rPr>
          <w:rFonts w:eastAsiaTheme="minorHAnsi" w:cs="Arial"/>
          <w:sz w:val="20"/>
          <w:szCs w:val="20"/>
          <w:lang w:eastAsia="en-US"/>
        </w:rPr>
        <w:t xml:space="preserve">). </w:t>
      </w:r>
    </w:p>
    <w:p w14:paraId="2D3B0B14" w14:textId="77777777" w:rsidR="00F36F99" w:rsidRPr="00163204" w:rsidRDefault="00F36F99" w:rsidP="00163204">
      <w:pPr>
        <w:tabs>
          <w:tab w:val="left" w:pos="5340"/>
        </w:tabs>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Les principales espèces d’oiseaux observées sont les tisserins gendarmes, les pigeons verts, les youyous, les sarcelles et les canards (Figure </w:t>
      </w:r>
      <w:r w:rsidR="00E70A40" w:rsidRPr="00163204">
        <w:rPr>
          <w:rFonts w:eastAsiaTheme="minorHAnsi" w:cs="Arial"/>
          <w:sz w:val="20"/>
          <w:szCs w:val="20"/>
          <w:lang w:eastAsia="en-US"/>
        </w:rPr>
        <w:t>1</w:t>
      </w:r>
      <w:r w:rsidR="00FA4576" w:rsidRPr="00163204">
        <w:rPr>
          <w:rFonts w:eastAsiaTheme="minorHAnsi" w:cs="Arial"/>
          <w:sz w:val="20"/>
          <w:szCs w:val="20"/>
          <w:lang w:eastAsia="en-US"/>
        </w:rPr>
        <w:t>6</w:t>
      </w:r>
      <w:r w:rsidRPr="00163204">
        <w:rPr>
          <w:rFonts w:eastAsiaTheme="minorHAnsi" w:cs="Arial"/>
          <w:sz w:val="20"/>
          <w:szCs w:val="20"/>
          <w:lang w:eastAsia="en-US"/>
        </w:rPr>
        <w:t xml:space="preserve">). </w:t>
      </w:r>
    </w:p>
    <w:p w14:paraId="4D24C080" w14:textId="77777777" w:rsidR="00F36F99" w:rsidRPr="00163204" w:rsidRDefault="00F36F99" w:rsidP="00163204">
      <w:pPr>
        <w:tabs>
          <w:tab w:val="left" w:pos="5340"/>
        </w:tabs>
        <w:spacing w:before="120" w:after="120" w:line="288" w:lineRule="auto"/>
        <w:rPr>
          <w:rFonts w:eastAsiaTheme="minorHAnsi" w:cs="Arial"/>
          <w:sz w:val="20"/>
          <w:szCs w:val="20"/>
          <w:lang w:eastAsia="en-US"/>
        </w:rPr>
      </w:pPr>
      <w:r w:rsidRPr="00163204">
        <w:rPr>
          <w:rFonts w:eastAsiaTheme="minorHAnsi" w:cs="Arial"/>
          <w:noProof/>
          <w:sz w:val="20"/>
          <w:szCs w:val="20"/>
        </w:rPr>
        <w:drawing>
          <wp:inline distT="0" distB="0" distL="0" distR="0" wp14:anchorId="43FAB968" wp14:editId="13C697CA">
            <wp:extent cx="2837815" cy="2129151"/>
            <wp:effectExtent l="0" t="0" r="635" b="5080"/>
            <wp:docPr id="1992046865" name="Image 1992046865" descr="C:\Users\hp\Desktop\FOSSE AUX LIONS\IMG-20240905-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OSSE AUX LIONS\IMG-20240905-WA009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4778" cy="2216906"/>
                    </a:xfrm>
                    <a:prstGeom prst="rect">
                      <a:avLst/>
                    </a:prstGeom>
                    <a:noFill/>
                    <a:ln>
                      <a:noFill/>
                    </a:ln>
                  </pic:spPr>
                </pic:pic>
              </a:graphicData>
            </a:graphic>
          </wp:inline>
        </w:drawing>
      </w:r>
      <w:r w:rsidRPr="00163204">
        <w:rPr>
          <w:rFonts w:eastAsiaTheme="minorHAnsi" w:cs="Arial"/>
          <w:b/>
          <w:noProof/>
          <w:sz w:val="20"/>
          <w:szCs w:val="20"/>
        </w:rPr>
        <w:drawing>
          <wp:inline distT="0" distB="0" distL="0" distR="0" wp14:anchorId="2E6BD90C" wp14:editId="01076551">
            <wp:extent cx="2848911" cy="2137474"/>
            <wp:effectExtent l="0" t="0" r="8890" b="0"/>
            <wp:docPr id="713894041" name="Image 713894041" descr="C:\Users\hp\Desktop\FOSSE AUX LIONS\IMG-20240905-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OSSE AUX LIONS\IMG-20240905-WA01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4739" cy="2231880"/>
                    </a:xfrm>
                    <a:prstGeom prst="rect">
                      <a:avLst/>
                    </a:prstGeom>
                    <a:noFill/>
                    <a:ln>
                      <a:noFill/>
                    </a:ln>
                  </pic:spPr>
                </pic:pic>
              </a:graphicData>
            </a:graphic>
          </wp:inline>
        </w:drawing>
      </w:r>
    </w:p>
    <w:p w14:paraId="15F9DE39" w14:textId="77777777" w:rsidR="00F36F99" w:rsidRPr="00163204" w:rsidRDefault="00F36F99" w:rsidP="00163204">
      <w:pPr>
        <w:pStyle w:val="F"/>
        <w:spacing w:after="120" w:line="288" w:lineRule="auto"/>
        <w:rPr>
          <w:rFonts w:eastAsiaTheme="minorHAnsi"/>
          <w:sz w:val="20"/>
          <w:szCs w:val="20"/>
        </w:rPr>
      </w:pPr>
      <w:bookmarkStart w:id="101" w:name="_Toc178857056"/>
      <w:bookmarkStart w:id="102" w:name="_Toc178857154"/>
      <w:r w:rsidRPr="00163204">
        <w:rPr>
          <w:rFonts w:eastAsiaTheme="minorHAnsi"/>
          <w:sz w:val="20"/>
          <w:szCs w:val="20"/>
        </w:rPr>
        <w:t>Photo 3 : Vanneau armé et Tourtelles maillées perchées</w:t>
      </w:r>
      <w:bookmarkEnd w:id="101"/>
      <w:bookmarkEnd w:id="102"/>
    </w:p>
    <w:p w14:paraId="2DCEDD84" w14:textId="77777777" w:rsidR="00F36F99" w:rsidRPr="00163204" w:rsidRDefault="00F36F99" w:rsidP="00163204">
      <w:pPr>
        <w:tabs>
          <w:tab w:val="left" w:pos="5340"/>
        </w:tabs>
        <w:spacing w:before="120" w:after="120" w:line="288" w:lineRule="auto"/>
        <w:jc w:val="left"/>
        <w:rPr>
          <w:rFonts w:eastAsiaTheme="minorHAnsi" w:cs="Arial"/>
          <w:sz w:val="20"/>
          <w:szCs w:val="20"/>
          <w:lang w:eastAsia="en-US"/>
        </w:rPr>
      </w:pPr>
    </w:p>
    <w:p w14:paraId="7414DC41"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noProof/>
          <w:sz w:val="20"/>
          <w:szCs w:val="20"/>
        </w:rPr>
        <w:drawing>
          <wp:inline distT="0" distB="0" distL="0" distR="0" wp14:anchorId="13019B51" wp14:editId="4B1F0B75">
            <wp:extent cx="2876555" cy="2158216"/>
            <wp:effectExtent l="0" t="0" r="0" b="0"/>
            <wp:docPr id="743489223" name="Image 743489223" descr="C:\Users\hp\Desktop\FOSSE AUX LIONS\IMG-20240905-W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OSSE AUX LIONS\IMG-20240905-WA013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1870" cy="2177209"/>
                    </a:xfrm>
                    <a:prstGeom prst="rect">
                      <a:avLst/>
                    </a:prstGeom>
                    <a:noFill/>
                    <a:ln>
                      <a:noFill/>
                    </a:ln>
                  </pic:spPr>
                </pic:pic>
              </a:graphicData>
            </a:graphic>
          </wp:inline>
        </w:drawing>
      </w:r>
      <w:r w:rsidRPr="00163204">
        <w:rPr>
          <w:rFonts w:eastAsiaTheme="minorHAnsi" w:cs="Arial"/>
          <w:noProof/>
          <w:sz w:val="20"/>
          <w:szCs w:val="20"/>
        </w:rPr>
        <w:drawing>
          <wp:inline distT="0" distB="0" distL="0" distR="0" wp14:anchorId="65BBC8CB" wp14:editId="4CA75970">
            <wp:extent cx="2862729" cy="2146206"/>
            <wp:effectExtent l="0" t="0" r="0" b="6985"/>
            <wp:docPr id="10" name="Image 10" descr="C:\Users\hp\Desktop\FOSSE AUX LIONS\Images\IMG-20240905-WA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OSSE AUX LIONS\Images\IMG-20240905-WA014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8949" cy="2150869"/>
                    </a:xfrm>
                    <a:prstGeom prst="rect">
                      <a:avLst/>
                    </a:prstGeom>
                    <a:noFill/>
                    <a:ln>
                      <a:noFill/>
                    </a:ln>
                  </pic:spPr>
                </pic:pic>
              </a:graphicData>
            </a:graphic>
          </wp:inline>
        </w:drawing>
      </w:r>
    </w:p>
    <w:p w14:paraId="5F529881" w14:textId="77777777" w:rsidR="00F36F99" w:rsidRPr="00163204" w:rsidRDefault="00E70A40" w:rsidP="00163204">
      <w:pPr>
        <w:pStyle w:val="F"/>
        <w:spacing w:after="120" w:line="288" w:lineRule="auto"/>
        <w:rPr>
          <w:rFonts w:eastAsiaTheme="minorHAnsi"/>
          <w:sz w:val="20"/>
          <w:szCs w:val="20"/>
        </w:rPr>
      </w:pPr>
      <w:bookmarkStart w:id="103" w:name="_Toc178857057"/>
      <w:bookmarkStart w:id="104" w:name="_Toc178857155"/>
      <w:r w:rsidRPr="00163204">
        <w:rPr>
          <w:rFonts w:eastAsiaTheme="minorHAnsi"/>
          <w:sz w:val="20"/>
          <w:szCs w:val="20"/>
        </w:rPr>
        <w:t>Photo 4</w:t>
      </w:r>
      <w:r w:rsidR="00F36F99" w:rsidRPr="00163204">
        <w:rPr>
          <w:rFonts w:eastAsiaTheme="minorHAnsi"/>
          <w:sz w:val="20"/>
          <w:szCs w:val="20"/>
        </w:rPr>
        <w:t> : Tisserins gendarmes et leurs nids</w:t>
      </w:r>
      <w:bookmarkEnd w:id="103"/>
      <w:bookmarkEnd w:id="104"/>
    </w:p>
    <w:p w14:paraId="7EB18678" w14:textId="77777777" w:rsidR="00F36F99" w:rsidRPr="00163204" w:rsidRDefault="00F36F99" w:rsidP="00163204">
      <w:pPr>
        <w:tabs>
          <w:tab w:val="left" w:pos="5340"/>
        </w:tabs>
        <w:spacing w:before="120" w:after="120" w:line="288" w:lineRule="auto"/>
        <w:rPr>
          <w:rFonts w:eastAsiaTheme="minorHAnsi" w:cs="Arial"/>
          <w:sz w:val="20"/>
          <w:szCs w:val="20"/>
          <w:lang w:eastAsia="en-US"/>
        </w:rPr>
      </w:pPr>
    </w:p>
    <w:p w14:paraId="7B80A23A" w14:textId="77777777" w:rsidR="00D62892" w:rsidRPr="00163204" w:rsidRDefault="00F36F99" w:rsidP="00163204">
      <w:pPr>
        <w:keepNext/>
        <w:tabs>
          <w:tab w:val="left" w:pos="5340"/>
        </w:tabs>
        <w:spacing w:before="120" w:after="120" w:line="288" w:lineRule="auto"/>
        <w:jc w:val="center"/>
        <w:rPr>
          <w:rFonts w:cs="Arial"/>
          <w:sz w:val="20"/>
          <w:szCs w:val="20"/>
        </w:rPr>
      </w:pPr>
      <w:r w:rsidRPr="00163204">
        <w:rPr>
          <w:rFonts w:eastAsiaTheme="minorHAnsi" w:cs="Arial"/>
          <w:noProof/>
          <w:sz w:val="20"/>
          <w:szCs w:val="20"/>
        </w:rPr>
        <w:lastRenderedPageBreak/>
        <w:drawing>
          <wp:inline distT="0" distB="0" distL="0" distR="0" wp14:anchorId="2279166C" wp14:editId="1A5DFD2F">
            <wp:extent cx="5618539" cy="3393323"/>
            <wp:effectExtent l="0" t="0" r="1270" b="17145"/>
            <wp:docPr id="192707003" name="Graphique 192707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0DC75FF" w14:textId="77777777" w:rsidR="00F36F99" w:rsidRPr="00163204" w:rsidRDefault="00D62892" w:rsidP="00163204">
      <w:pPr>
        <w:pStyle w:val="Lgende"/>
        <w:spacing w:before="120" w:after="120" w:line="288" w:lineRule="auto"/>
        <w:jc w:val="center"/>
        <w:rPr>
          <w:rFonts w:eastAsiaTheme="minorHAnsi" w:cs="Arial"/>
          <w:b/>
          <w:bCs w:val="0"/>
          <w:sz w:val="20"/>
        </w:rPr>
      </w:pPr>
      <w:bookmarkStart w:id="105" w:name="_Toc184925527"/>
      <w:r w:rsidRPr="00163204">
        <w:rPr>
          <w:rFonts w:cs="Arial"/>
          <w:b/>
          <w:bCs w:val="0"/>
          <w:sz w:val="20"/>
        </w:rPr>
        <w:t xml:space="preserve">Figure </w:t>
      </w:r>
      <w:r w:rsidR="002959FD" w:rsidRPr="00163204">
        <w:rPr>
          <w:rFonts w:cs="Arial"/>
          <w:b/>
          <w:bCs w:val="0"/>
          <w:sz w:val="20"/>
        </w:rPr>
        <w:fldChar w:fldCharType="begin"/>
      </w:r>
      <w:r w:rsidRPr="00163204">
        <w:rPr>
          <w:rFonts w:cs="Arial"/>
          <w:b/>
          <w:bCs w:val="0"/>
          <w:sz w:val="20"/>
        </w:rPr>
        <w:instrText xml:space="preserve"> SEQ Figure \* ARABIC </w:instrText>
      </w:r>
      <w:r w:rsidR="002959FD" w:rsidRPr="00163204">
        <w:rPr>
          <w:rFonts w:cs="Arial"/>
          <w:b/>
          <w:bCs w:val="0"/>
          <w:sz w:val="20"/>
        </w:rPr>
        <w:fldChar w:fldCharType="separate"/>
      </w:r>
      <w:r w:rsidR="00FF7D62">
        <w:rPr>
          <w:rFonts w:cs="Arial"/>
          <w:b/>
          <w:bCs w:val="0"/>
          <w:noProof/>
          <w:sz w:val="20"/>
        </w:rPr>
        <w:t>16</w:t>
      </w:r>
      <w:r w:rsidR="002959FD" w:rsidRPr="00163204">
        <w:rPr>
          <w:rFonts w:cs="Arial"/>
          <w:b/>
          <w:bCs w:val="0"/>
          <w:sz w:val="20"/>
        </w:rPr>
        <w:fldChar w:fldCharType="end"/>
      </w:r>
      <w:r w:rsidRPr="00163204">
        <w:rPr>
          <w:rFonts w:cs="Arial"/>
          <w:b/>
          <w:bCs w:val="0"/>
          <w:sz w:val="20"/>
        </w:rPr>
        <w:t>: Espèces aviaires observées</w:t>
      </w:r>
      <w:bookmarkEnd w:id="105"/>
    </w:p>
    <w:p w14:paraId="74A772E7" w14:textId="77777777" w:rsidR="00F36F99" w:rsidRPr="00163204" w:rsidRDefault="00F36F99" w:rsidP="00163204">
      <w:pPr>
        <w:tabs>
          <w:tab w:val="left" w:pos="5340"/>
        </w:tabs>
        <w:spacing w:before="120" w:after="120" w:line="288" w:lineRule="auto"/>
        <w:jc w:val="left"/>
        <w:rPr>
          <w:rFonts w:eastAsiaTheme="minorHAnsi" w:cs="Arial"/>
          <w:sz w:val="20"/>
          <w:szCs w:val="20"/>
          <w:lang w:eastAsia="en-US"/>
        </w:rPr>
      </w:pPr>
    </w:p>
    <w:p w14:paraId="56EFFBC2" w14:textId="77777777" w:rsidR="00F36F99" w:rsidRPr="00163204" w:rsidRDefault="00F36F99" w:rsidP="00163204">
      <w:pPr>
        <w:numPr>
          <w:ilvl w:val="0"/>
          <w:numId w:val="34"/>
        </w:numPr>
        <w:spacing w:before="120" w:after="120" w:line="288" w:lineRule="auto"/>
        <w:ind w:left="0" w:firstLine="0"/>
        <w:contextualSpacing/>
        <w:jc w:val="left"/>
        <w:rPr>
          <w:rFonts w:eastAsiaTheme="minorHAnsi" w:cs="Arial"/>
          <w:b/>
          <w:sz w:val="20"/>
          <w:szCs w:val="20"/>
          <w:lang w:eastAsia="en-US"/>
        </w:rPr>
      </w:pPr>
      <w:r w:rsidRPr="00163204">
        <w:rPr>
          <w:rFonts w:eastAsiaTheme="minorHAnsi" w:cs="Arial"/>
          <w:b/>
          <w:sz w:val="20"/>
          <w:szCs w:val="20"/>
          <w:lang w:eastAsia="en-US"/>
        </w:rPr>
        <w:t>Les groupes d’animaux observés</w:t>
      </w:r>
    </w:p>
    <w:p w14:paraId="4F9A146C"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noProof/>
          <w:color w:val="000000" w:themeColor="text1"/>
          <w:sz w:val="20"/>
          <w:szCs w:val="20"/>
          <w:lang w:eastAsia="en-GB"/>
        </w:rPr>
        <w:t xml:space="preserve">Les observations montrent que les animaux sauvages les plus présents sont </w:t>
      </w:r>
      <w:r w:rsidR="00DE544E" w:rsidRPr="00163204">
        <w:rPr>
          <w:rFonts w:eastAsiaTheme="minorHAnsi" w:cs="Arial"/>
          <w:sz w:val="20"/>
          <w:szCs w:val="20"/>
          <w:lang w:eastAsia="en-US"/>
        </w:rPr>
        <w:t>les oiseaux</w:t>
      </w:r>
      <w:r w:rsidRPr="00163204">
        <w:rPr>
          <w:rFonts w:eastAsiaTheme="minorHAnsi" w:cs="Arial"/>
          <w:sz w:val="20"/>
          <w:szCs w:val="20"/>
          <w:lang w:eastAsia="en-US"/>
        </w:rPr>
        <w:t xml:space="preserve"> (92</w:t>
      </w:r>
      <w:r w:rsidR="00FA4576" w:rsidRPr="00163204">
        <w:rPr>
          <w:rFonts w:eastAsiaTheme="minorHAnsi" w:cs="Arial"/>
          <w:sz w:val="20"/>
          <w:szCs w:val="20"/>
          <w:lang w:eastAsia="en-US"/>
        </w:rPr>
        <w:t xml:space="preserve"> </w:t>
      </w:r>
      <w:r w:rsidRPr="00163204">
        <w:rPr>
          <w:rFonts w:eastAsiaTheme="minorHAnsi" w:cs="Arial"/>
          <w:sz w:val="20"/>
          <w:szCs w:val="20"/>
          <w:lang w:eastAsia="en-US"/>
        </w:rPr>
        <w:t>%). Les groupes de mammifères (6</w:t>
      </w:r>
      <w:r w:rsidR="00FA4576" w:rsidRPr="00163204">
        <w:rPr>
          <w:rFonts w:eastAsiaTheme="minorHAnsi" w:cs="Arial"/>
          <w:sz w:val="20"/>
          <w:szCs w:val="20"/>
          <w:lang w:eastAsia="en-US"/>
        </w:rPr>
        <w:t xml:space="preserve"> </w:t>
      </w:r>
      <w:r w:rsidRPr="00163204">
        <w:rPr>
          <w:rFonts w:eastAsiaTheme="minorHAnsi" w:cs="Arial"/>
          <w:sz w:val="20"/>
          <w:szCs w:val="20"/>
          <w:lang w:eastAsia="en-US"/>
        </w:rPr>
        <w:t xml:space="preserve">%) et de </w:t>
      </w:r>
      <w:r w:rsidR="00DE544E" w:rsidRPr="00163204">
        <w:rPr>
          <w:rFonts w:eastAsiaTheme="minorHAnsi" w:cs="Arial"/>
          <w:sz w:val="20"/>
          <w:szCs w:val="20"/>
          <w:lang w:eastAsia="en-US"/>
        </w:rPr>
        <w:t>reptiles</w:t>
      </w:r>
      <w:r w:rsidRPr="00163204">
        <w:rPr>
          <w:rFonts w:eastAsiaTheme="minorHAnsi" w:cs="Arial"/>
          <w:sz w:val="20"/>
          <w:szCs w:val="20"/>
          <w:lang w:eastAsia="en-US"/>
        </w:rPr>
        <w:t xml:space="preserve"> (2</w:t>
      </w:r>
      <w:r w:rsidR="00FA4576" w:rsidRPr="00163204">
        <w:rPr>
          <w:rFonts w:eastAsiaTheme="minorHAnsi" w:cs="Arial"/>
          <w:sz w:val="20"/>
          <w:szCs w:val="20"/>
          <w:lang w:eastAsia="en-US"/>
        </w:rPr>
        <w:t xml:space="preserve"> </w:t>
      </w:r>
      <w:r w:rsidRPr="00163204">
        <w:rPr>
          <w:rFonts w:eastAsiaTheme="minorHAnsi" w:cs="Arial"/>
          <w:sz w:val="20"/>
          <w:szCs w:val="20"/>
          <w:lang w:eastAsia="en-US"/>
        </w:rPr>
        <w:t xml:space="preserve">%) sont très faiblement représentés dans la </w:t>
      </w:r>
      <w:r w:rsidR="00F675A5" w:rsidRPr="00163204">
        <w:rPr>
          <w:rFonts w:eastAsiaTheme="minorHAnsi" w:cs="Arial"/>
          <w:sz w:val="20"/>
          <w:szCs w:val="20"/>
          <w:lang w:eastAsia="en-US"/>
        </w:rPr>
        <w:t>Forêt Classée de la Fosse aux Lions</w:t>
      </w:r>
      <w:r w:rsidR="00E70A40" w:rsidRPr="00163204">
        <w:rPr>
          <w:rFonts w:eastAsiaTheme="minorHAnsi" w:cs="Arial"/>
          <w:sz w:val="20"/>
          <w:szCs w:val="20"/>
          <w:lang w:eastAsia="en-US"/>
        </w:rPr>
        <w:t>. (Figure 1</w:t>
      </w:r>
      <w:r w:rsidR="00FA4576" w:rsidRPr="00163204">
        <w:rPr>
          <w:rFonts w:eastAsiaTheme="minorHAnsi" w:cs="Arial"/>
          <w:sz w:val="20"/>
          <w:szCs w:val="20"/>
          <w:lang w:eastAsia="en-US"/>
        </w:rPr>
        <w:t>7</w:t>
      </w:r>
      <w:r w:rsidRPr="00163204">
        <w:rPr>
          <w:rFonts w:eastAsiaTheme="minorHAnsi" w:cs="Arial"/>
          <w:sz w:val="20"/>
          <w:szCs w:val="20"/>
          <w:lang w:eastAsia="en-US"/>
        </w:rPr>
        <w:t>).</w:t>
      </w:r>
    </w:p>
    <w:p w14:paraId="650E4FFE" w14:textId="77777777" w:rsidR="00F36F99" w:rsidRPr="00163204" w:rsidRDefault="00F36F99" w:rsidP="00163204">
      <w:pPr>
        <w:spacing w:before="120" w:after="120" w:line="288" w:lineRule="auto"/>
        <w:ind w:right="23"/>
        <w:rPr>
          <w:rFonts w:eastAsiaTheme="minorHAnsi" w:cs="Arial"/>
          <w:sz w:val="20"/>
          <w:szCs w:val="20"/>
          <w:lang w:eastAsia="en-US"/>
        </w:rPr>
      </w:pPr>
      <w:r w:rsidRPr="00163204">
        <w:rPr>
          <w:rFonts w:eastAsiaTheme="minorHAnsi" w:cs="Arial"/>
          <w:sz w:val="20"/>
          <w:szCs w:val="20"/>
          <w:lang w:eastAsia="en-US"/>
        </w:rPr>
        <w:t xml:space="preserve">L’ensemble des mammifères et des reptiles observés sont repartis en 3 ordres, 5 familles et 6 espèces dont 2 ordres, 3 familles et 3 espèces pour les mammifères. </w:t>
      </w:r>
    </w:p>
    <w:p w14:paraId="711FBE87" w14:textId="77777777" w:rsidR="00F36F99" w:rsidRPr="00163204" w:rsidRDefault="00F36F99" w:rsidP="00163204">
      <w:pPr>
        <w:spacing w:before="120" w:after="120" w:line="288" w:lineRule="auto"/>
        <w:ind w:right="23"/>
        <w:rPr>
          <w:rFonts w:eastAsiaTheme="minorHAnsi" w:cs="Arial"/>
          <w:sz w:val="20"/>
          <w:szCs w:val="20"/>
          <w:lang w:eastAsia="en-US"/>
        </w:rPr>
      </w:pPr>
    </w:p>
    <w:p w14:paraId="69DD3987" w14:textId="77777777" w:rsidR="00D62892" w:rsidRPr="00163204" w:rsidRDefault="00F36F99" w:rsidP="00163204">
      <w:pPr>
        <w:keepNext/>
        <w:spacing w:before="120" w:after="120" w:line="288" w:lineRule="auto"/>
        <w:ind w:right="23"/>
        <w:jc w:val="center"/>
        <w:rPr>
          <w:rFonts w:cs="Arial"/>
          <w:sz w:val="20"/>
          <w:szCs w:val="20"/>
        </w:rPr>
      </w:pPr>
      <w:r w:rsidRPr="00163204">
        <w:rPr>
          <w:rFonts w:eastAsiaTheme="minorHAnsi" w:cs="Arial"/>
          <w:b/>
          <w:noProof/>
          <w:sz w:val="20"/>
          <w:szCs w:val="20"/>
        </w:rPr>
        <w:drawing>
          <wp:inline distT="0" distB="0" distL="0" distR="0" wp14:anchorId="22C6C6A6" wp14:editId="3EBF883A">
            <wp:extent cx="4110038" cy="2605087"/>
            <wp:effectExtent l="0" t="0" r="5080" b="508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6F4CCE1" w14:textId="77777777" w:rsidR="00F36F99" w:rsidRPr="00163204" w:rsidRDefault="00D62892" w:rsidP="00163204">
      <w:pPr>
        <w:pStyle w:val="Lgende"/>
        <w:spacing w:before="120" w:after="120" w:line="288" w:lineRule="auto"/>
        <w:jc w:val="center"/>
        <w:rPr>
          <w:rFonts w:eastAsiaTheme="minorHAnsi" w:cs="Arial"/>
          <w:sz w:val="20"/>
        </w:rPr>
      </w:pPr>
      <w:bookmarkStart w:id="106" w:name="_Toc184925528"/>
      <w:r w:rsidRPr="00163204">
        <w:rPr>
          <w:rFonts w:cs="Arial"/>
          <w:sz w:val="20"/>
        </w:rPr>
        <w:t xml:space="preserve">Figure </w:t>
      </w:r>
      <w:r w:rsidR="002959FD" w:rsidRPr="00163204">
        <w:rPr>
          <w:rFonts w:cs="Arial"/>
          <w:sz w:val="20"/>
        </w:rPr>
        <w:fldChar w:fldCharType="begin"/>
      </w:r>
      <w:r w:rsidRPr="00163204">
        <w:rPr>
          <w:rFonts w:cs="Arial"/>
          <w:sz w:val="20"/>
        </w:rPr>
        <w:instrText xml:space="preserve"> SEQ Figure \* ARABIC </w:instrText>
      </w:r>
      <w:r w:rsidR="002959FD" w:rsidRPr="00163204">
        <w:rPr>
          <w:rFonts w:cs="Arial"/>
          <w:sz w:val="20"/>
        </w:rPr>
        <w:fldChar w:fldCharType="separate"/>
      </w:r>
      <w:r w:rsidR="00FF7D62">
        <w:rPr>
          <w:rFonts w:cs="Arial"/>
          <w:noProof/>
          <w:sz w:val="20"/>
        </w:rPr>
        <w:t>17</w:t>
      </w:r>
      <w:r w:rsidR="002959FD" w:rsidRPr="00163204">
        <w:rPr>
          <w:rFonts w:cs="Arial"/>
          <w:sz w:val="20"/>
        </w:rPr>
        <w:fldChar w:fldCharType="end"/>
      </w:r>
      <w:r w:rsidRPr="00163204">
        <w:rPr>
          <w:rFonts w:cs="Arial"/>
          <w:sz w:val="20"/>
        </w:rPr>
        <w:t>: Groupes d’animaux rencontrés</w:t>
      </w:r>
      <w:bookmarkEnd w:id="106"/>
    </w:p>
    <w:p w14:paraId="5864AF99" w14:textId="77777777" w:rsidR="00F36F99" w:rsidRPr="00163204" w:rsidRDefault="00F36F99" w:rsidP="00163204">
      <w:pPr>
        <w:spacing w:before="120" w:after="120" w:line="288" w:lineRule="auto"/>
        <w:ind w:right="23"/>
        <w:rPr>
          <w:rFonts w:eastAsiaTheme="minorHAnsi" w:cs="Arial"/>
          <w:sz w:val="20"/>
          <w:szCs w:val="20"/>
          <w:lang w:eastAsia="en-US"/>
        </w:rPr>
      </w:pPr>
      <w:r w:rsidRPr="00163204">
        <w:rPr>
          <w:rFonts w:eastAsiaTheme="minorHAnsi" w:cs="Arial"/>
          <w:sz w:val="20"/>
          <w:szCs w:val="20"/>
          <w:lang w:eastAsia="en-US"/>
        </w:rPr>
        <w:lastRenderedPageBreak/>
        <w:t>Les oiseaux rencontrés fréquemment sont</w:t>
      </w:r>
      <w:r w:rsidR="00E70A40" w:rsidRPr="00163204">
        <w:rPr>
          <w:rFonts w:eastAsiaTheme="minorHAnsi" w:cs="Arial"/>
          <w:sz w:val="20"/>
          <w:szCs w:val="20"/>
          <w:lang w:eastAsia="en-US"/>
        </w:rPr>
        <w:t xml:space="preserve"> repartis en 13 ordres (Figure 1</w:t>
      </w:r>
      <w:r w:rsidR="00FA4576" w:rsidRPr="00163204">
        <w:rPr>
          <w:rFonts w:eastAsiaTheme="minorHAnsi" w:cs="Arial"/>
          <w:sz w:val="20"/>
          <w:szCs w:val="20"/>
          <w:lang w:eastAsia="en-US"/>
        </w:rPr>
        <w:t>8</w:t>
      </w:r>
      <w:r w:rsidRPr="00163204">
        <w:rPr>
          <w:rFonts w:eastAsiaTheme="minorHAnsi" w:cs="Arial"/>
          <w:sz w:val="20"/>
          <w:szCs w:val="20"/>
          <w:lang w:eastAsia="en-US"/>
        </w:rPr>
        <w:t xml:space="preserve">). </w:t>
      </w:r>
      <w:r w:rsidR="00540216" w:rsidRPr="00163204">
        <w:rPr>
          <w:rFonts w:eastAsiaTheme="minorHAnsi" w:cs="Arial"/>
          <w:sz w:val="20"/>
          <w:szCs w:val="20"/>
          <w:lang w:eastAsia="en-US"/>
        </w:rPr>
        <w:t xml:space="preserve">Les principaux ordres sont les </w:t>
      </w:r>
      <w:proofErr w:type="spellStart"/>
      <w:r w:rsidR="00540216" w:rsidRPr="00163204">
        <w:rPr>
          <w:rFonts w:eastAsiaTheme="minorHAnsi" w:cs="Arial"/>
          <w:sz w:val="20"/>
          <w:szCs w:val="20"/>
          <w:lang w:eastAsia="en-US"/>
        </w:rPr>
        <w:t>Columbiformes</w:t>
      </w:r>
      <w:proofErr w:type="spellEnd"/>
      <w:r w:rsidR="00540216" w:rsidRPr="00163204">
        <w:rPr>
          <w:rFonts w:eastAsiaTheme="minorHAnsi" w:cs="Arial"/>
          <w:sz w:val="20"/>
          <w:szCs w:val="20"/>
          <w:lang w:eastAsia="en-US"/>
        </w:rPr>
        <w:t xml:space="preserve"> (28 %), les P</w:t>
      </w:r>
      <w:r w:rsidRPr="00163204">
        <w:rPr>
          <w:rFonts w:eastAsiaTheme="minorHAnsi" w:cs="Arial"/>
          <w:sz w:val="20"/>
          <w:szCs w:val="20"/>
          <w:lang w:eastAsia="en-US"/>
        </w:rPr>
        <w:t>asseriformes (17</w:t>
      </w:r>
      <w:r w:rsidR="00540216" w:rsidRPr="00163204">
        <w:rPr>
          <w:rFonts w:eastAsiaTheme="minorHAnsi" w:cs="Arial"/>
          <w:sz w:val="20"/>
          <w:szCs w:val="20"/>
          <w:lang w:eastAsia="en-US"/>
        </w:rPr>
        <w:t xml:space="preserve"> </w:t>
      </w:r>
      <w:r w:rsidRPr="00163204">
        <w:rPr>
          <w:rFonts w:eastAsiaTheme="minorHAnsi" w:cs="Arial"/>
          <w:sz w:val="20"/>
          <w:szCs w:val="20"/>
          <w:lang w:eastAsia="en-US"/>
        </w:rPr>
        <w:t xml:space="preserve">%), les </w:t>
      </w:r>
      <w:proofErr w:type="spellStart"/>
      <w:r w:rsidR="00540216" w:rsidRPr="00163204">
        <w:rPr>
          <w:rFonts w:eastAsiaTheme="minorHAnsi" w:cs="Arial"/>
          <w:sz w:val="20"/>
          <w:szCs w:val="20"/>
          <w:lang w:eastAsia="en-US"/>
        </w:rPr>
        <w:t>Ciconiformes</w:t>
      </w:r>
      <w:proofErr w:type="spellEnd"/>
      <w:r w:rsidR="00540216" w:rsidRPr="00163204">
        <w:rPr>
          <w:rFonts w:eastAsiaTheme="minorHAnsi" w:cs="Arial"/>
          <w:sz w:val="20"/>
          <w:szCs w:val="20"/>
          <w:lang w:eastAsia="en-US"/>
        </w:rPr>
        <w:t xml:space="preserve"> (11%), les A</w:t>
      </w:r>
      <w:r w:rsidRPr="00163204">
        <w:rPr>
          <w:rFonts w:eastAsiaTheme="minorHAnsi" w:cs="Arial"/>
          <w:sz w:val="20"/>
          <w:szCs w:val="20"/>
          <w:lang w:eastAsia="en-US"/>
        </w:rPr>
        <w:t>nsériformes (9</w:t>
      </w:r>
      <w:r w:rsidR="00540216" w:rsidRPr="00163204">
        <w:rPr>
          <w:rFonts w:eastAsiaTheme="minorHAnsi" w:cs="Arial"/>
          <w:sz w:val="20"/>
          <w:szCs w:val="20"/>
          <w:lang w:eastAsia="en-US"/>
        </w:rPr>
        <w:t xml:space="preserve"> %), les P</w:t>
      </w:r>
      <w:r w:rsidRPr="00163204">
        <w:rPr>
          <w:rFonts w:eastAsiaTheme="minorHAnsi" w:cs="Arial"/>
          <w:sz w:val="20"/>
          <w:szCs w:val="20"/>
          <w:lang w:eastAsia="en-US"/>
        </w:rPr>
        <w:t>sittaciformes (8</w:t>
      </w:r>
      <w:r w:rsidR="00540216" w:rsidRPr="00163204">
        <w:rPr>
          <w:rFonts w:eastAsiaTheme="minorHAnsi" w:cs="Arial"/>
          <w:sz w:val="20"/>
          <w:szCs w:val="20"/>
          <w:lang w:eastAsia="en-US"/>
        </w:rPr>
        <w:t xml:space="preserve"> </w:t>
      </w:r>
      <w:r w:rsidRPr="00163204">
        <w:rPr>
          <w:rFonts w:eastAsiaTheme="minorHAnsi" w:cs="Arial"/>
          <w:sz w:val="20"/>
          <w:szCs w:val="20"/>
          <w:lang w:eastAsia="en-US"/>
        </w:rPr>
        <w:t xml:space="preserve">%) et </w:t>
      </w:r>
      <w:r w:rsidR="00540216" w:rsidRPr="00163204">
        <w:rPr>
          <w:rFonts w:eastAsiaTheme="minorHAnsi" w:cs="Arial"/>
          <w:sz w:val="20"/>
          <w:szCs w:val="20"/>
          <w:lang w:eastAsia="en-US"/>
        </w:rPr>
        <w:t>les C</w:t>
      </w:r>
      <w:r w:rsidRPr="00163204">
        <w:rPr>
          <w:rFonts w:eastAsiaTheme="minorHAnsi" w:cs="Arial"/>
          <w:sz w:val="20"/>
          <w:szCs w:val="20"/>
          <w:lang w:eastAsia="en-US"/>
        </w:rPr>
        <w:t>uculiformes (7</w:t>
      </w:r>
      <w:r w:rsidR="00540216" w:rsidRPr="00163204">
        <w:rPr>
          <w:rFonts w:eastAsiaTheme="minorHAnsi" w:cs="Arial"/>
          <w:sz w:val="20"/>
          <w:szCs w:val="20"/>
          <w:lang w:eastAsia="en-US"/>
        </w:rPr>
        <w:t xml:space="preserve"> </w:t>
      </w:r>
      <w:r w:rsidRPr="00163204">
        <w:rPr>
          <w:rFonts w:eastAsiaTheme="minorHAnsi" w:cs="Arial"/>
          <w:sz w:val="20"/>
          <w:szCs w:val="20"/>
          <w:lang w:eastAsia="en-US"/>
        </w:rPr>
        <w:t>%).</w:t>
      </w:r>
    </w:p>
    <w:p w14:paraId="29B174F3" w14:textId="77777777" w:rsidR="00F36F99" w:rsidRPr="00163204" w:rsidRDefault="00540216"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Les groupes de Gruiformes et </w:t>
      </w:r>
      <w:proofErr w:type="spellStart"/>
      <w:r w:rsidRPr="00163204">
        <w:rPr>
          <w:rFonts w:eastAsiaTheme="minorHAnsi" w:cs="Arial"/>
          <w:sz w:val="20"/>
          <w:szCs w:val="20"/>
          <w:lang w:eastAsia="en-US"/>
        </w:rPr>
        <w:t>C</w:t>
      </w:r>
      <w:r w:rsidR="00F36F99" w:rsidRPr="00163204">
        <w:rPr>
          <w:rFonts w:eastAsiaTheme="minorHAnsi" w:cs="Arial"/>
          <w:sz w:val="20"/>
          <w:szCs w:val="20"/>
          <w:lang w:eastAsia="en-US"/>
        </w:rPr>
        <w:t>h</w:t>
      </w:r>
      <w:r w:rsidRPr="00163204">
        <w:rPr>
          <w:rFonts w:eastAsiaTheme="minorHAnsi" w:cs="Arial"/>
          <w:sz w:val="20"/>
          <w:szCs w:val="20"/>
          <w:lang w:eastAsia="en-US"/>
        </w:rPr>
        <w:t>aradriiiformes</w:t>
      </w:r>
      <w:proofErr w:type="spellEnd"/>
      <w:r w:rsidRPr="00163204">
        <w:rPr>
          <w:rFonts w:eastAsiaTheme="minorHAnsi" w:cs="Arial"/>
          <w:sz w:val="20"/>
          <w:szCs w:val="20"/>
          <w:lang w:eastAsia="en-US"/>
        </w:rPr>
        <w:t xml:space="preserve"> (4%) et ceux de </w:t>
      </w:r>
      <w:proofErr w:type="spellStart"/>
      <w:r w:rsidRPr="00163204">
        <w:rPr>
          <w:rFonts w:eastAsiaTheme="minorHAnsi" w:cs="Arial"/>
          <w:sz w:val="20"/>
          <w:szCs w:val="20"/>
          <w:lang w:eastAsia="en-US"/>
        </w:rPr>
        <w:t>Phoenicopteriformes</w:t>
      </w:r>
      <w:proofErr w:type="spellEnd"/>
      <w:r w:rsidRPr="00163204">
        <w:rPr>
          <w:rFonts w:eastAsiaTheme="minorHAnsi" w:cs="Arial"/>
          <w:sz w:val="20"/>
          <w:szCs w:val="20"/>
          <w:lang w:eastAsia="en-US"/>
        </w:rPr>
        <w:t xml:space="preserve">, </w:t>
      </w:r>
      <w:proofErr w:type="spellStart"/>
      <w:r w:rsidRPr="00163204">
        <w:rPr>
          <w:rFonts w:eastAsiaTheme="minorHAnsi" w:cs="Arial"/>
          <w:sz w:val="20"/>
          <w:szCs w:val="20"/>
          <w:lang w:eastAsia="en-US"/>
        </w:rPr>
        <w:t>Pélicaniformes</w:t>
      </w:r>
      <w:proofErr w:type="spellEnd"/>
      <w:r w:rsidRPr="00163204">
        <w:rPr>
          <w:rFonts w:eastAsiaTheme="minorHAnsi" w:cs="Arial"/>
          <w:sz w:val="20"/>
          <w:szCs w:val="20"/>
          <w:lang w:eastAsia="en-US"/>
        </w:rPr>
        <w:t xml:space="preserve">, </w:t>
      </w:r>
      <w:proofErr w:type="spellStart"/>
      <w:r w:rsidRPr="00163204">
        <w:rPr>
          <w:rFonts w:eastAsiaTheme="minorHAnsi" w:cs="Arial"/>
          <w:sz w:val="20"/>
          <w:szCs w:val="20"/>
          <w:lang w:eastAsia="en-US"/>
        </w:rPr>
        <w:t>Striformes</w:t>
      </w:r>
      <w:proofErr w:type="spellEnd"/>
      <w:r w:rsidRPr="00163204">
        <w:rPr>
          <w:rFonts w:eastAsiaTheme="minorHAnsi" w:cs="Arial"/>
          <w:sz w:val="20"/>
          <w:szCs w:val="20"/>
          <w:lang w:eastAsia="en-US"/>
        </w:rPr>
        <w:t xml:space="preserve"> et </w:t>
      </w:r>
      <w:proofErr w:type="spellStart"/>
      <w:r w:rsidRPr="00163204">
        <w:rPr>
          <w:rFonts w:eastAsiaTheme="minorHAnsi" w:cs="Arial"/>
          <w:sz w:val="20"/>
          <w:szCs w:val="20"/>
          <w:lang w:eastAsia="en-US"/>
        </w:rPr>
        <w:t>C</w:t>
      </w:r>
      <w:r w:rsidR="00F36F99" w:rsidRPr="00163204">
        <w:rPr>
          <w:rFonts w:eastAsiaTheme="minorHAnsi" w:cs="Arial"/>
          <w:sz w:val="20"/>
          <w:szCs w:val="20"/>
          <w:lang w:eastAsia="en-US"/>
        </w:rPr>
        <w:t>aprimulgiformes</w:t>
      </w:r>
      <w:proofErr w:type="spellEnd"/>
      <w:r w:rsidR="00F36F99" w:rsidRPr="00163204">
        <w:rPr>
          <w:rFonts w:eastAsiaTheme="minorHAnsi" w:cs="Arial"/>
          <w:sz w:val="20"/>
          <w:szCs w:val="20"/>
          <w:lang w:eastAsia="en-US"/>
        </w:rPr>
        <w:t xml:space="preserve"> sont faiblement représentés (1</w:t>
      </w:r>
      <w:r w:rsidRPr="00163204">
        <w:rPr>
          <w:rFonts w:eastAsiaTheme="minorHAnsi" w:cs="Arial"/>
          <w:sz w:val="20"/>
          <w:szCs w:val="20"/>
          <w:lang w:eastAsia="en-US"/>
        </w:rPr>
        <w:t xml:space="preserve"> </w:t>
      </w:r>
      <w:r w:rsidR="00FA4576" w:rsidRPr="00163204">
        <w:rPr>
          <w:rFonts w:eastAsiaTheme="minorHAnsi" w:cs="Arial"/>
          <w:sz w:val="20"/>
          <w:szCs w:val="20"/>
          <w:lang w:eastAsia="en-US"/>
        </w:rPr>
        <w:t>%).</w:t>
      </w:r>
    </w:p>
    <w:p w14:paraId="17E04521" w14:textId="77777777" w:rsidR="00D62892" w:rsidRPr="00163204" w:rsidRDefault="00F36F99" w:rsidP="00163204">
      <w:pPr>
        <w:keepNext/>
        <w:spacing w:before="120" w:after="120" w:line="288" w:lineRule="auto"/>
        <w:jc w:val="center"/>
        <w:rPr>
          <w:rFonts w:cs="Arial"/>
          <w:sz w:val="20"/>
          <w:szCs w:val="20"/>
        </w:rPr>
      </w:pPr>
      <w:r w:rsidRPr="00163204">
        <w:rPr>
          <w:rFonts w:eastAsiaTheme="minorHAnsi" w:cs="Arial"/>
          <w:noProof/>
          <w:sz w:val="20"/>
          <w:szCs w:val="20"/>
        </w:rPr>
        <w:drawing>
          <wp:inline distT="0" distB="0" distL="0" distR="0" wp14:anchorId="54D9DC35" wp14:editId="44E1AD81">
            <wp:extent cx="5734050" cy="4356100"/>
            <wp:effectExtent l="0" t="0" r="0" b="6350"/>
            <wp:docPr id="546514227" name="Graphique 546514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1C8B4F8" w14:textId="77777777" w:rsidR="00F36F99" w:rsidRPr="00163204" w:rsidRDefault="00D62892" w:rsidP="00163204">
      <w:pPr>
        <w:pStyle w:val="Lgende"/>
        <w:spacing w:before="120" w:after="120" w:line="288" w:lineRule="auto"/>
        <w:jc w:val="center"/>
        <w:rPr>
          <w:rFonts w:eastAsiaTheme="minorHAnsi" w:cs="Arial"/>
          <w:b/>
          <w:bCs w:val="0"/>
          <w:sz w:val="20"/>
        </w:rPr>
      </w:pPr>
      <w:bookmarkStart w:id="107" w:name="_Toc184925529"/>
      <w:r w:rsidRPr="00163204">
        <w:rPr>
          <w:rFonts w:cs="Arial"/>
          <w:b/>
          <w:bCs w:val="0"/>
          <w:sz w:val="20"/>
        </w:rPr>
        <w:t xml:space="preserve">Figure </w:t>
      </w:r>
      <w:r w:rsidR="002959FD" w:rsidRPr="00163204">
        <w:rPr>
          <w:rFonts w:cs="Arial"/>
          <w:b/>
          <w:bCs w:val="0"/>
          <w:sz w:val="20"/>
        </w:rPr>
        <w:fldChar w:fldCharType="begin"/>
      </w:r>
      <w:r w:rsidRPr="00163204">
        <w:rPr>
          <w:rFonts w:cs="Arial"/>
          <w:b/>
          <w:bCs w:val="0"/>
          <w:sz w:val="20"/>
        </w:rPr>
        <w:instrText xml:space="preserve"> SEQ Figure \* ARABIC </w:instrText>
      </w:r>
      <w:r w:rsidR="002959FD" w:rsidRPr="00163204">
        <w:rPr>
          <w:rFonts w:cs="Arial"/>
          <w:b/>
          <w:bCs w:val="0"/>
          <w:sz w:val="20"/>
        </w:rPr>
        <w:fldChar w:fldCharType="separate"/>
      </w:r>
      <w:r w:rsidR="00FF7D62">
        <w:rPr>
          <w:rFonts w:cs="Arial"/>
          <w:b/>
          <w:bCs w:val="0"/>
          <w:noProof/>
          <w:sz w:val="20"/>
        </w:rPr>
        <w:t>18</w:t>
      </w:r>
      <w:r w:rsidR="002959FD" w:rsidRPr="00163204">
        <w:rPr>
          <w:rFonts w:cs="Arial"/>
          <w:b/>
          <w:bCs w:val="0"/>
          <w:sz w:val="20"/>
        </w:rPr>
        <w:fldChar w:fldCharType="end"/>
      </w:r>
      <w:r w:rsidRPr="00163204">
        <w:rPr>
          <w:rFonts w:cs="Arial"/>
          <w:b/>
          <w:bCs w:val="0"/>
          <w:sz w:val="20"/>
        </w:rPr>
        <w:t>: Groupes des espèces aviaires observées</w:t>
      </w:r>
      <w:bookmarkEnd w:id="107"/>
    </w:p>
    <w:p w14:paraId="5BD3477D" w14:textId="77777777" w:rsidR="00F36F99" w:rsidRPr="00163204" w:rsidRDefault="00F36F99" w:rsidP="00163204">
      <w:pPr>
        <w:spacing w:before="120" w:after="120" w:line="288" w:lineRule="auto"/>
        <w:rPr>
          <w:rFonts w:eastAsiaTheme="minorHAnsi" w:cs="Arial"/>
          <w:sz w:val="20"/>
          <w:szCs w:val="20"/>
          <w:lang w:eastAsia="en-US"/>
        </w:rPr>
      </w:pPr>
    </w:p>
    <w:p w14:paraId="536A657E" w14:textId="77777777" w:rsidR="00F36F99" w:rsidRPr="00163204" w:rsidRDefault="00F36F99" w:rsidP="00163204">
      <w:pPr>
        <w:numPr>
          <w:ilvl w:val="0"/>
          <w:numId w:val="33"/>
        </w:numPr>
        <w:spacing w:before="120" w:after="120" w:line="288" w:lineRule="auto"/>
        <w:ind w:left="0" w:firstLine="0"/>
        <w:contextualSpacing/>
        <w:jc w:val="left"/>
        <w:rPr>
          <w:rFonts w:eastAsiaTheme="minorHAnsi" w:cs="Arial"/>
          <w:b/>
          <w:sz w:val="20"/>
          <w:szCs w:val="20"/>
          <w:lang w:eastAsia="en-US"/>
        </w:rPr>
      </w:pPr>
      <w:r w:rsidRPr="00163204">
        <w:rPr>
          <w:rFonts w:eastAsiaTheme="minorHAnsi" w:cs="Arial"/>
          <w:b/>
          <w:sz w:val="20"/>
          <w:szCs w:val="20"/>
          <w:lang w:eastAsia="en-US"/>
        </w:rPr>
        <w:t>Espèces par groupe</w:t>
      </w:r>
    </w:p>
    <w:p w14:paraId="33C47FDF"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La classe </w:t>
      </w:r>
      <w:r w:rsidR="00A10623" w:rsidRPr="00163204">
        <w:rPr>
          <w:rFonts w:eastAsiaTheme="minorHAnsi" w:cs="Arial"/>
          <w:sz w:val="20"/>
          <w:szCs w:val="20"/>
          <w:lang w:eastAsia="en-US"/>
        </w:rPr>
        <w:t>des mammifères</w:t>
      </w:r>
      <w:r w:rsidRPr="00163204">
        <w:rPr>
          <w:rFonts w:eastAsiaTheme="minorHAnsi" w:cs="Arial"/>
          <w:sz w:val="20"/>
          <w:szCs w:val="20"/>
          <w:lang w:eastAsia="en-US"/>
        </w:rPr>
        <w:t xml:space="preserve"> n’est représentée que par 3 espèces : la chauve-souris, l’</w:t>
      </w:r>
      <w:r w:rsidR="00014594" w:rsidRPr="00163204">
        <w:rPr>
          <w:rFonts w:eastAsiaTheme="minorHAnsi" w:cs="Arial"/>
          <w:sz w:val="20"/>
          <w:szCs w:val="20"/>
          <w:lang w:eastAsia="en-US"/>
        </w:rPr>
        <w:t>écureuil</w:t>
      </w:r>
      <w:r w:rsidRPr="00163204">
        <w:rPr>
          <w:rFonts w:eastAsiaTheme="minorHAnsi" w:cs="Arial"/>
          <w:sz w:val="20"/>
          <w:szCs w:val="20"/>
          <w:lang w:eastAsia="en-US"/>
        </w:rPr>
        <w:t xml:space="preserve"> fouisseur et le rat de Gambie</w:t>
      </w:r>
      <w:r w:rsidR="005543CC" w:rsidRPr="00163204">
        <w:rPr>
          <w:rFonts w:eastAsiaTheme="minorHAnsi" w:cs="Arial"/>
          <w:sz w:val="20"/>
          <w:szCs w:val="20"/>
          <w:lang w:eastAsia="en-US"/>
        </w:rPr>
        <w:t xml:space="preserve"> (Tableau 7)</w:t>
      </w:r>
      <w:r w:rsidRPr="00163204">
        <w:rPr>
          <w:rFonts w:eastAsiaTheme="minorHAnsi" w:cs="Arial"/>
          <w:sz w:val="20"/>
          <w:szCs w:val="20"/>
          <w:lang w:eastAsia="en-US"/>
        </w:rPr>
        <w:t>. Les reptiles observés sont la couleuvre, les varans de terre et du Nil</w:t>
      </w:r>
      <w:r w:rsidR="00CC4E68" w:rsidRPr="00163204">
        <w:rPr>
          <w:rFonts w:eastAsiaTheme="minorHAnsi" w:cs="Arial"/>
          <w:sz w:val="20"/>
          <w:szCs w:val="20"/>
          <w:lang w:eastAsia="en-US"/>
        </w:rPr>
        <w:t xml:space="preserve"> (</w:t>
      </w:r>
      <w:r w:rsidR="009577CA" w:rsidRPr="00163204">
        <w:rPr>
          <w:rFonts w:eastAsiaTheme="minorHAnsi" w:cs="Arial"/>
          <w:sz w:val="20"/>
          <w:szCs w:val="20"/>
          <w:lang w:eastAsia="en-US"/>
        </w:rPr>
        <w:t>Figure 20</w:t>
      </w:r>
      <w:r w:rsidR="00CC4E68" w:rsidRPr="00163204">
        <w:rPr>
          <w:rFonts w:eastAsiaTheme="minorHAnsi" w:cs="Arial"/>
          <w:sz w:val="20"/>
          <w:szCs w:val="20"/>
          <w:lang w:eastAsia="en-US"/>
        </w:rPr>
        <w:t>)</w:t>
      </w:r>
      <w:r w:rsidRPr="00163204">
        <w:rPr>
          <w:rFonts w:eastAsiaTheme="minorHAnsi" w:cs="Arial"/>
          <w:sz w:val="20"/>
          <w:szCs w:val="20"/>
          <w:lang w:eastAsia="en-US"/>
        </w:rPr>
        <w:t xml:space="preserve">. </w:t>
      </w:r>
    </w:p>
    <w:p w14:paraId="146A5379"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Par </w:t>
      </w:r>
      <w:r w:rsidR="00A10623" w:rsidRPr="00163204">
        <w:rPr>
          <w:rFonts w:eastAsiaTheme="minorHAnsi" w:cs="Arial"/>
          <w:sz w:val="20"/>
          <w:szCs w:val="20"/>
          <w:lang w:eastAsia="en-US"/>
        </w:rPr>
        <w:t>contre, les</w:t>
      </w:r>
      <w:r w:rsidRPr="00163204">
        <w:rPr>
          <w:rFonts w:eastAsiaTheme="minorHAnsi" w:cs="Arial"/>
          <w:sz w:val="20"/>
          <w:szCs w:val="20"/>
          <w:lang w:eastAsia="en-US"/>
        </w:rPr>
        <w:t xml:space="preserve"> oiseaux rencontrés sont repartis en 32 espèces</w:t>
      </w:r>
      <w:r w:rsidR="00275D1A" w:rsidRPr="00163204">
        <w:rPr>
          <w:rFonts w:eastAsiaTheme="minorHAnsi" w:cs="Arial"/>
          <w:sz w:val="20"/>
          <w:szCs w:val="20"/>
          <w:lang w:eastAsia="en-US"/>
        </w:rPr>
        <w:t xml:space="preserve"> (</w:t>
      </w:r>
      <w:r w:rsidR="009577CA" w:rsidRPr="00163204">
        <w:rPr>
          <w:rFonts w:eastAsiaTheme="minorHAnsi" w:cs="Arial"/>
          <w:sz w:val="20"/>
          <w:szCs w:val="20"/>
          <w:lang w:eastAsia="en-US"/>
        </w:rPr>
        <w:t>Figure 21</w:t>
      </w:r>
      <w:r w:rsidR="00275D1A" w:rsidRPr="00163204">
        <w:rPr>
          <w:rFonts w:eastAsiaTheme="minorHAnsi" w:cs="Arial"/>
          <w:sz w:val="20"/>
          <w:szCs w:val="20"/>
          <w:lang w:eastAsia="en-US"/>
        </w:rPr>
        <w:t>)</w:t>
      </w:r>
      <w:r w:rsidRPr="00163204">
        <w:rPr>
          <w:rFonts w:eastAsiaTheme="minorHAnsi" w:cs="Arial"/>
          <w:sz w:val="20"/>
          <w:szCs w:val="20"/>
          <w:lang w:eastAsia="en-US"/>
        </w:rPr>
        <w:t xml:space="preserve"> pour 23 familles et 13 ordres</w:t>
      </w:r>
      <w:r w:rsidR="005543CC" w:rsidRPr="00163204">
        <w:rPr>
          <w:rFonts w:eastAsiaTheme="minorHAnsi" w:cs="Arial"/>
          <w:sz w:val="20"/>
          <w:szCs w:val="20"/>
          <w:lang w:eastAsia="en-US"/>
        </w:rPr>
        <w:t xml:space="preserve"> (Tableau 8).</w:t>
      </w:r>
      <w:r w:rsidRPr="00163204">
        <w:rPr>
          <w:rFonts w:eastAsiaTheme="minorHAnsi" w:cs="Arial"/>
          <w:sz w:val="20"/>
          <w:szCs w:val="20"/>
          <w:lang w:eastAsia="en-US"/>
        </w:rPr>
        <w:t xml:space="preserve"> Les principales famill</w:t>
      </w:r>
      <w:r w:rsidR="00E70A40" w:rsidRPr="00163204">
        <w:rPr>
          <w:rFonts w:eastAsiaTheme="minorHAnsi" w:cs="Arial"/>
          <w:sz w:val="20"/>
          <w:szCs w:val="20"/>
          <w:lang w:eastAsia="en-US"/>
        </w:rPr>
        <w:t xml:space="preserve">es les plus présentes sont les </w:t>
      </w:r>
      <w:proofErr w:type="spellStart"/>
      <w:r w:rsidR="00E70A40" w:rsidRPr="00163204">
        <w:rPr>
          <w:rFonts w:eastAsiaTheme="minorHAnsi" w:cs="Arial"/>
          <w:sz w:val="20"/>
          <w:szCs w:val="20"/>
          <w:lang w:eastAsia="en-US"/>
        </w:rPr>
        <w:t>C</w:t>
      </w:r>
      <w:r w:rsidRPr="00163204">
        <w:rPr>
          <w:rFonts w:eastAsiaTheme="minorHAnsi" w:cs="Arial"/>
          <w:sz w:val="20"/>
          <w:szCs w:val="20"/>
          <w:lang w:eastAsia="en-US"/>
        </w:rPr>
        <w:t>olumbidae</w:t>
      </w:r>
      <w:proofErr w:type="spellEnd"/>
      <w:r w:rsidRPr="00163204">
        <w:rPr>
          <w:rFonts w:eastAsiaTheme="minorHAnsi" w:cs="Arial"/>
          <w:sz w:val="20"/>
          <w:szCs w:val="20"/>
          <w:lang w:eastAsia="en-US"/>
        </w:rPr>
        <w:t xml:space="preserve"> </w:t>
      </w:r>
      <w:r w:rsidR="00E70A40" w:rsidRPr="00163204">
        <w:rPr>
          <w:rFonts w:eastAsiaTheme="minorHAnsi" w:cs="Arial"/>
          <w:sz w:val="20"/>
          <w:szCs w:val="20"/>
          <w:lang w:eastAsia="en-US"/>
        </w:rPr>
        <w:t>(</w:t>
      </w:r>
      <w:r w:rsidR="009577CA" w:rsidRPr="00163204">
        <w:rPr>
          <w:rFonts w:eastAsiaTheme="minorHAnsi" w:cs="Arial"/>
          <w:sz w:val="20"/>
          <w:szCs w:val="20"/>
          <w:lang w:eastAsia="en-US"/>
        </w:rPr>
        <w:t>Figure 19</w:t>
      </w:r>
      <w:r w:rsidR="00E70A40" w:rsidRPr="00163204">
        <w:rPr>
          <w:rFonts w:eastAsiaTheme="minorHAnsi" w:cs="Arial"/>
          <w:sz w:val="20"/>
          <w:szCs w:val="20"/>
          <w:lang w:eastAsia="en-US"/>
        </w:rPr>
        <w:t xml:space="preserve">) </w:t>
      </w:r>
      <w:r w:rsidRPr="00163204">
        <w:rPr>
          <w:rFonts w:eastAsiaTheme="minorHAnsi" w:cs="Arial"/>
          <w:sz w:val="20"/>
          <w:szCs w:val="20"/>
          <w:lang w:eastAsia="en-US"/>
        </w:rPr>
        <w:t xml:space="preserve">représentant les espèces de pigeon vert et de </w:t>
      </w:r>
      <w:r w:rsidR="007E64D9" w:rsidRPr="00163204">
        <w:rPr>
          <w:rFonts w:eastAsiaTheme="minorHAnsi" w:cs="Arial"/>
          <w:sz w:val="20"/>
          <w:szCs w:val="20"/>
          <w:lang w:eastAsia="en-US"/>
        </w:rPr>
        <w:t>tourterelles ;</w:t>
      </w:r>
      <w:r w:rsidR="00E70A40" w:rsidRPr="00163204">
        <w:rPr>
          <w:rFonts w:eastAsiaTheme="minorHAnsi" w:cs="Arial"/>
          <w:sz w:val="20"/>
          <w:szCs w:val="20"/>
          <w:lang w:eastAsia="en-US"/>
        </w:rPr>
        <w:t xml:space="preserve"> les </w:t>
      </w:r>
      <w:proofErr w:type="spellStart"/>
      <w:r w:rsidR="00E70A40" w:rsidRPr="00163204">
        <w:rPr>
          <w:rFonts w:eastAsiaTheme="minorHAnsi" w:cs="Arial"/>
          <w:sz w:val="20"/>
          <w:szCs w:val="20"/>
          <w:lang w:eastAsia="en-US"/>
        </w:rPr>
        <w:t>P</w:t>
      </w:r>
      <w:r w:rsidRPr="00163204">
        <w:rPr>
          <w:rFonts w:eastAsiaTheme="minorHAnsi" w:cs="Arial"/>
          <w:sz w:val="20"/>
          <w:szCs w:val="20"/>
          <w:lang w:eastAsia="en-US"/>
        </w:rPr>
        <w:t>loceidae</w:t>
      </w:r>
      <w:proofErr w:type="spellEnd"/>
      <w:r w:rsidRPr="00163204">
        <w:rPr>
          <w:rFonts w:eastAsiaTheme="minorHAnsi" w:cs="Arial"/>
          <w:sz w:val="20"/>
          <w:szCs w:val="20"/>
          <w:lang w:eastAsia="en-US"/>
        </w:rPr>
        <w:t xml:space="preserve"> regroupant les espèces de tisserin </w:t>
      </w:r>
      <w:r w:rsidR="00014594" w:rsidRPr="00163204">
        <w:rPr>
          <w:rFonts w:eastAsiaTheme="minorHAnsi" w:cs="Arial"/>
          <w:sz w:val="20"/>
          <w:szCs w:val="20"/>
          <w:lang w:eastAsia="en-US"/>
        </w:rPr>
        <w:t>gendarme, les</w:t>
      </w:r>
      <w:r w:rsidR="00E70A40" w:rsidRPr="00163204">
        <w:rPr>
          <w:rFonts w:eastAsiaTheme="minorHAnsi" w:cs="Arial"/>
          <w:sz w:val="20"/>
          <w:szCs w:val="20"/>
          <w:lang w:eastAsia="en-US"/>
        </w:rPr>
        <w:t xml:space="preserve"> </w:t>
      </w:r>
      <w:proofErr w:type="spellStart"/>
      <w:r w:rsidR="00E70A40" w:rsidRPr="00163204">
        <w:rPr>
          <w:rFonts w:eastAsiaTheme="minorHAnsi" w:cs="Arial"/>
          <w:sz w:val="20"/>
          <w:szCs w:val="20"/>
          <w:lang w:eastAsia="en-US"/>
        </w:rPr>
        <w:t>A</w:t>
      </w:r>
      <w:r w:rsidRPr="00163204">
        <w:rPr>
          <w:rFonts w:eastAsiaTheme="minorHAnsi" w:cs="Arial"/>
          <w:sz w:val="20"/>
          <w:szCs w:val="20"/>
          <w:lang w:eastAsia="en-US"/>
        </w:rPr>
        <w:t>natidae</w:t>
      </w:r>
      <w:proofErr w:type="spellEnd"/>
      <w:r w:rsidRPr="00163204">
        <w:rPr>
          <w:rFonts w:eastAsiaTheme="minorHAnsi" w:cs="Arial"/>
          <w:sz w:val="20"/>
          <w:szCs w:val="20"/>
          <w:lang w:eastAsia="en-US"/>
        </w:rPr>
        <w:t xml:space="preserve"> renfer</w:t>
      </w:r>
      <w:r w:rsidR="00E70A40" w:rsidRPr="00163204">
        <w:rPr>
          <w:rFonts w:eastAsiaTheme="minorHAnsi" w:cs="Arial"/>
          <w:sz w:val="20"/>
          <w:szCs w:val="20"/>
          <w:lang w:eastAsia="en-US"/>
        </w:rPr>
        <w:t xml:space="preserve">mant les espèces de canard, de </w:t>
      </w:r>
      <w:proofErr w:type="spellStart"/>
      <w:r w:rsidR="00E70A40" w:rsidRPr="00163204">
        <w:rPr>
          <w:rFonts w:eastAsiaTheme="minorHAnsi" w:cs="Arial"/>
          <w:sz w:val="20"/>
          <w:szCs w:val="20"/>
          <w:lang w:eastAsia="en-US"/>
        </w:rPr>
        <w:t>D</w:t>
      </w:r>
      <w:r w:rsidRPr="00163204">
        <w:rPr>
          <w:rFonts w:eastAsiaTheme="minorHAnsi" w:cs="Arial"/>
          <w:sz w:val="20"/>
          <w:szCs w:val="20"/>
          <w:lang w:eastAsia="en-US"/>
        </w:rPr>
        <w:t>en</w:t>
      </w:r>
      <w:r w:rsidR="00E70A40" w:rsidRPr="00163204">
        <w:rPr>
          <w:rFonts w:eastAsiaTheme="minorHAnsi" w:cs="Arial"/>
          <w:sz w:val="20"/>
          <w:szCs w:val="20"/>
          <w:lang w:eastAsia="en-US"/>
        </w:rPr>
        <w:t>drocygne</w:t>
      </w:r>
      <w:proofErr w:type="spellEnd"/>
      <w:r w:rsidR="00E70A40" w:rsidRPr="00163204">
        <w:rPr>
          <w:rFonts w:eastAsiaTheme="minorHAnsi" w:cs="Arial"/>
          <w:sz w:val="20"/>
          <w:szCs w:val="20"/>
          <w:lang w:eastAsia="en-US"/>
        </w:rPr>
        <w:t xml:space="preserve"> et de sarcelle et les </w:t>
      </w:r>
      <w:proofErr w:type="spellStart"/>
      <w:r w:rsidR="00E70A40" w:rsidRPr="00163204">
        <w:rPr>
          <w:rFonts w:eastAsiaTheme="minorHAnsi" w:cs="Arial"/>
          <w:sz w:val="20"/>
          <w:szCs w:val="20"/>
          <w:lang w:eastAsia="en-US"/>
        </w:rPr>
        <w:t>P</w:t>
      </w:r>
      <w:r w:rsidRPr="00163204">
        <w:rPr>
          <w:rFonts w:eastAsiaTheme="minorHAnsi" w:cs="Arial"/>
          <w:sz w:val="20"/>
          <w:szCs w:val="20"/>
          <w:lang w:eastAsia="en-US"/>
        </w:rPr>
        <w:t>sittacidae</w:t>
      </w:r>
      <w:proofErr w:type="spellEnd"/>
      <w:r w:rsidRPr="00163204">
        <w:rPr>
          <w:rFonts w:eastAsiaTheme="minorHAnsi" w:cs="Arial"/>
          <w:sz w:val="20"/>
          <w:szCs w:val="20"/>
          <w:lang w:eastAsia="en-US"/>
        </w:rPr>
        <w:t xml:space="preserve"> avec des espèces caractéristiques telles que les inséparables à tête rouge et</w:t>
      </w:r>
      <w:r w:rsidR="00084848" w:rsidRPr="00163204">
        <w:rPr>
          <w:rFonts w:eastAsiaTheme="minorHAnsi" w:cs="Arial"/>
          <w:sz w:val="20"/>
          <w:szCs w:val="20"/>
          <w:lang w:eastAsia="en-US"/>
        </w:rPr>
        <w:t xml:space="preserve"> les youyous (P</w:t>
      </w:r>
      <w:r w:rsidR="00275D1A" w:rsidRPr="00163204">
        <w:rPr>
          <w:rFonts w:eastAsiaTheme="minorHAnsi" w:cs="Arial"/>
          <w:sz w:val="20"/>
          <w:szCs w:val="20"/>
          <w:lang w:eastAsia="en-US"/>
        </w:rPr>
        <w:t xml:space="preserve">erroquet vert). </w:t>
      </w:r>
    </w:p>
    <w:p w14:paraId="4E110B0B" w14:textId="77777777" w:rsidR="00F36F99" w:rsidRPr="00163204" w:rsidRDefault="00F36F99" w:rsidP="00163204">
      <w:pPr>
        <w:spacing w:before="120" w:after="120" w:line="288" w:lineRule="auto"/>
        <w:rPr>
          <w:rFonts w:eastAsiaTheme="minorHAnsi" w:cs="Arial"/>
          <w:sz w:val="20"/>
          <w:szCs w:val="20"/>
          <w:lang w:eastAsia="en-US"/>
        </w:rPr>
      </w:pPr>
    </w:p>
    <w:p w14:paraId="7EE186C6" w14:textId="77777777" w:rsidR="00D62892" w:rsidRPr="00163204" w:rsidRDefault="00F36F99" w:rsidP="00163204">
      <w:pPr>
        <w:keepNext/>
        <w:spacing w:before="120" w:after="120" w:line="288" w:lineRule="auto"/>
        <w:rPr>
          <w:rFonts w:cs="Arial"/>
          <w:sz w:val="20"/>
          <w:szCs w:val="20"/>
        </w:rPr>
      </w:pPr>
      <w:r w:rsidRPr="00163204">
        <w:rPr>
          <w:rFonts w:eastAsiaTheme="minorHAnsi" w:cs="Arial"/>
          <w:noProof/>
          <w:sz w:val="20"/>
          <w:szCs w:val="20"/>
        </w:rPr>
        <w:lastRenderedPageBreak/>
        <w:drawing>
          <wp:inline distT="0" distB="0" distL="0" distR="0" wp14:anchorId="20C9F5F2" wp14:editId="7EED14B6">
            <wp:extent cx="5822950" cy="3860800"/>
            <wp:effectExtent l="0" t="0" r="6350" b="635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CFC5BB5" w14:textId="77777777" w:rsidR="00F36F99" w:rsidRPr="00163204" w:rsidRDefault="00D62892" w:rsidP="00163204">
      <w:pPr>
        <w:pStyle w:val="Lgende"/>
        <w:spacing w:before="120" w:after="120" w:line="288" w:lineRule="auto"/>
        <w:jc w:val="center"/>
        <w:rPr>
          <w:rFonts w:eastAsiaTheme="minorHAnsi" w:cs="Arial"/>
          <w:sz w:val="20"/>
        </w:rPr>
      </w:pPr>
      <w:bookmarkStart w:id="108" w:name="_Toc184925530"/>
      <w:r w:rsidRPr="00163204">
        <w:rPr>
          <w:rFonts w:cs="Arial"/>
          <w:sz w:val="20"/>
        </w:rPr>
        <w:t xml:space="preserve">Figure </w:t>
      </w:r>
      <w:r w:rsidR="002959FD" w:rsidRPr="00163204">
        <w:rPr>
          <w:rFonts w:cs="Arial"/>
          <w:sz w:val="20"/>
        </w:rPr>
        <w:fldChar w:fldCharType="begin"/>
      </w:r>
      <w:r w:rsidRPr="00163204">
        <w:rPr>
          <w:rFonts w:cs="Arial"/>
          <w:sz w:val="20"/>
        </w:rPr>
        <w:instrText xml:space="preserve"> SEQ Figure \* ARABIC </w:instrText>
      </w:r>
      <w:r w:rsidR="002959FD" w:rsidRPr="00163204">
        <w:rPr>
          <w:rFonts w:cs="Arial"/>
          <w:sz w:val="20"/>
        </w:rPr>
        <w:fldChar w:fldCharType="separate"/>
      </w:r>
      <w:r w:rsidR="00FF7D62">
        <w:rPr>
          <w:rFonts w:cs="Arial"/>
          <w:noProof/>
          <w:sz w:val="20"/>
        </w:rPr>
        <w:t>19</w:t>
      </w:r>
      <w:r w:rsidR="002959FD" w:rsidRPr="00163204">
        <w:rPr>
          <w:rFonts w:cs="Arial"/>
          <w:sz w:val="20"/>
        </w:rPr>
        <w:fldChar w:fldCharType="end"/>
      </w:r>
      <w:r w:rsidRPr="00163204">
        <w:rPr>
          <w:rFonts w:cs="Arial"/>
          <w:sz w:val="20"/>
        </w:rPr>
        <w:t>: Familles des espèces aviaires observées</w:t>
      </w:r>
      <w:bookmarkEnd w:id="108"/>
    </w:p>
    <w:p w14:paraId="6856F94E" w14:textId="77777777" w:rsidR="00D62892" w:rsidRPr="00163204" w:rsidRDefault="00F36F99" w:rsidP="00163204">
      <w:pPr>
        <w:keepNext/>
        <w:spacing w:before="120" w:after="120" w:line="288" w:lineRule="auto"/>
        <w:rPr>
          <w:rFonts w:cs="Arial"/>
          <w:sz w:val="20"/>
          <w:szCs w:val="20"/>
        </w:rPr>
      </w:pPr>
      <w:r w:rsidRPr="00163204">
        <w:rPr>
          <w:rFonts w:eastAsiaTheme="minorHAnsi" w:cs="Arial"/>
          <w:noProof/>
          <w:sz w:val="20"/>
          <w:szCs w:val="20"/>
        </w:rPr>
        <w:lastRenderedPageBreak/>
        <w:drawing>
          <wp:inline distT="0" distB="0" distL="0" distR="0" wp14:anchorId="6840751D" wp14:editId="0BD9C210">
            <wp:extent cx="5593093" cy="7912467"/>
            <wp:effectExtent l="0" t="0" r="7620" b="0"/>
            <wp:docPr id="957937011" name="Image 957937011" descr="C:\Users\hp\Desktop\FOSSE AUX LIONS\CARTE_FAUN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OSSE AUX LIONS\CARTE_FAUNE_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93524" cy="7913076"/>
                    </a:xfrm>
                    <a:prstGeom prst="rect">
                      <a:avLst/>
                    </a:prstGeom>
                    <a:noFill/>
                    <a:ln>
                      <a:noFill/>
                    </a:ln>
                  </pic:spPr>
                </pic:pic>
              </a:graphicData>
            </a:graphic>
          </wp:inline>
        </w:drawing>
      </w:r>
    </w:p>
    <w:p w14:paraId="6BA71B45" w14:textId="77777777" w:rsidR="002420C9" w:rsidRPr="00163204" w:rsidRDefault="00D62892" w:rsidP="00163204">
      <w:pPr>
        <w:pStyle w:val="Lgende"/>
        <w:spacing w:before="120" w:after="120" w:line="288" w:lineRule="auto"/>
        <w:rPr>
          <w:rFonts w:eastAsiaTheme="minorHAnsi" w:cs="Arial"/>
          <w:sz w:val="20"/>
        </w:rPr>
      </w:pPr>
      <w:bookmarkStart w:id="109" w:name="_Toc184925531"/>
      <w:r w:rsidRPr="00163204">
        <w:rPr>
          <w:rFonts w:cs="Arial"/>
          <w:sz w:val="20"/>
        </w:rPr>
        <w:t xml:space="preserve">Figure </w:t>
      </w:r>
      <w:r w:rsidR="002959FD" w:rsidRPr="00163204">
        <w:rPr>
          <w:rFonts w:cs="Arial"/>
          <w:sz w:val="20"/>
        </w:rPr>
        <w:fldChar w:fldCharType="begin"/>
      </w:r>
      <w:r w:rsidRPr="00163204">
        <w:rPr>
          <w:rFonts w:cs="Arial"/>
          <w:sz w:val="20"/>
        </w:rPr>
        <w:instrText xml:space="preserve"> SEQ Figure \* ARABIC </w:instrText>
      </w:r>
      <w:r w:rsidR="002959FD" w:rsidRPr="00163204">
        <w:rPr>
          <w:rFonts w:cs="Arial"/>
          <w:sz w:val="20"/>
        </w:rPr>
        <w:fldChar w:fldCharType="separate"/>
      </w:r>
      <w:r w:rsidR="00FF7D62">
        <w:rPr>
          <w:rFonts w:cs="Arial"/>
          <w:noProof/>
          <w:sz w:val="20"/>
        </w:rPr>
        <w:t>20</w:t>
      </w:r>
      <w:r w:rsidR="002959FD" w:rsidRPr="00163204">
        <w:rPr>
          <w:rFonts w:cs="Arial"/>
          <w:sz w:val="20"/>
        </w:rPr>
        <w:fldChar w:fldCharType="end"/>
      </w:r>
      <w:r w:rsidRPr="00163204">
        <w:rPr>
          <w:rFonts w:cs="Arial"/>
          <w:sz w:val="20"/>
        </w:rPr>
        <w:t>: Carte de répartition spatiale des mammifères et reptiles observés</w:t>
      </w:r>
      <w:bookmarkEnd w:id="109"/>
    </w:p>
    <w:p w14:paraId="04CE2287" w14:textId="77777777" w:rsidR="00F36F99" w:rsidRPr="00163204" w:rsidRDefault="00F36F99" w:rsidP="00163204">
      <w:pPr>
        <w:spacing w:before="120" w:after="120" w:line="288" w:lineRule="auto"/>
        <w:jc w:val="left"/>
        <w:rPr>
          <w:rFonts w:eastAsiaTheme="minorHAnsi" w:cs="Arial"/>
          <w:sz w:val="20"/>
          <w:szCs w:val="20"/>
          <w:lang w:eastAsia="en-US"/>
        </w:rPr>
      </w:pPr>
    </w:p>
    <w:p w14:paraId="730F3D47" w14:textId="77777777" w:rsidR="00D62892" w:rsidRPr="00163204" w:rsidRDefault="00F36F99" w:rsidP="00163204">
      <w:pPr>
        <w:keepNext/>
        <w:spacing w:before="120" w:after="120" w:line="288" w:lineRule="auto"/>
        <w:jc w:val="left"/>
        <w:rPr>
          <w:rFonts w:cs="Arial"/>
          <w:sz w:val="20"/>
          <w:szCs w:val="20"/>
        </w:rPr>
      </w:pPr>
      <w:r w:rsidRPr="00163204">
        <w:rPr>
          <w:rFonts w:eastAsiaTheme="minorHAnsi" w:cs="Arial"/>
          <w:noProof/>
          <w:sz w:val="20"/>
          <w:szCs w:val="20"/>
        </w:rPr>
        <w:lastRenderedPageBreak/>
        <w:drawing>
          <wp:inline distT="0" distB="0" distL="0" distR="0" wp14:anchorId="3BF6A233" wp14:editId="7FB955D1">
            <wp:extent cx="5759450" cy="8143504"/>
            <wp:effectExtent l="0" t="0" r="0" b="0"/>
            <wp:docPr id="26" name="Image 26" descr="C:\Users\hp\Desktop\FOSSE AUX LIONS\CARTE_FAUN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OSSE AUX LIONS\CARTE_FAUNE_2.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8143504"/>
                    </a:xfrm>
                    <a:prstGeom prst="rect">
                      <a:avLst/>
                    </a:prstGeom>
                    <a:noFill/>
                    <a:ln>
                      <a:noFill/>
                    </a:ln>
                  </pic:spPr>
                </pic:pic>
              </a:graphicData>
            </a:graphic>
          </wp:inline>
        </w:drawing>
      </w:r>
    </w:p>
    <w:p w14:paraId="2AAEBB64" w14:textId="77777777" w:rsidR="00F36F99" w:rsidRPr="00163204" w:rsidRDefault="00D62892" w:rsidP="00163204">
      <w:pPr>
        <w:pStyle w:val="Lgende"/>
        <w:spacing w:before="120" w:after="120" w:line="288" w:lineRule="auto"/>
        <w:jc w:val="center"/>
        <w:rPr>
          <w:rFonts w:eastAsiaTheme="minorHAnsi" w:cs="Arial"/>
          <w:b/>
          <w:bCs w:val="0"/>
          <w:sz w:val="20"/>
        </w:rPr>
      </w:pPr>
      <w:bookmarkStart w:id="110" w:name="_Toc184925532"/>
      <w:r w:rsidRPr="00163204">
        <w:rPr>
          <w:rFonts w:cs="Arial"/>
          <w:b/>
          <w:bCs w:val="0"/>
          <w:sz w:val="20"/>
        </w:rPr>
        <w:t xml:space="preserve">Figure </w:t>
      </w:r>
      <w:r w:rsidR="002959FD" w:rsidRPr="00163204">
        <w:rPr>
          <w:rFonts w:cs="Arial"/>
          <w:b/>
          <w:bCs w:val="0"/>
          <w:sz w:val="20"/>
        </w:rPr>
        <w:fldChar w:fldCharType="begin"/>
      </w:r>
      <w:r w:rsidRPr="00163204">
        <w:rPr>
          <w:rFonts w:cs="Arial"/>
          <w:b/>
          <w:bCs w:val="0"/>
          <w:sz w:val="20"/>
        </w:rPr>
        <w:instrText xml:space="preserve"> SEQ Figure \* ARABIC </w:instrText>
      </w:r>
      <w:r w:rsidR="002959FD" w:rsidRPr="00163204">
        <w:rPr>
          <w:rFonts w:cs="Arial"/>
          <w:b/>
          <w:bCs w:val="0"/>
          <w:sz w:val="20"/>
        </w:rPr>
        <w:fldChar w:fldCharType="separate"/>
      </w:r>
      <w:r w:rsidR="00FF7D62">
        <w:rPr>
          <w:rFonts w:cs="Arial"/>
          <w:b/>
          <w:bCs w:val="0"/>
          <w:noProof/>
          <w:sz w:val="20"/>
        </w:rPr>
        <w:t>21</w:t>
      </w:r>
      <w:r w:rsidR="002959FD" w:rsidRPr="00163204">
        <w:rPr>
          <w:rFonts w:cs="Arial"/>
          <w:b/>
          <w:bCs w:val="0"/>
          <w:sz w:val="20"/>
        </w:rPr>
        <w:fldChar w:fldCharType="end"/>
      </w:r>
      <w:r w:rsidRPr="00163204">
        <w:rPr>
          <w:rFonts w:cs="Arial"/>
          <w:b/>
          <w:bCs w:val="0"/>
          <w:sz w:val="20"/>
        </w:rPr>
        <w:t>: Carte de répartition spatiale des oiseaux observés</w:t>
      </w:r>
      <w:bookmarkEnd w:id="110"/>
    </w:p>
    <w:p w14:paraId="0C57A2B4" w14:textId="77777777" w:rsidR="00084848" w:rsidRPr="00163204" w:rsidRDefault="00084848" w:rsidP="00163204">
      <w:pPr>
        <w:spacing w:before="120" w:after="120" w:line="288" w:lineRule="auto"/>
        <w:rPr>
          <w:rFonts w:eastAsiaTheme="minorHAnsi" w:cs="Arial"/>
          <w:sz w:val="20"/>
          <w:szCs w:val="20"/>
        </w:rPr>
      </w:pPr>
    </w:p>
    <w:p w14:paraId="19098FC9" w14:textId="77777777" w:rsidR="00F36F99" w:rsidRPr="00163204" w:rsidRDefault="00F36F99" w:rsidP="00163204">
      <w:pPr>
        <w:spacing w:before="120" w:after="120" w:line="288" w:lineRule="auto"/>
        <w:jc w:val="left"/>
        <w:rPr>
          <w:rFonts w:eastAsiaTheme="minorHAnsi" w:cs="Arial"/>
          <w:sz w:val="20"/>
          <w:szCs w:val="20"/>
          <w:lang w:eastAsia="en-US"/>
        </w:rPr>
        <w:sectPr w:rsidR="00F36F99" w:rsidRPr="00163204" w:rsidSect="00F36F99">
          <w:pgSz w:w="11906" w:h="16838"/>
          <w:pgMar w:top="1418" w:right="1418" w:bottom="1418" w:left="1418" w:header="709" w:footer="709" w:gutter="0"/>
          <w:cols w:space="708"/>
          <w:docGrid w:linePitch="360"/>
        </w:sectPr>
      </w:pPr>
    </w:p>
    <w:p w14:paraId="1EDDD4EF" w14:textId="77777777" w:rsidR="002F0326" w:rsidRPr="002F0326" w:rsidRDefault="002F0326" w:rsidP="002F0326">
      <w:pPr>
        <w:pStyle w:val="Lgende"/>
        <w:keepNext/>
        <w:rPr>
          <w:b/>
          <w:bCs w:val="0"/>
          <w:sz w:val="20"/>
          <w:szCs w:val="16"/>
        </w:rPr>
      </w:pPr>
      <w:bookmarkStart w:id="111" w:name="_Toc184980701"/>
      <w:r w:rsidRPr="002F0326">
        <w:rPr>
          <w:b/>
          <w:bCs w:val="0"/>
          <w:sz w:val="20"/>
          <w:szCs w:val="16"/>
        </w:rPr>
        <w:lastRenderedPageBreak/>
        <w:t xml:space="preserve">Tableau </w:t>
      </w:r>
      <w:r w:rsidR="002959FD" w:rsidRPr="002F0326">
        <w:rPr>
          <w:b/>
          <w:bCs w:val="0"/>
          <w:sz w:val="20"/>
          <w:szCs w:val="16"/>
        </w:rPr>
        <w:fldChar w:fldCharType="begin"/>
      </w:r>
      <w:r w:rsidRPr="002F0326">
        <w:rPr>
          <w:b/>
          <w:bCs w:val="0"/>
          <w:sz w:val="20"/>
          <w:szCs w:val="16"/>
        </w:rPr>
        <w:instrText xml:space="preserve"> SEQ Tableau \* ARABIC </w:instrText>
      </w:r>
      <w:r w:rsidR="002959FD" w:rsidRPr="002F0326">
        <w:rPr>
          <w:b/>
          <w:bCs w:val="0"/>
          <w:sz w:val="20"/>
          <w:szCs w:val="16"/>
        </w:rPr>
        <w:fldChar w:fldCharType="separate"/>
      </w:r>
      <w:r w:rsidR="00FF7D62">
        <w:rPr>
          <w:b/>
          <w:bCs w:val="0"/>
          <w:noProof/>
          <w:sz w:val="20"/>
          <w:szCs w:val="16"/>
        </w:rPr>
        <w:t>7</w:t>
      </w:r>
      <w:r w:rsidR="002959FD" w:rsidRPr="002F0326">
        <w:rPr>
          <w:b/>
          <w:bCs w:val="0"/>
          <w:sz w:val="20"/>
          <w:szCs w:val="16"/>
        </w:rPr>
        <w:fldChar w:fldCharType="end"/>
      </w:r>
      <w:r w:rsidRPr="002F0326">
        <w:rPr>
          <w:b/>
          <w:bCs w:val="0"/>
          <w:sz w:val="20"/>
          <w:szCs w:val="16"/>
        </w:rPr>
        <w:t>: Espèces par groupe d’animaux</w:t>
      </w:r>
      <w:bookmarkEnd w:id="111"/>
    </w:p>
    <w:tbl>
      <w:tblPr>
        <w:tblStyle w:val="Grilledutableau1"/>
        <w:tblW w:w="14053" w:type="dxa"/>
        <w:tblLook w:val="04A0" w:firstRow="1" w:lastRow="0" w:firstColumn="1" w:lastColumn="0" w:noHBand="0" w:noVBand="1"/>
      </w:tblPr>
      <w:tblGrid>
        <w:gridCol w:w="2506"/>
        <w:gridCol w:w="2346"/>
        <w:gridCol w:w="3608"/>
        <w:gridCol w:w="2821"/>
        <w:gridCol w:w="2772"/>
      </w:tblGrid>
      <w:tr w:rsidR="00F36F99" w:rsidRPr="00163204" w14:paraId="1B0F0BA7" w14:textId="77777777" w:rsidTr="00014594">
        <w:trPr>
          <w:trHeight w:val="368"/>
        </w:trPr>
        <w:tc>
          <w:tcPr>
            <w:tcW w:w="2506" w:type="dxa"/>
            <w:vMerge w:val="restart"/>
            <w:shd w:val="clear" w:color="auto" w:fill="FBE4D5" w:themeFill="accent2" w:themeFillTint="33"/>
          </w:tcPr>
          <w:p w14:paraId="3F3E902B" w14:textId="77777777" w:rsidR="00F36F99" w:rsidRPr="00163204" w:rsidRDefault="00F36F99" w:rsidP="00163204">
            <w:pPr>
              <w:spacing w:before="120" w:after="120" w:line="288" w:lineRule="auto"/>
              <w:jc w:val="center"/>
              <w:rPr>
                <w:rFonts w:eastAsiaTheme="minorHAnsi" w:cs="Arial"/>
                <w:b/>
                <w:sz w:val="20"/>
                <w:szCs w:val="20"/>
                <w:lang w:eastAsia="en-US"/>
              </w:rPr>
            </w:pPr>
          </w:p>
          <w:p w14:paraId="5E2D9610"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Ordre</w:t>
            </w:r>
          </w:p>
        </w:tc>
        <w:tc>
          <w:tcPr>
            <w:tcW w:w="2346" w:type="dxa"/>
            <w:vMerge w:val="restart"/>
            <w:shd w:val="clear" w:color="auto" w:fill="FBE4D5" w:themeFill="accent2" w:themeFillTint="33"/>
          </w:tcPr>
          <w:p w14:paraId="15E2D8DA" w14:textId="77777777" w:rsidR="00F36F99" w:rsidRPr="00163204" w:rsidRDefault="00F36F99" w:rsidP="00163204">
            <w:pPr>
              <w:spacing w:before="120" w:after="120" w:line="288" w:lineRule="auto"/>
              <w:jc w:val="center"/>
              <w:rPr>
                <w:rFonts w:eastAsiaTheme="minorHAnsi" w:cs="Arial"/>
                <w:b/>
                <w:sz w:val="20"/>
                <w:szCs w:val="20"/>
                <w:lang w:eastAsia="en-US"/>
              </w:rPr>
            </w:pPr>
          </w:p>
          <w:p w14:paraId="3AA5F265"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Famille</w:t>
            </w:r>
          </w:p>
        </w:tc>
        <w:tc>
          <w:tcPr>
            <w:tcW w:w="6429" w:type="dxa"/>
            <w:gridSpan w:val="2"/>
            <w:shd w:val="clear" w:color="auto" w:fill="FBE4D5" w:themeFill="accent2" w:themeFillTint="33"/>
          </w:tcPr>
          <w:p w14:paraId="0B50E64F"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Classes / Espèces</w:t>
            </w:r>
          </w:p>
        </w:tc>
        <w:tc>
          <w:tcPr>
            <w:tcW w:w="2772" w:type="dxa"/>
            <w:vMerge w:val="restart"/>
            <w:shd w:val="clear" w:color="auto" w:fill="FBE4D5" w:themeFill="accent2" w:themeFillTint="33"/>
          </w:tcPr>
          <w:p w14:paraId="39A02177"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Nombre d’individus</w:t>
            </w:r>
          </w:p>
          <w:p w14:paraId="4F30B7FC" w14:textId="77777777" w:rsidR="00F36F99" w:rsidRPr="00163204" w:rsidRDefault="00F36F99" w:rsidP="00163204">
            <w:pPr>
              <w:spacing w:before="120" w:after="120" w:line="288" w:lineRule="auto"/>
              <w:jc w:val="center"/>
              <w:rPr>
                <w:rFonts w:eastAsiaTheme="minorHAnsi" w:cs="Arial"/>
                <w:b/>
                <w:sz w:val="20"/>
                <w:szCs w:val="20"/>
                <w:lang w:eastAsia="en-US"/>
              </w:rPr>
            </w:pPr>
            <w:proofErr w:type="gramStart"/>
            <w:r w:rsidRPr="00163204">
              <w:rPr>
                <w:rFonts w:eastAsiaTheme="minorHAnsi" w:cs="Arial"/>
                <w:b/>
                <w:sz w:val="20"/>
                <w:szCs w:val="20"/>
                <w:lang w:eastAsia="en-US"/>
              </w:rPr>
              <w:t>observés</w:t>
            </w:r>
            <w:proofErr w:type="gramEnd"/>
          </w:p>
        </w:tc>
      </w:tr>
      <w:tr w:rsidR="00F36F99" w:rsidRPr="00163204" w14:paraId="67C43FA7" w14:textId="77777777" w:rsidTr="00014594">
        <w:trPr>
          <w:trHeight w:val="382"/>
        </w:trPr>
        <w:tc>
          <w:tcPr>
            <w:tcW w:w="2506" w:type="dxa"/>
            <w:vMerge/>
          </w:tcPr>
          <w:p w14:paraId="2B3EB5A0" w14:textId="77777777" w:rsidR="00F36F99" w:rsidRPr="00163204" w:rsidRDefault="00F36F99" w:rsidP="00163204">
            <w:pPr>
              <w:spacing w:before="120" w:after="120" w:line="288" w:lineRule="auto"/>
              <w:jc w:val="center"/>
              <w:rPr>
                <w:rFonts w:eastAsiaTheme="minorHAnsi" w:cs="Arial"/>
                <w:b/>
                <w:sz w:val="20"/>
                <w:szCs w:val="20"/>
                <w:lang w:eastAsia="en-US"/>
              </w:rPr>
            </w:pPr>
          </w:p>
        </w:tc>
        <w:tc>
          <w:tcPr>
            <w:tcW w:w="2346" w:type="dxa"/>
            <w:vMerge/>
          </w:tcPr>
          <w:p w14:paraId="1FCA7832" w14:textId="77777777" w:rsidR="00F36F99" w:rsidRPr="00163204" w:rsidRDefault="00F36F99" w:rsidP="00163204">
            <w:pPr>
              <w:spacing w:before="120" w:after="120" w:line="288" w:lineRule="auto"/>
              <w:jc w:val="center"/>
              <w:rPr>
                <w:rFonts w:eastAsiaTheme="minorHAnsi" w:cs="Arial"/>
                <w:b/>
                <w:sz w:val="20"/>
                <w:szCs w:val="20"/>
                <w:lang w:eastAsia="en-US"/>
              </w:rPr>
            </w:pPr>
          </w:p>
        </w:tc>
        <w:tc>
          <w:tcPr>
            <w:tcW w:w="3608" w:type="dxa"/>
            <w:shd w:val="clear" w:color="auto" w:fill="FBE4D5" w:themeFill="accent2" w:themeFillTint="33"/>
          </w:tcPr>
          <w:p w14:paraId="3571CB10"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Nom scientifique</w:t>
            </w:r>
          </w:p>
        </w:tc>
        <w:tc>
          <w:tcPr>
            <w:tcW w:w="2821" w:type="dxa"/>
            <w:shd w:val="clear" w:color="auto" w:fill="FBE4D5" w:themeFill="accent2" w:themeFillTint="33"/>
          </w:tcPr>
          <w:p w14:paraId="698807CA"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Nom français</w:t>
            </w:r>
          </w:p>
        </w:tc>
        <w:tc>
          <w:tcPr>
            <w:tcW w:w="2772" w:type="dxa"/>
            <w:vMerge/>
          </w:tcPr>
          <w:p w14:paraId="229FCE90" w14:textId="77777777" w:rsidR="00F36F99" w:rsidRPr="00163204" w:rsidRDefault="00F36F99" w:rsidP="00163204">
            <w:pPr>
              <w:spacing w:before="120" w:after="120" w:line="288" w:lineRule="auto"/>
              <w:rPr>
                <w:rFonts w:eastAsiaTheme="minorHAnsi" w:cs="Arial"/>
                <w:b/>
                <w:sz w:val="20"/>
                <w:szCs w:val="20"/>
                <w:lang w:eastAsia="en-US"/>
              </w:rPr>
            </w:pPr>
          </w:p>
        </w:tc>
      </w:tr>
      <w:tr w:rsidR="00F36F99" w:rsidRPr="00163204" w14:paraId="5A58F0C0" w14:textId="77777777" w:rsidTr="00014594">
        <w:trPr>
          <w:trHeight w:val="368"/>
        </w:trPr>
        <w:tc>
          <w:tcPr>
            <w:tcW w:w="2506" w:type="dxa"/>
            <w:shd w:val="clear" w:color="auto" w:fill="E7E6E6" w:themeFill="background2"/>
          </w:tcPr>
          <w:p w14:paraId="6ECAE599"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2</w:t>
            </w:r>
          </w:p>
        </w:tc>
        <w:tc>
          <w:tcPr>
            <w:tcW w:w="2346" w:type="dxa"/>
            <w:shd w:val="clear" w:color="auto" w:fill="E7E6E6" w:themeFill="background2"/>
          </w:tcPr>
          <w:p w14:paraId="78D7090D"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3</w:t>
            </w:r>
          </w:p>
        </w:tc>
        <w:tc>
          <w:tcPr>
            <w:tcW w:w="3608" w:type="dxa"/>
            <w:shd w:val="clear" w:color="auto" w:fill="E7E6E6" w:themeFill="background2"/>
          </w:tcPr>
          <w:p w14:paraId="6C833C45"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MAMMIFERES</w:t>
            </w:r>
          </w:p>
        </w:tc>
        <w:tc>
          <w:tcPr>
            <w:tcW w:w="2821" w:type="dxa"/>
            <w:shd w:val="clear" w:color="auto" w:fill="E7E6E6" w:themeFill="background2"/>
          </w:tcPr>
          <w:p w14:paraId="01AC0959"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3</w:t>
            </w:r>
          </w:p>
        </w:tc>
        <w:tc>
          <w:tcPr>
            <w:tcW w:w="2772" w:type="dxa"/>
            <w:shd w:val="clear" w:color="auto" w:fill="E7E6E6" w:themeFill="background2"/>
          </w:tcPr>
          <w:p w14:paraId="3FEF4C8F"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88</w:t>
            </w:r>
          </w:p>
        </w:tc>
      </w:tr>
      <w:tr w:rsidR="00F36F99" w:rsidRPr="00163204" w14:paraId="072F7DF9" w14:textId="77777777" w:rsidTr="00014594">
        <w:trPr>
          <w:trHeight w:val="368"/>
        </w:trPr>
        <w:tc>
          <w:tcPr>
            <w:tcW w:w="2506" w:type="dxa"/>
          </w:tcPr>
          <w:p w14:paraId="2118EEB0"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color w:val="000000" w:themeColor="text1"/>
                <w:sz w:val="20"/>
                <w:szCs w:val="20"/>
                <w:lang w:eastAsia="en-US"/>
              </w:rPr>
              <w:t>Chiroptères</w:t>
            </w:r>
          </w:p>
        </w:tc>
        <w:tc>
          <w:tcPr>
            <w:tcW w:w="2346" w:type="dxa"/>
          </w:tcPr>
          <w:p w14:paraId="54898FDB"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Furipteridae</w:t>
            </w:r>
            <w:proofErr w:type="spellEnd"/>
          </w:p>
        </w:tc>
        <w:tc>
          <w:tcPr>
            <w:tcW w:w="3608" w:type="dxa"/>
          </w:tcPr>
          <w:p w14:paraId="3C60AE0F" w14:textId="77777777" w:rsidR="00F36F99" w:rsidRPr="00163204" w:rsidRDefault="00F36F99" w:rsidP="00163204">
            <w:pPr>
              <w:spacing w:before="120" w:after="120" w:line="288" w:lineRule="auto"/>
              <w:rPr>
                <w:rFonts w:eastAsiaTheme="minorHAnsi" w:cs="Arial"/>
                <w:i/>
                <w:sz w:val="20"/>
                <w:szCs w:val="20"/>
                <w:lang w:val="fr-BE" w:eastAsia="en-US"/>
              </w:rPr>
            </w:pPr>
            <w:proofErr w:type="spellStart"/>
            <w:r w:rsidRPr="00163204">
              <w:rPr>
                <w:rFonts w:eastAsiaTheme="minorHAnsi" w:cs="Arial"/>
                <w:i/>
                <w:sz w:val="20"/>
                <w:szCs w:val="20"/>
                <w:lang w:eastAsia="en-US"/>
              </w:rPr>
              <w:t>Chinoptera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spp</w:t>
            </w:r>
            <w:proofErr w:type="spellEnd"/>
          </w:p>
        </w:tc>
        <w:tc>
          <w:tcPr>
            <w:tcW w:w="2821" w:type="dxa"/>
          </w:tcPr>
          <w:p w14:paraId="640245B2"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eastAsia="en-US"/>
              </w:rPr>
              <w:t>Chauve-souris</w:t>
            </w:r>
          </w:p>
        </w:tc>
        <w:tc>
          <w:tcPr>
            <w:tcW w:w="2772" w:type="dxa"/>
            <w:vAlign w:val="bottom"/>
          </w:tcPr>
          <w:p w14:paraId="4638AC1C" w14:textId="77777777" w:rsidR="00F36F99" w:rsidRPr="00163204" w:rsidRDefault="00F36F99" w:rsidP="00163204">
            <w:pPr>
              <w:spacing w:before="120" w:after="120" w:line="288" w:lineRule="auto"/>
              <w:jc w:val="center"/>
              <w:rPr>
                <w:rFonts w:eastAsia="Times New Roman" w:cs="Arial"/>
                <w:color w:val="000000"/>
                <w:sz w:val="20"/>
                <w:szCs w:val="20"/>
              </w:rPr>
            </w:pPr>
            <w:r w:rsidRPr="00163204">
              <w:rPr>
                <w:rFonts w:eastAsia="Times New Roman" w:cs="Arial"/>
                <w:color w:val="000000"/>
                <w:sz w:val="20"/>
                <w:szCs w:val="20"/>
              </w:rPr>
              <w:t>80</w:t>
            </w:r>
          </w:p>
        </w:tc>
      </w:tr>
      <w:tr w:rsidR="00F36F99" w:rsidRPr="00163204" w14:paraId="1EAC2BD8" w14:textId="77777777" w:rsidTr="00014594">
        <w:trPr>
          <w:trHeight w:val="368"/>
        </w:trPr>
        <w:tc>
          <w:tcPr>
            <w:tcW w:w="2506" w:type="dxa"/>
            <w:vMerge w:val="restart"/>
          </w:tcPr>
          <w:p w14:paraId="44007E17"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Rongeurs</w:t>
            </w:r>
          </w:p>
        </w:tc>
        <w:tc>
          <w:tcPr>
            <w:tcW w:w="2346" w:type="dxa"/>
          </w:tcPr>
          <w:p w14:paraId="61F220E1"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Sciuridae</w:t>
            </w:r>
            <w:proofErr w:type="spellEnd"/>
          </w:p>
        </w:tc>
        <w:tc>
          <w:tcPr>
            <w:tcW w:w="3608" w:type="dxa"/>
          </w:tcPr>
          <w:p w14:paraId="20E4407E" w14:textId="77777777" w:rsidR="00F36F99" w:rsidRPr="00163204" w:rsidRDefault="00F36F99" w:rsidP="00163204">
            <w:pPr>
              <w:spacing w:before="120" w:after="120" w:line="288" w:lineRule="auto"/>
              <w:rPr>
                <w:rFonts w:eastAsiaTheme="minorHAnsi" w:cs="Arial"/>
                <w:i/>
                <w:sz w:val="20"/>
                <w:szCs w:val="20"/>
                <w:lang w:val="fr-BE" w:eastAsia="en-US"/>
              </w:rPr>
            </w:pPr>
            <w:proofErr w:type="spellStart"/>
            <w:r w:rsidRPr="00163204">
              <w:rPr>
                <w:rFonts w:eastAsiaTheme="minorHAnsi" w:cs="Arial"/>
                <w:i/>
                <w:sz w:val="20"/>
                <w:szCs w:val="20"/>
                <w:lang w:eastAsia="en-US"/>
              </w:rPr>
              <w:t>Xerus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rutilus</w:t>
            </w:r>
            <w:proofErr w:type="spellEnd"/>
          </w:p>
        </w:tc>
        <w:tc>
          <w:tcPr>
            <w:tcW w:w="2821" w:type="dxa"/>
          </w:tcPr>
          <w:p w14:paraId="6F8AD2B3"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eastAsia="en-US"/>
              </w:rPr>
              <w:t>Ecureuil fouisseur</w:t>
            </w:r>
          </w:p>
        </w:tc>
        <w:tc>
          <w:tcPr>
            <w:tcW w:w="2772" w:type="dxa"/>
            <w:vAlign w:val="bottom"/>
          </w:tcPr>
          <w:p w14:paraId="3BC20E52" w14:textId="77777777" w:rsidR="00F36F99" w:rsidRPr="00163204" w:rsidRDefault="00F36F99" w:rsidP="00163204">
            <w:pPr>
              <w:spacing w:before="120" w:after="120" w:line="288" w:lineRule="auto"/>
              <w:jc w:val="center"/>
              <w:rPr>
                <w:rFonts w:eastAsia="Times New Roman" w:cs="Arial"/>
                <w:color w:val="000000"/>
                <w:sz w:val="20"/>
                <w:szCs w:val="20"/>
              </w:rPr>
            </w:pPr>
            <w:r w:rsidRPr="00163204">
              <w:rPr>
                <w:rFonts w:eastAsia="Times New Roman" w:cs="Arial"/>
                <w:color w:val="000000"/>
                <w:sz w:val="20"/>
                <w:szCs w:val="20"/>
              </w:rPr>
              <w:t>7</w:t>
            </w:r>
          </w:p>
        </w:tc>
      </w:tr>
      <w:tr w:rsidR="00F36F99" w:rsidRPr="00163204" w14:paraId="5F325C8C" w14:textId="77777777" w:rsidTr="00014594">
        <w:trPr>
          <w:trHeight w:val="368"/>
        </w:trPr>
        <w:tc>
          <w:tcPr>
            <w:tcW w:w="2506" w:type="dxa"/>
            <w:vMerge/>
          </w:tcPr>
          <w:p w14:paraId="4E1ABEF5" w14:textId="77777777" w:rsidR="00F36F99" w:rsidRPr="00163204" w:rsidRDefault="00F36F99" w:rsidP="00163204">
            <w:pPr>
              <w:spacing w:before="120" w:after="120" w:line="288" w:lineRule="auto"/>
              <w:rPr>
                <w:rFonts w:eastAsiaTheme="minorHAnsi" w:cs="Arial"/>
                <w:b/>
                <w:sz w:val="20"/>
                <w:szCs w:val="20"/>
                <w:lang w:eastAsia="en-US"/>
              </w:rPr>
            </w:pPr>
          </w:p>
        </w:tc>
        <w:tc>
          <w:tcPr>
            <w:tcW w:w="2346" w:type="dxa"/>
          </w:tcPr>
          <w:p w14:paraId="731C8D66"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Cricetomydae</w:t>
            </w:r>
            <w:proofErr w:type="spellEnd"/>
          </w:p>
        </w:tc>
        <w:tc>
          <w:tcPr>
            <w:tcW w:w="3608" w:type="dxa"/>
          </w:tcPr>
          <w:p w14:paraId="29697E70" w14:textId="77777777" w:rsidR="00F36F99" w:rsidRPr="00163204" w:rsidRDefault="00F36F99" w:rsidP="00163204">
            <w:pPr>
              <w:spacing w:before="120" w:after="120" w:line="288" w:lineRule="auto"/>
              <w:rPr>
                <w:rFonts w:eastAsiaTheme="minorHAnsi" w:cs="Arial"/>
                <w:i/>
                <w:sz w:val="20"/>
                <w:szCs w:val="20"/>
                <w:lang w:val="fr-BE" w:eastAsia="en-US"/>
              </w:rPr>
            </w:pPr>
            <w:proofErr w:type="spellStart"/>
            <w:r w:rsidRPr="00163204">
              <w:rPr>
                <w:rFonts w:eastAsia="Times New Roman" w:cs="Arial"/>
                <w:i/>
                <w:color w:val="000000"/>
                <w:sz w:val="20"/>
                <w:szCs w:val="20"/>
              </w:rPr>
              <w:t>Cricetomys</w:t>
            </w:r>
            <w:proofErr w:type="spellEnd"/>
            <w:r w:rsidRPr="00163204">
              <w:rPr>
                <w:rFonts w:eastAsia="Times New Roman" w:cs="Arial"/>
                <w:i/>
                <w:color w:val="000000"/>
                <w:sz w:val="20"/>
                <w:szCs w:val="20"/>
              </w:rPr>
              <w:t xml:space="preserve"> </w:t>
            </w:r>
            <w:proofErr w:type="spellStart"/>
            <w:r w:rsidRPr="00163204">
              <w:rPr>
                <w:rFonts w:eastAsia="Times New Roman" w:cs="Arial"/>
                <w:i/>
                <w:color w:val="000000"/>
                <w:sz w:val="20"/>
                <w:szCs w:val="20"/>
              </w:rPr>
              <w:t>gambianus</w:t>
            </w:r>
            <w:proofErr w:type="spellEnd"/>
          </w:p>
        </w:tc>
        <w:tc>
          <w:tcPr>
            <w:tcW w:w="2821" w:type="dxa"/>
          </w:tcPr>
          <w:p w14:paraId="4F24563E"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eastAsia="en-US"/>
              </w:rPr>
              <w:t>Rat de Gambie</w:t>
            </w:r>
          </w:p>
        </w:tc>
        <w:tc>
          <w:tcPr>
            <w:tcW w:w="2772" w:type="dxa"/>
            <w:vAlign w:val="bottom"/>
          </w:tcPr>
          <w:p w14:paraId="400D7445" w14:textId="77777777" w:rsidR="00F36F99" w:rsidRPr="00163204" w:rsidRDefault="00F36F99" w:rsidP="00163204">
            <w:pPr>
              <w:spacing w:before="120" w:after="120" w:line="288" w:lineRule="auto"/>
              <w:jc w:val="center"/>
              <w:rPr>
                <w:rFonts w:eastAsia="Times New Roman" w:cs="Arial"/>
                <w:color w:val="000000"/>
                <w:sz w:val="20"/>
                <w:szCs w:val="20"/>
              </w:rPr>
            </w:pPr>
            <w:r w:rsidRPr="00163204">
              <w:rPr>
                <w:rFonts w:eastAsia="Times New Roman" w:cs="Arial"/>
                <w:color w:val="000000"/>
                <w:sz w:val="20"/>
                <w:szCs w:val="20"/>
              </w:rPr>
              <w:t>1</w:t>
            </w:r>
          </w:p>
        </w:tc>
      </w:tr>
      <w:tr w:rsidR="00F36F99" w:rsidRPr="00163204" w14:paraId="638662A8" w14:textId="77777777" w:rsidTr="00014594">
        <w:trPr>
          <w:trHeight w:val="368"/>
        </w:trPr>
        <w:tc>
          <w:tcPr>
            <w:tcW w:w="2506" w:type="dxa"/>
            <w:shd w:val="clear" w:color="auto" w:fill="E7E6E6" w:themeFill="background2"/>
          </w:tcPr>
          <w:p w14:paraId="2A154CC3"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1</w:t>
            </w:r>
          </w:p>
        </w:tc>
        <w:tc>
          <w:tcPr>
            <w:tcW w:w="2346" w:type="dxa"/>
            <w:shd w:val="clear" w:color="auto" w:fill="E7E6E6" w:themeFill="background2"/>
          </w:tcPr>
          <w:p w14:paraId="0E2EAFE2"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2</w:t>
            </w:r>
          </w:p>
        </w:tc>
        <w:tc>
          <w:tcPr>
            <w:tcW w:w="3608" w:type="dxa"/>
            <w:shd w:val="clear" w:color="auto" w:fill="E7E6E6" w:themeFill="background2"/>
          </w:tcPr>
          <w:p w14:paraId="301E18D1"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REPTILES</w:t>
            </w:r>
          </w:p>
        </w:tc>
        <w:tc>
          <w:tcPr>
            <w:tcW w:w="2821" w:type="dxa"/>
            <w:shd w:val="clear" w:color="auto" w:fill="E7E6E6" w:themeFill="background2"/>
          </w:tcPr>
          <w:p w14:paraId="0DAAC7BF"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3</w:t>
            </w:r>
          </w:p>
        </w:tc>
        <w:tc>
          <w:tcPr>
            <w:tcW w:w="2772" w:type="dxa"/>
            <w:shd w:val="clear" w:color="auto" w:fill="E7E6E6" w:themeFill="background2"/>
            <w:vAlign w:val="bottom"/>
          </w:tcPr>
          <w:p w14:paraId="6BBD983E"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4</w:t>
            </w:r>
          </w:p>
        </w:tc>
      </w:tr>
      <w:tr w:rsidR="00F36F99" w:rsidRPr="00163204" w14:paraId="0C5966DB" w14:textId="77777777" w:rsidTr="00014594">
        <w:trPr>
          <w:trHeight w:val="368"/>
        </w:trPr>
        <w:tc>
          <w:tcPr>
            <w:tcW w:w="2506" w:type="dxa"/>
            <w:vMerge w:val="restart"/>
          </w:tcPr>
          <w:p w14:paraId="3583A2AB" w14:textId="77777777" w:rsidR="00F36F99" w:rsidRPr="00163204" w:rsidRDefault="00F36F99" w:rsidP="00163204">
            <w:pPr>
              <w:spacing w:before="120" w:after="120" w:line="288" w:lineRule="auto"/>
              <w:rPr>
                <w:rFonts w:eastAsiaTheme="minorHAnsi" w:cs="Arial"/>
                <w:sz w:val="20"/>
                <w:szCs w:val="20"/>
                <w:lang w:eastAsia="en-US"/>
              </w:rPr>
            </w:pPr>
          </w:p>
          <w:p w14:paraId="16045995"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Squamates</w:t>
            </w:r>
          </w:p>
          <w:p w14:paraId="3FED6C57" w14:textId="77777777" w:rsidR="00F36F99" w:rsidRPr="00163204" w:rsidRDefault="00F36F99" w:rsidP="00163204">
            <w:pPr>
              <w:spacing w:before="120" w:after="120" w:line="288" w:lineRule="auto"/>
              <w:rPr>
                <w:rFonts w:eastAsiaTheme="minorHAnsi" w:cs="Arial"/>
                <w:sz w:val="20"/>
                <w:szCs w:val="20"/>
                <w:lang w:eastAsia="en-US"/>
              </w:rPr>
            </w:pPr>
          </w:p>
        </w:tc>
        <w:tc>
          <w:tcPr>
            <w:tcW w:w="2346" w:type="dxa"/>
          </w:tcPr>
          <w:p w14:paraId="12621CD3"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Colubridae</w:t>
            </w:r>
            <w:proofErr w:type="spellEnd"/>
          </w:p>
        </w:tc>
        <w:tc>
          <w:tcPr>
            <w:tcW w:w="3608" w:type="dxa"/>
          </w:tcPr>
          <w:p w14:paraId="58F88E9C" w14:textId="77777777" w:rsidR="00F36F99" w:rsidRPr="00163204" w:rsidRDefault="00F36F99" w:rsidP="00163204">
            <w:pPr>
              <w:spacing w:before="120" w:after="120" w:line="288" w:lineRule="auto"/>
              <w:rPr>
                <w:rFonts w:eastAsia="Times New Roman" w:cs="Arial"/>
                <w:i/>
                <w:color w:val="000000"/>
                <w:sz w:val="20"/>
                <w:szCs w:val="20"/>
              </w:rPr>
            </w:pPr>
            <w:r w:rsidRPr="00163204">
              <w:rPr>
                <w:rFonts w:eastAsiaTheme="minorHAnsi" w:cs="Arial"/>
                <w:i/>
                <w:sz w:val="20"/>
                <w:szCs w:val="20"/>
                <w:lang w:eastAsia="en-US"/>
              </w:rPr>
              <w:t xml:space="preserve">Psammophis </w:t>
            </w:r>
            <w:proofErr w:type="spellStart"/>
            <w:r w:rsidRPr="00163204">
              <w:rPr>
                <w:rFonts w:eastAsiaTheme="minorHAnsi" w:cs="Arial"/>
                <w:i/>
                <w:sz w:val="20"/>
                <w:szCs w:val="20"/>
                <w:lang w:eastAsia="en-US"/>
              </w:rPr>
              <w:t>rukwae</w:t>
            </w:r>
            <w:proofErr w:type="spellEnd"/>
          </w:p>
        </w:tc>
        <w:tc>
          <w:tcPr>
            <w:tcW w:w="2821" w:type="dxa"/>
          </w:tcPr>
          <w:p w14:paraId="5283ED35"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Couleuvre</w:t>
            </w:r>
          </w:p>
        </w:tc>
        <w:tc>
          <w:tcPr>
            <w:tcW w:w="2772" w:type="dxa"/>
          </w:tcPr>
          <w:p w14:paraId="2A2FF1BB" w14:textId="77777777" w:rsidR="00F36F99" w:rsidRPr="00163204" w:rsidRDefault="00F36F99" w:rsidP="00163204">
            <w:pPr>
              <w:spacing w:before="120" w:after="120" w:line="288" w:lineRule="auto"/>
              <w:jc w:val="center"/>
              <w:rPr>
                <w:rFonts w:eastAsia="Times New Roman" w:cs="Arial"/>
                <w:color w:val="000000"/>
                <w:sz w:val="20"/>
                <w:szCs w:val="20"/>
              </w:rPr>
            </w:pPr>
            <w:r w:rsidRPr="00163204">
              <w:rPr>
                <w:rFonts w:eastAsiaTheme="minorHAnsi" w:cs="Arial"/>
                <w:sz w:val="20"/>
                <w:szCs w:val="20"/>
                <w:lang w:eastAsia="en-US"/>
              </w:rPr>
              <w:t>1</w:t>
            </w:r>
          </w:p>
        </w:tc>
      </w:tr>
      <w:tr w:rsidR="00F36F99" w:rsidRPr="00163204" w14:paraId="6500D6B9" w14:textId="77777777" w:rsidTr="00014594">
        <w:trPr>
          <w:trHeight w:val="368"/>
        </w:trPr>
        <w:tc>
          <w:tcPr>
            <w:tcW w:w="2506" w:type="dxa"/>
            <w:vMerge/>
          </w:tcPr>
          <w:p w14:paraId="5CCBA3D1" w14:textId="77777777" w:rsidR="00F36F99" w:rsidRPr="00163204" w:rsidRDefault="00F36F99" w:rsidP="00163204">
            <w:pPr>
              <w:spacing w:before="120" w:after="120" w:line="288" w:lineRule="auto"/>
              <w:rPr>
                <w:rFonts w:eastAsiaTheme="minorHAnsi" w:cs="Arial"/>
                <w:b/>
                <w:sz w:val="20"/>
                <w:szCs w:val="20"/>
                <w:lang w:eastAsia="en-US"/>
              </w:rPr>
            </w:pPr>
          </w:p>
        </w:tc>
        <w:tc>
          <w:tcPr>
            <w:tcW w:w="2346" w:type="dxa"/>
            <w:vMerge w:val="restart"/>
          </w:tcPr>
          <w:p w14:paraId="0B5874FA"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Varanidae</w:t>
            </w:r>
            <w:proofErr w:type="spellEnd"/>
          </w:p>
          <w:p w14:paraId="5B8C4B73" w14:textId="77777777" w:rsidR="00F36F99" w:rsidRPr="00163204" w:rsidRDefault="00F36F99" w:rsidP="00163204">
            <w:pPr>
              <w:spacing w:before="120" w:after="120" w:line="288" w:lineRule="auto"/>
              <w:rPr>
                <w:rFonts w:eastAsiaTheme="minorHAnsi" w:cs="Arial"/>
                <w:sz w:val="20"/>
                <w:szCs w:val="20"/>
                <w:lang w:eastAsia="en-US"/>
              </w:rPr>
            </w:pPr>
          </w:p>
        </w:tc>
        <w:tc>
          <w:tcPr>
            <w:tcW w:w="3608" w:type="dxa"/>
          </w:tcPr>
          <w:p w14:paraId="30375032" w14:textId="77777777" w:rsidR="00F36F99" w:rsidRPr="00163204" w:rsidRDefault="00F36F99" w:rsidP="00163204">
            <w:pPr>
              <w:spacing w:before="120" w:after="120" w:line="288" w:lineRule="auto"/>
              <w:rPr>
                <w:rFonts w:eastAsia="Times New Roman" w:cs="Arial"/>
                <w:i/>
                <w:color w:val="000000"/>
                <w:sz w:val="20"/>
                <w:szCs w:val="20"/>
              </w:rPr>
            </w:pPr>
            <w:r w:rsidRPr="00163204">
              <w:rPr>
                <w:rFonts w:eastAsiaTheme="minorHAnsi" w:cs="Arial"/>
                <w:i/>
                <w:sz w:val="20"/>
                <w:szCs w:val="20"/>
                <w:lang w:eastAsia="en-US"/>
              </w:rPr>
              <w:t xml:space="preserve">Varanus </w:t>
            </w:r>
            <w:proofErr w:type="spellStart"/>
            <w:r w:rsidRPr="00163204">
              <w:rPr>
                <w:rFonts w:eastAsiaTheme="minorHAnsi" w:cs="Arial"/>
                <w:i/>
                <w:sz w:val="20"/>
                <w:szCs w:val="20"/>
                <w:lang w:eastAsia="en-US"/>
              </w:rPr>
              <w:t>exanthematicus</w:t>
            </w:r>
            <w:proofErr w:type="spellEnd"/>
          </w:p>
        </w:tc>
        <w:tc>
          <w:tcPr>
            <w:tcW w:w="2821" w:type="dxa"/>
          </w:tcPr>
          <w:p w14:paraId="550C6AB3"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Varan de terre</w:t>
            </w:r>
          </w:p>
        </w:tc>
        <w:tc>
          <w:tcPr>
            <w:tcW w:w="2772" w:type="dxa"/>
          </w:tcPr>
          <w:p w14:paraId="58663B61" w14:textId="77777777" w:rsidR="00F36F99" w:rsidRPr="00163204" w:rsidRDefault="00F36F99" w:rsidP="00163204">
            <w:pPr>
              <w:spacing w:before="120" w:after="120" w:line="288" w:lineRule="auto"/>
              <w:jc w:val="center"/>
              <w:rPr>
                <w:rFonts w:eastAsia="Times New Roman" w:cs="Arial"/>
                <w:color w:val="000000"/>
                <w:sz w:val="20"/>
                <w:szCs w:val="20"/>
              </w:rPr>
            </w:pPr>
            <w:r w:rsidRPr="00163204">
              <w:rPr>
                <w:rFonts w:eastAsiaTheme="minorHAnsi" w:cs="Arial"/>
                <w:sz w:val="20"/>
                <w:szCs w:val="20"/>
                <w:lang w:eastAsia="en-US"/>
              </w:rPr>
              <w:t>1</w:t>
            </w:r>
          </w:p>
        </w:tc>
      </w:tr>
      <w:tr w:rsidR="00F36F99" w:rsidRPr="00163204" w14:paraId="1A4EA5FB" w14:textId="77777777" w:rsidTr="00014594">
        <w:trPr>
          <w:trHeight w:val="368"/>
        </w:trPr>
        <w:tc>
          <w:tcPr>
            <w:tcW w:w="2506" w:type="dxa"/>
            <w:vMerge/>
          </w:tcPr>
          <w:p w14:paraId="6C3A52EB" w14:textId="77777777" w:rsidR="00F36F99" w:rsidRPr="00163204" w:rsidRDefault="00F36F99" w:rsidP="00163204">
            <w:pPr>
              <w:spacing w:before="120" w:after="120" w:line="288" w:lineRule="auto"/>
              <w:rPr>
                <w:rFonts w:eastAsiaTheme="minorHAnsi" w:cs="Arial"/>
                <w:b/>
                <w:sz w:val="20"/>
                <w:szCs w:val="20"/>
                <w:lang w:eastAsia="en-US"/>
              </w:rPr>
            </w:pPr>
          </w:p>
        </w:tc>
        <w:tc>
          <w:tcPr>
            <w:tcW w:w="2346" w:type="dxa"/>
            <w:vMerge/>
          </w:tcPr>
          <w:p w14:paraId="148BE7CD" w14:textId="77777777" w:rsidR="00F36F99" w:rsidRPr="00163204" w:rsidRDefault="00F36F99" w:rsidP="00163204">
            <w:pPr>
              <w:spacing w:before="120" w:after="120" w:line="288" w:lineRule="auto"/>
              <w:rPr>
                <w:rFonts w:eastAsiaTheme="minorHAnsi" w:cs="Arial"/>
                <w:i/>
                <w:sz w:val="20"/>
                <w:szCs w:val="20"/>
                <w:lang w:eastAsia="en-US"/>
              </w:rPr>
            </w:pPr>
          </w:p>
        </w:tc>
        <w:tc>
          <w:tcPr>
            <w:tcW w:w="3608" w:type="dxa"/>
          </w:tcPr>
          <w:p w14:paraId="564862A3" w14:textId="77777777" w:rsidR="00F36F99" w:rsidRPr="00163204" w:rsidRDefault="00F36F99" w:rsidP="00163204">
            <w:pPr>
              <w:spacing w:before="120" w:after="120" w:line="288" w:lineRule="auto"/>
              <w:rPr>
                <w:rFonts w:eastAsia="Times New Roman" w:cs="Arial"/>
                <w:i/>
                <w:color w:val="000000"/>
                <w:sz w:val="20"/>
                <w:szCs w:val="20"/>
              </w:rPr>
            </w:pPr>
            <w:r w:rsidRPr="00163204">
              <w:rPr>
                <w:rFonts w:eastAsia="Times New Roman" w:cs="Arial"/>
                <w:i/>
                <w:color w:val="000000"/>
                <w:sz w:val="20"/>
                <w:szCs w:val="20"/>
              </w:rPr>
              <w:t xml:space="preserve">Varanus </w:t>
            </w:r>
            <w:proofErr w:type="spellStart"/>
            <w:r w:rsidRPr="00163204">
              <w:rPr>
                <w:rFonts w:eastAsia="Times New Roman" w:cs="Arial"/>
                <w:i/>
                <w:color w:val="000000"/>
                <w:sz w:val="20"/>
                <w:szCs w:val="20"/>
              </w:rPr>
              <w:t>niloticus</w:t>
            </w:r>
            <w:proofErr w:type="spellEnd"/>
          </w:p>
        </w:tc>
        <w:tc>
          <w:tcPr>
            <w:tcW w:w="2821" w:type="dxa"/>
          </w:tcPr>
          <w:p w14:paraId="31FCE5C7"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Varan du Nil </w:t>
            </w:r>
          </w:p>
        </w:tc>
        <w:tc>
          <w:tcPr>
            <w:tcW w:w="2772" w:type="dxa"/>
          </w:tcPr>
          <w:p w14:paraId="4E07BF9C" w14:textId="77777777" w:rsidR="00F36F99" w:rsidRPr="00163204" w:rsidRDefault="00F36F99" w:rsidP="00163204">
            <w:pPr>
              <w:spacing w:before="120" w:after="120" w:line="288" w:lineRule="auto"/>
              <w:jc w:val="center"/>
              <w:rPr>
                <w:rFonts w:eastAsia="Times New Roman" w:cs="Arial"/>
                <w:color w:val="000000"/>
                <w:sz w:val="20"/>
                <w:szCs w:val="20"/>
              </w:rPr>
            </w:pPr>
            <w:r w:rsidRPr="00163204">
              <w:rPr>
                <w:rFonts w:eastAsiaTheme="minorHAnsi" w:cs="Arial"/>
                <w:sz w:val="20"/>
                <w:szCs w:val="20"/>
                <w:lang w:eastAsia="en-US"/>
              </w:rPr>
              <w:t>2</w:t>
            </w:r>
          </w:p>
        </w:tc>
      </w:tr>
      <w:tr w:rsidR="00F36F99" w:rsidRPr="00163204" w14:paraId="2AB2AB7E" w14:textId="77777777" w:rsidTr="00014594">
        <w:trPr>
          <w:trHeight w:val="368"/>
        </w:trPr>
        <w:tc>
          <w:tcPr>
            <w:tcW w:w="2506" w:type="dxa"/>
            <w:shd w:val="clear" w:color="auto" w:fill="FBE4D5" w:themeFill="accent2" w:themeFillTint="33"/>
          </w:tcPr>
          <w:p w14:paraId="56424DA6"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3</w:t>
            </w:r>
          </w:p>
        </w:tc>
        <w:tc>
          <w:tcPr>
            <w:tcW w:w="2346" w:type="dxa"/>
            <w:shd w:val="clear" w:color="auto" w:fill="FBE4D5" w:themeFill="accent2" w:themeFillTint="33"/>
          </w:tcPr>
          <w:p w14:paraId="48A9AD60"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5</w:t>
            </w:r>
          </w:p>
        </w:tc>
        <w:tc>
          <w:tcPr>
            <w:tcW w:w="3608" w:type="dxa"/>
            <w:shd w:val="clear" w:color="auto" w:fill="FBE4D5" w:themeFill="accent2" w:themeFillTint="33"/>
          </w:tcPr>
          <w:p w14:paraId="306D0E13" w14:textId="77777777" w:rsidR="00F36F99" w:rsidRPr="00163204" w:rsidRDefault="00F36F99" w:rsidP="00163204">
            <w:pPr>
              <w:spacing w:before="120" w:after="120" w:line="288" w:lineRule="auto"/>
              <w:jc w:val="center"/>
              <w:rPr>
                <w:rFonts w:eastAsiaTheme="minorHAnsi" w:cs="Arial"/>
                <w:b/>
                <w:sz w:val="20"/>
                <w:szCs w:val="20"/>
                <w:lang w:eastAsia="en-US"/>
              </w:rPr>
            </w:pPr>
          </w:p>
        </w:tc>
        <w:tc>
          <w:tcPr>
            <w:tcW w:w="2821" w:type="dxa"/>
            <w:shd w:val="clear" w:color="auto" w:fill="FBE4D5" w:themeFill="accent2" w:themeFillTint="33"/>
          </w:tcPr>
          <w:p w14:paraId="62C1AC57"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6</w:t>
            </w:r>
          </w:p>
        </w:tc>
        <w:tc>
          <w:tcPr>
            <w:tcW w:w="2772" w:type="dxa"/>
            <w:shd w:val="clear" w:color="auto" w:fill="FBE4D5" w:themeFill="accent2" w:themeFillTint="33"/>
          </w:tcPr>
          <w:p w14:paraId="3AFD83B6"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92</w:t>
            </w:r>
          </w:p>
        </w:tc>
      </w:tr>
    </w:tbl>
    <w:p w14:paraId="2369DA77" w14:textId="77777777" w:rsidR="002F0326" w:rsidRPr="002F0326" w:rsidRDefault="002F0326" w:rsidP="002F0326">
      <w:pPr>
        <w:pStyle w:val="Lgende"/>
        <w:keepNext/>
        <w:spacing w:before="240"/>
        <w:rPr>
          <w:b/>
          <w:bCs w:val="0"/>
          <w:sz w:val="20"/>
          <w:szCs w:val="16"/>
        </w:rPr>
      </w:pPr>
      <w:bookmarkStart w:id="112" w:name="_Toc184980702"/>
      <w:r w:rsidRPr="002F0326">
        <w:rPr>
          <w:b/>
          <w:bCs w:val="0"/>
          <w:sz w:val="20"/>
          <w:szCs w:val="16"/>
        </w:rPr>
        <w:t xml:space="preserve">Tableau </w:t>
      </w:r>
      <w:r w:rsidR="002959FD" w:rsidRPr="002F0326">
        <w:rPr>
          <w:b/>
          <w:bCs w:val="0"/>
          <w:sz w:val="20"/>
          <w:szCs w:val="16"/>
        </w:rPr>
        <w:fldChar w:fldCharType="begin"/>
      </w:r>
      <w:r w:rsidRPr="002F0326">
        <w:rPr>
          <w:b/>
          <w:bCs w:val="0"/>
          <w:sz w:val="20"/>
          <w:szCs w:val="16"/>
        </w:rPr>
        <w:instrText xml:space="preserve"> SEQ Tableau \* ARABIC </w:instrText>
      </w:r>
      <w:r w:rsidR="002959FD" w:rsidRPr="002F0326">
        <w:rPr>
          <w:b/>
          <w:bCs w:val="0"/>
          <w:sz w:val="20"/>
          <w:szCs w:val="16"/>
        </w:rPr>
        <w:fldChar w:fldCharType="separate"/>
      </w:r>
      <w:r w:rsidR="00FF7D62">
        <w:rPr>
          <w:b/>
          <w:bCs w:val="0"/>
          <w:noProof/>
          <w:sz w:val="20"/>
          <w:szCs w:val="16"/>
        </w:rPr>
        <w:t>8</w:t>
      </w:r>
      <w:r w:rsidR="002959FD" w:rsidRPr="002F0326">
        <w:rPr>
          <w:b/>
          <w:bCs w:val="0"/>
          <w:sz w:val="20"/>
          <w:szCs w:val="16"/>
        </w:rPr>
        <w:fldChar w:fldCharType="end"/>
      </w:r>
      <w:r w:rsidRPr="002F0326">
        <w:rPr>
          <w:b/>
          <w:bCs w:val="0"/>
          <w:sz w:val="20"/>
          <w:szCs w:val="16"/>
        </w:rPr>
        <w:t>: Espèces par groupe d’oiseaux</w:t>
      </w:r>
      <w:bookmarkEnd w:id="112"/>
    </w:p>
    <w:tbl>
      <w:tblPr>
        <w:tblStyle w:val="Grilledutableau1"/>
        <w:tblW w:w="0" w:type="auto"/>
        <w:tblLook w:val="04A0" w:firstRow="1" w:lastRow="0" w:firstColumn="1" w:lastColumn="0" w:noHBand="0" w:noVBand="1"/>
      </w:tblPr>
      <w:tblGrid>
        <w:gridCol w:w="2547"/>
        <w:gridCol w:w="2268"/>
        <w:gridCol w:w="3685"/>
        <w:gridCol w:w="2835"/>
        <w:gridCol w:w="2552"/>
      </w:tblGrid>
      <w:tr w:rsidR="00F36F99" w:rsidRPr="00163204" w14:paraId="56ECED91" w14:textId="77777777" w:rsidTr="00962598">
        <w:tc>
          <w:tcPr>
            <w:tcW w:w="2547" w:type="dxa"/>
            <w:vMerge w:val="restart"/>
            <w:shd w:val="clear" w:color="auto" w:fill="FBE4D5" w:themeFill="accent2" w:themeFillTint="33"/>
          </w:tcPr>
          <w:p w14:paraId="2EEECAF8" w14:textId="77777777" w:rsidR="00F36F99" w:rsidRPr="00163204" w:rsidRDefault="00F36F99" w:rsidP="00163204">
            <w:pPr>
              <w:spacing w:before="120" w:after="120" w:line="288" w:lineRule="auto"/>
              <w:jc w:val="center"/>
              <w:rPr>
                <w:rFonts w:eastAsiaTheme="minorHAnsi" w:cs="Arial"/>
                <w:b/>
                <w:sz w:val="20"/>
                <w:szCs w:val="20"/>
                <w:lang w:eastAsia="en-US"/>
              </w:rPr>
            </w:pPr>
          </w:p>
          <w:p w14:paraId="19ED475D"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Ordre</w:t>
            </w:r>
          </w:p>
        </w:tc>
        <w:tc>
          <w:tcPr>
            <w:tcW w:w="2268" w:type="dxa"/>
            <w:vMerge w:val="restart"/>
            <w:shd w:val="clear" w:color="auto" w:fill="FBE4D5" w:themeFill="accent2" w:themeFillTint="33"/>
          </w:tcPr>
          <w:p w14:paraId="3ED78843" w14:textId="77777777" w:rsidR="00F36F99" w:rsidRPr="00163204" w:rsidRDefault="00F36F99" w:rsidP="00163204">
            <w:pPr>
              <w:spacing w:before="120" w:after="120" w:line="288" w:lineRule="auto"/>
              <w:jc w:val="center"/>
              <w:rPr>
                <w:rFonts w:eastAsiaTheme="minorHAnsi" w:cs="Arial"/>
                <w:b/>
                <w:sz w:val="20"/>
                <w:szCs w:val="20"/>
                <w:lang w:eastAsia="en-US"/>
              </w:rPr>
            </w:pPr>
          </w:p>
          <w:p w14:paraId="6D934522"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Famille</w:t>
            </w:r>
          </w:p>
        </w:tc>
        <w:tc>
          <w:tcPr>
            <w:tcW w:w="6520" w:type="dxa"/>
            <w:gridSpan w:val="2"/>
            <w:shd w:val="clear" w:color="auto" w:fill="FBE4D5" w:themeFill="accent2" w:themeFillTint="33"/>
          </w:tcPr>
          <w:p w14:paraId="45D01E8A"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 xml:space="preserve"> Espèces</w:t>
            </w:r>
          </w:p>
        </w:tc>
        <w:tc>
          <w:tcPr>
            <w:tcW w:w="2552" w:type="dxa"/>
            <w:vMerge w:val="restart"/>
            <w:shd w:val="clear" w:color="auto" w:fill="FBE4D5" w:themeFill="accent2" w:themeFillTint="33"/>
          </w:tcPr>
          <w:p w14:paraId="5C307144"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Nombre d’individus</w:t>
            </w:r>
          </w:p>
          <w:p w14:paraId="49763570" w14:textId="77777777" w:rsidR="00F36F99" w:rsidRPr="00163204" w:rsidRDefault="00F36F99" w:rsidP="00163204">
            <w:pPr>
              <w:spacing w:before="120" w:after="120" w:line="288" w:lineRule="auto"/>
              <w:jc w:val="center"/>
              <w:rPr>
                <w:rFonts w:eastAsiaTheme="minorHAnsi" w:cs="Arial"/>
                <w:b/>
                <w:sz w:val="20"/>
                <w:szCs w:val="20"/>
                <w:lang w:eastAsia="en-US"/>
              </w:rPr>
            </w:pPr>
            <w:proofErr w:type="gramStart"/>
            <w:r w:rsidRPr="00163204">
              <w:rPr>
                <w:rFonts w:eastAsiaTheme="minorHAnsi" w:cs="Arial"/>
                <w:b/>
                <w:sz w:val="20"/>
                <w:szCs w:val="20"/>
                <w:lang w:eastAsia="en-US"/>
              </w:rPr>
              <w:t>observés</w:t>
            </w:r>
            <w:proofErr w:type="gramEnd"/>
          </w:p>
        </w:tc>
      </w:tr>
      <w:tr w:rsidR="00F36F99" w:rsidRPr="00163204" w14:paraId="57D28520" w14:textId="77777777" w:rsidTr="00962598">
        <w:tc>
          <w:tcPr>
            <w:tcW w:w="2547" w:type="dxa"/>
            <w:vMerge/>
            <w:shd w:val="clear" w:color="auto" w:fill="FBE4D5" w:themeFill="accent2" w:themeFillTint="33"/>
          </w:tcPr>
          <w:p w14:paraId="5A62B262"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vMerge/>
            <w:shd w:val="clear" w:color="auto" w:fill="FBE4D5" w:themeFill="accent2" w:themeFillTint="33"/>
          </w:tcPr>
          <w:p w14:paraId="17624A39" w14:textId="77777777" w:rsidR="00F36F99" w:rsidRPr="00163204" w:rsidRDefault="00F36F99" w:rsidP="00163204">
            <w:pPr>
              <w:spacing w:before="120" w:after="120" w:line="288" w:lineRule="auto"/>
              <w:rPr>
                <w:rFonts w:eastAsiaTheme="minorHAnsi" w:cs="Arial"/>
                <w:b/>
                <w:sz w:val="20"/>
                <w:szCs w:val="20"/>
                <w:lang w:eastAsia="en-US"/>
              </w:rPr>
            </w:pPr>
          </w:p>
        </w:tc>
        <w:tc>
          <w:tcPr>
            <w:tcW w:w="3685" w:type="dxa"/>
            <w:shd w:val="clear" w:color="auto" w:fill="FBE4D5" w:themeFill="accent2" w:themeFillTint="33"/>
          </w:tcPr>
          <w:p w14:paraId="30C62069"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Nom scientifique</w:t>
            </w:r>
          </w:p>
        </w:tc>
        <w:tc>
          <w:tcPr>
            <w:tcW w:w="2835" w:type="dxa"/>
            <w:shd w:val="clear" w:color="auto" w:fill="FBE4D5" w:themeFill="accent2" w:themeFillTint="33"/>
          </w:tcPr>
          <w:p w14:paraId="3BD61C5C"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Nom français</w:t>
            </w:r>
          </w:p>
        </w:tc>
        <w:tc>
          <w:tcPr>
            <w:tcW w:w="2552" w:type="dxa"/>
            <w:vMerge/>
            <w:shd w:val="clear" w:color="auto" w:fill="FBE4D5" w:themeFill="accent2" w:themeFillTint="33"/>
          </w:tcPr>
          <w:p w14:paraId="200AC273" w14:textId="77777777" w:rsidR="00F36F99" w:rsidRPr="00163204" w:rsidRDefault="00F36F99" w:rsidP="00163204">
            <w:pPr>
              <w:spacing w:before="120" w:after="120" w:line="288" w:lineRule="auto"/>
              <w:rPr>
                <w:rFonts w:eastAsiaTheme="minorHAnsi" w:cs="Arial"/>
                <w:b/>
                <w:sz w:val="20"/>
                <w:szCs w:val="20"/>
                <w:lang w:eastAsia="en-US"/>
              </w:rPr>
            </w:pPr>
          </w:p>
        </w:tc>
      </w:tr>
      <w:tr w:rsidR="00F36F99" w:rsidRPr="00163204" w14:paraId="18FAE5F4" w14:textId="77777777" w:rsidTr="00962598">
        <w:tc>
          <w:tcPr>
            <w:tcW w:w="2547" w:type="dxa"/>
            <w:vMerge w:val="restart"/>
          </w:tcPr>
          <w:p w14:paraId="424A042D"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Accipitriformes</w:t>
            </w:r>
            <w:proofErr w:type="spellEnd"/>
          </w:p>
        </w:tc>
        <w:tc>
          <w:tcPr>
            <w:tcW w:w="2268" w:type="dxa"/>
            <w:vMerge w:val="restart"/>
          </w:tcPr>
          <w:p w14:paraId="2C8F0D3D"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Accipitridae</w:t>
            </w:r>
            <w:proofErr w:type="spellEnd"/>
          </w:p>
          <w:p w14:paraId="06FB9D4D" w14:textId="77777777" w:rsidR="00F36F99" w:rsidRPr="00163204" w:rsidRDefault="00F36F99" w:rsidP="00163204">
            <w:pPr>
              <w:spacing w:before="120" w:after="120" w:line="288" w:lineRule="auto"/>
              <w:rPr>
                <w:rFonts w:eastAsiaTheme="minorHAnsi" w:cs="Arial"/>
                <w:b/>
                <w:sz w:val="20"/>
                <w:szCs w:val="20"/>
                <w:lang w:eastAsia="en-US"/>
              </w:rPr>
            </w:pPr>
          </w:p>
        </w:tc>
        <w:tc>
          <w:tcPr>
            <w:tcW w:w="3685" w:type="dxa"/>
          </w:tcPr>
          <w:p w14:paraId="7DCE5907"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i/>
                <w:sz w:val="20"/>
                <w:szCs w:val="20"/>
                <w:lang w:eastAsia="en-US"/>
              </w:rPr>
              <w:t xml:space="preserve">Circus </w:t>
            </w:r>
            <w:proofErr w:type="spellStart"/>
            <w:r w:rsidRPr="00163204">
              <w:rPr>
                <w:rFonts w:eastAsiaTheme="minorHAnsi" w:cs="Arial"/>
                <w:i/>
                <w:sz w:val="20"/>
                <w:szCs w:val="20"/>
                <w:lang w:eastAsia="en-US"/>
              </w:rPr>
              <w:t>spp</w:t>
            </w:r>
            <w:proofErr w:type="spellEnd"/>
          </w:p>
        </w:tc>
        <w:tc>
          <w:tcPr>
            <w:tcW w:w="2835" w:type="dxa"/>
            <w:vAlign w:val="bottom"/>
          </w:tcPr>
          <w:p w14:paraId="703A5B60"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 xml:space="preserve">Busard </w:t>
            </w:r>
          </w:p>
        </w:tc>
        <w:tc>
          <w:tcPr>
            <w:tcW w:w="2552" w:type="dxa"/>
            <w:vAlign w:val="bottom"/>
          </w:tcPr>
          <w:p w14:paraId="09D05934"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5</w:t>
            </w:r>
          </w:p>
        </w:tc>
      </w:tr>
      <w:tr w:rsidR="00F36F99" w:rsidRPr="00163204" w14:paraId="4D90ECD3" w14:textId="77777777" w:rsidTr="00962598">
        <w:tc>
          <w:tcPr>
            <w:tcW w:w="2547" w:type="dxa"/>
            <w:vMerge/>
          </w:tcPr>
          <w:p w14:paraId="6C546EBF"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vMerge/>
          </w:tcPr>
          <w:p w14:paraId="7E297C8F" w14:textId="77777777" w:rsidR="00F36F99" w:rsidRPr="00163204" w:rsidRDefault="00F36F99" w:rsidP="00163204">
            <w:pPr>
              <w:spacing w:before="120" w:after="120" w:line="288" w:lineRule="auto"/>
              <w:rPr>
                <w:rFonts w:eastAsiaTheme="minorHAnsi" w:cs="Arial"/>
                <w:b/>
                <w:sz w:val="20"/>
                <w:szCs w:val="20"/>
                <w:lang w:eastAsia="en-US"/>
              </w:rPr>
            </w:pPr>
          </w:p>
        </w:tc>
        <w:tc>
          <w:tcPr>
            <w:tcW w:w="3685" w:type="dxa"/>
          </w:tcPr>
          <w:p w14:paraId="189C7ECD"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Accipiter</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melanoleucus</w:t>
            </w:r>
            <w:proofErr w:type="spellEnd"/>
          </w:p>
        </w:tc>
        <w:tc>
          <w:tcPr>
            <w:tcW w:w="2835" w:type="dxa"/>
            <w:vAlign w:val="bottom"/>
          </w:tcPr>
          <w:p w14:paraId="46B933E5"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Epervier</w:t>
            </w:r>
          </w:p>
        </w:tc>
        <w:tc>
          <w:tcPr>
            <w:tcW w:w="2552" w:type="dxa"/>
            <w:vAlign w:val="bottom"/>
          </w:tcPr>
          <w:p w14:paraId="4A08C596"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18</w:t>
            </w:r>
          </w:p>
        </w:tc>
      </w:tr>
      <w:tr w:rsidR="00F36F99" w:rsidRPr="00163204" w14:paraId="7447CE50" w14:textId="77777777" w:rsidTr="00962598">
        <w:tc>
          <w:tcPr>
            <w:tcW w:w="2547" w:type="dxa"/>
            <w:vMerge w:val="restart"/>
          </w:tcPr>
          <w:p w14:paraId="4BDA329E" w14:textId="77777777" w:rsidR="00F36F99" w:rsidRPr="00163204" w:rsidRDefault="00F36F99" w:rsidP="00163204">
            <w:pPr>
              <w:spacing w:before="120" w:after="120" w:line="288" w:lineRule="auto"/>
              <w:rPr>
                <w:rFonts w:eastAsiaTheme="minorHAnsi" w:cs="Arial"/>
                <w:b/>
                <w:sz w:val="20"/>
                <w:szCs w:val="20"/>
                <w:lang w:eastAsia="en-US"/>
              </w:rPr>
            </w:pPr>
          </w:p>
          <w:p w14:paraId="0CD4BAAF"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Anseriformes</w:t>
            </w:r>
            <w:proofErr w:type="spellEnd"/>
          </w:p>
          <w:p w14:paraId="580A7289"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vMerge w:val="restart"/>
          </w:tcPr>
          <w:p w14:paraId="23D8DCFE" w14:textId="77777777" w:rsidR="00F36F99" w:rsidRPr="00163204" w:rsidRDefault="00F36F99" w:rsidP="00163204">
            <w:pPr>
              <w:spacing w:before="120" w:after="120" w:line="288" w:lineRule="auto"/>
              <w:rPr>
                <w:rFonts w:eastAsiaTheme="minorHAnsi" w:cs="Arial"/>
                <w:sz w:val="20"/>
                <w:szCs w:val="20"/>
                <w:lang w:eastAsia="en-US"/>
              </w:rPr>
            </w:pPr>
          </w:p>
          <w:p w14:paraId="51A2D357"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Anatidae</w:t>
            </w:r>
            <w:proofErr w:type="spellEnd"/>
          </w:p>
          <w:p w14:paraId="6E928CFD" w14:textId="77777777" w:rsidR="00F36F99" w:rsidRPr="00163204" w:rsidRDefault="00F36F99" w:rsidP="00163204">
            <w:pPr>
              <w:spacing w:before="120" w:after="120" w:line="288" w:lineRule="auto"/>
              <w:rPr>
                <w:rFonts w:eastAsiaTheme="minorHAnsi" w:cs="Arial"/>
                <w:b/>
                <w:sz w:val="20"/>
                <w:szCs w:val="20"/>
                <w:lang w:eastAsia="en-US"/>
              </w:rPr>
            </w:pPr>
          </w:p>
        </w:tc>
        <w:tc>
          <w:tcPr>
            <w:tcW w:w="3685" w:type="dxa"/>
          </w:tcPr>
          <w:p w14:paraId="0737C4B1"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i/>
                <w:sz w:val="20"/>
                <w:szCs w:val="20"/>
                <w:lang w:eastAsia="en-US"/>
              </w:rPr>
              <w:t xml:space="preserve">Anas </w:t>
            </w:r>
            <w:proofErr w:type="spellStart"/>
            <w:r w:rsidRPr="00163204">
              <w:rPr>
                <w:rFonts w:eastAsiaTheme="minorHAnsi" w:cs="Arial"/>
                <w:i/>
                <w:sz w:val="20"/>
                <w:szCs w:val="20"/>
                <w:lang w:eastAsia="en-US"/>
              </w:rPr>
              <w:t>spersa</w:t>
            </w:r>
            <w:proofErr w:type="spellEnd"/>
          </w:p>
        </w:tc>
        <w:tc>
          <w:tcPr>
            <w:tcW w:w="2835" w:type="dxa"/>
            <w:vAlign w:val="bottom"/>
          </w:tcPr>
          <w:p w14:paraId="01817AAB"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Canard noir</w:t>
            </w:r>
          </w:p>
        </w:tc>
        <w:tc>
          <w:tcPr>
            <w:tcW w:w="2552" w:type="dxa"/>
            <w:vAlign w:val="bottom"/>
          </w:tcPr>
          <w:p w14:paraId="5F4BA6B8"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55</w:t>
            </w:r>
          </w:p>
        </w:tc>
      </w:tr>
      <w:tr w:rsidR="00F36F99" w:rsidRPr="00163204" w14:paraId="40DFAC08" w14:textId="77777777" w:rsidTr="00962598">
        <w:tc>
          <w:tcPr>
            <w:tcW w:w="2547" w:type="dxa"/>
            <w:vMerge/>
          </w:tcPr>
          <w:p w14:paraId="01C2C6D5"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vMerge/>
          </w:tcPr>
          <w:p w14:paraId="28527EEB" w14:textId="77777777" w:rsidR="00F36F99" w:rsidRPr="00163204" w:rsidRDefault="00F36F99" w:rsidP="00163204">
            <w:pPr>
              <w:spacing w:before="120" w:after="120" w:line="288" w:lineRule="auto"/>
              <w:rPr>
                <w:rFonts w:eastAsiaTheme="minorHAnsi" w:cs="Arial"/>
                <w:b/>
                <w:sz w:val="20"/>
                <w:szCs w:val="20"/>
                <w:lang w:eastAsia="en-US"/>
              </w:rPr>
            </w:pPr>
          </w:p>
        </w:tc>
        <w:tc>
          <w:tcPr>
            <w:tcW w:w="3685" w:type="dxa"/>
          </w:tcPr>
          <w:p w14:paraId="7FDBD749"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Dendrocygna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viduata</w:t>
            </w:r>
            <w:proofErr w:type="spellEnd"/>
          </w:p>
        </w:tc>
        <w:tc>
          <w:tcPr>
            <w:tcW w:w="2835" w:type="dxa"/>
            <w:vAlign w:val="bottom"/>
          </w:tcPr>
          <w:p w14:paraId="2FDEFB2A"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Dendrocygne</w:t>
            </w:r>
            <w:proofErr w:type="spellEnd"/>
          </w:p>
        </w:tc>
        <w:tc>
          <w:tcPr>
            <w:tcW w:w="2552" w:type="dxa"/>
            <w:vAlign w:val="bottom"/>
          </w:tcPr>
          <w:p w14:paraId="1856469D"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18</w:t>
            </w:r>
          </w:p>
        </w:tc>
      </w:tr>
      <w:tr w:rsidR="00F36F99" w:rsidRPr="00163204" w14:paraId="31BC7E10" w14:textId="77777777" w:rsidTr="00962598">
        <w:tc>
          <w:tcPr>
            <w:tcW w:w="2547" w:type="dxa"/>
            <w:vMerge/>
          </w:tcPr>
          <w:p w14:paraId="5FD7952F"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vMerge/>
          </w:tcPr>
          <w:p w14:paraId="6C830397" w14:textId="77777777" w:rsidR="00F36F99" w:rsidRPr="00163204" w:rsidRDefault="00F36F99" w:rsidP="00163204">
            <w:pPr>
              <w:spacing w:before="120" w:after="120" w:line="288" w:lineRule="auto"/>
              <w:rPr>
                <w:rFonts w:eastAsiaTheme="minorHAnsi" w:cs="Arial"/>
                <w:b/>
                <w:sz w:val="20"/>
                <w:szCs w:val="20"/>
                <w:lang w:eastAsia="en-US"/>
              </w:rPr>
            </w:pPr>
          </w:p>
        </w:tc>
        <w:tc>
          <w:tcPr>
            <w:tcW w:w="3685" w:type="dxa"/>
          </w:tcPr>
          <w:p w14:paraId="792D97B0"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i/>
                <w:sz w:val="20"/>
                <w:szCs w:val="20"/>
                <w:lang w:eastAsia="en-US"/>
              </w:rPr>
              <w:t>Anas capensis</w:t>
            </w:r>
          </w:p>
        </w:tc>
        <w:tc>
          <w:tcPr>
            <w:tcW w:w="2835" w:type="dxa"/>
            <w:vAlign w:val="bottom"/>
          </w:tcPr>
          <w:p w14:paraId="65212110"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Sarcelle nain</w:t>
            </w:r>
          </w:p>
        </w:tc>
        <w:tc>
          <w:tcPr>
            <w:tcW w:w="2552" w:type="dxa"/>
            <w:vAlign w:val="bottom"/>
          </w:tcPr>
          <w:p w14:paraId="42FE52D5"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113</w:t>
            </w:r>
          </w:p>
        </w:tc>
      </w:tr>
      <w:tr w:rsidR="00F36F99" w:rsidRPr="00163204" w14:paraId="2A22A16C" w14:textId="77777777" w:rsidTr="00962598">
        <w:tc>
          <w:tcPr>
            <w:tcW w:w="2547" w:type="dxa"/>
          </w:tcPr>
          <w:p w14:paraId="273CE6A2"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Caprimulgiformes</w:t>
            </w:r>
            <w:proofErr w:type="spellEnd"/>
          </w:p>
        </w:tc>
        <w:tc>
          <w:tcPr>
            <w:tcW w:w="2268" w:type="dxa"/>
          </w:tcPr>
          <w:p w14:paraId="66689EE1"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Caprimulgidae</w:t>
            </w:r>
            <w:proofErr w:type="spellEnd"/>
          </w:p>
        </w:tc>
        <w:tc>
          <w:tcPr>
            <w:tcW w:w="3685" w:type="dxa"/>
          </w:tcPr>
          <w:p w14:paraId="56A40942"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Caprimulgus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spp</w:t>
            </w:r>
            <w:proofErr w:type="spellEnd"/>
          </w:p>
        </w:tc>
        <w:tc>
          <w:tcPr>
            <w:tcW w:w="2835" w:type="dxa"/>
            <w:vAlign w:val="bottom"/>
          </w:tcPr>
          <w:p w14:paraId="6E041BEA"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Engoulevent</w:t>
            </w:r>
          </w:p>
        </w:tc>
        <w:tc>
          <w:tcPr>
            <w:tcW w:w="2552" w:type="dxa"/>
            <w:vAlign w:val="bottom"/>
          </w:tcPr>
          <w:p w14:paraId="2EAFD246"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2</w:t>
            </w:r>
          </w:p>
        </w:tc>
      </w:tr>
      <w:tr w:rsidR="00F36F99" w:rsidRPr="00163204" w14:paraId="429B3FEB" w14:textId="77777777" w:rsidTr="00962598">
        <w:tc>
          <w:tcPr>
            <w:tcW w:w="2547" w:type="dxa"/>
            <w:vMerge w:val="restart"/>
          </w:tcPr>
          <w:p w14:paraId="0D97657C" w14:textId="77777777" w:rsidR="00F36F99" w:rsidRPr="00163204" w:rsidRDefault="00F36F99" w:rsidP="00163204">
            <w:pPr>
              <w:spacing w:before="120" w:after="120" w:line="288" w:lineRule="auto"/>
              <w:rPr>
                <w:rFonts w:eastAsiaTheme="minorHAnsi" w:cs="Arial"/>
                <w:b/>
                <w:sz w:val="20"/>
                <w:szCs w:val="20"/>
                <w:lang w:eastAsia="en-US"/>
              </w:rPr>
            </w:pPr>
          </w:p>
          <w:p w14:paraId="041CF0D6"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Charadriiformes</w:t>
            </w:r>
          </w:p>
          <w:p w14:paraId="654FEA5A"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tcPr>
          <w:p w14:paraId="45DE69C5"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Jacanidae</w:t>
            </w:r>
            <w:proofErr w:type="spellEnd"/>
          </w:p>
        </w:tc>
        <w:tc>
          <w:tcPr>
            <w:tcW w:w="3685" w:type="dxa"/>
          </w:tcPr>
          <w:p w14:paraId="008C73B3"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Actophilornis</w:t>
            </w:r>
            <w:proofErr w:type="spellEnd"/>
            <w:r w:rsidRPr="00163204">
              <w:rPr>
                <w:rFonts w:eastAsiaTheme="minorHAnsi" w:cs="Arial"/>
                <w:i/>
                <w:sz w:val="20"/>
                <w:szCs w:val="20"/>
                <w:lang w:eastAsia="en-US"/>
              </w:rPr>
              <w:t xml:space="preserve"> africana</w:t>
            </w:r>
          </w:p>
        </w:tc>
        <w:tc>
          <w:tcPr>
            <w:tcW w:w="2835" w:type="dxa"/>
            <w:vAlign w:val="bottom"/>
          </w:tcPr>
          <w:p w14:paraId="273F584B"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Jacana</w:t>
            </w:r>
          </w:p>
        </w:tc>
        <w:tc>
          <w:tcPr>
            <w:tcW w:w="2552" w:type="dxa"/>
            <w:vAlign w:val="bottom"/>
          </w:tcPr>
          <w:p w14:paraId="442B0CEA"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2</w:t>
            </w:r>
          </w:p>
        </w:tc>
      </w:tr>
      <w:tr w:rsidR="00F36F99" w:rsidRPr="00163204" w14:paraId="3C7DF69A" w14:textId="77777777" w:rsidTr="00962598">
        <w:tc>
          <w:tcPr>
            <w:tcW w:w="2547" w:type="dxa"/>
            <w:vMerge/>
          </w:tcPr>
          <w:p w14:paraId="58EFE081"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tcPr>
          <w:p w14:paraId="05848F4E"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Glareolidae</w:t>
            </w:r>
            <w:proofErr w:type="spellEnd"/>
          </w:p>
        </w:tc>
        <w:tc>
          <w:tcPr>
            <w:tcW w:w="3685" w:type="dxa"/>
          </w:tcPr>
          <w:p w14:paraId="497A6007"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Pluvianus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aegyptius</w:t>
            </w:r>
            <w:proofErr w:type="spellEnd"/>
          </w:p>
        </w:tc>
        <w:tc>
          <w:tcPr>
            <w:tcW w:w="2835" w:type="dxa"/>
            <w:vAlign w:val="bottom"/>
          </w:tcPr>
          <w:p w14:paraId="76C2CB53"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Pluvian d’Egypte</w:t>
            </w:r>
          </w:p>
        </w:tc>
        <w:tc>
          <w:tcPr>
            <w:tcW w:w="2552" w:type="dxa"/>
            <w:vAlign w:val="bottom"/>
          </w:tcPr>
          <w:p w14:paraId="29FF26BD"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5</w:t>
            </w:r>
          </w:p>
        </w:tc>
      </w:tr>
      <w:tr w:rsidR="00F36F99" w:rsidRPr="00163204" w14:paraId="13F176B8" w14:textId="77777777" w:rsidTr="00962598">
        <w:tc>
          <w:tcPr>
            <w:tcW w:w="2547" w:type="dxa"/>
            <w:vMerge/>
          </w:tcPr>
          <w:p w14:paraId="476A58E6"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tcPr>
          <w:p w14:paraId="55E1390F"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Charadriidae</w:t>
            </w:r>
            <w:proofErr w:type="spellEnd"/>
          </w:p>
        </w:tc>
        <w:tc>
          <w:tcPr>
            <w:tcW w:w="3685" w:type="dxa"/>
          </w:tcPr>
          <w:p w14:paraId="3C56D58F"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Vanellus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Hoplopterus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spinosus</w:t>
            </w:r>
            <w:proofErr w:type="spellEnd"/>
          </w:p>
        </w:tc>
        <w:tc>
          <w:tcPr>
            <w:tcW w:w="2835" w:type="dxa"/>
            <w:vAlign w:val="bottom"/>
          </w:tcPr>
          <w:p w14:paraId="6A4B9202"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imes New Roman" w:cs="Arial"/>
                <w:sz w:val="20"/>
                <w:szCs w:val="20"/>
              </w:rPr>
              <w:t>Vanneau armé</w:t>
            </w:r>
          </w:p>
        </w:tc>
        <w:tc>
          <w:tcPr>
            <w:tcW w:w="2552" w:type="dxa"/>
            <w:vAlign w:val="bottom"/>
          </w:tcPr>
          <w:p w14:paraId="702D465E"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imes New Roman" w:cs="Arial"/>
                <w:sz w:val="20"/>
                <w:szCs w:val="20"/>
              </w:rPr>
              <w:t>8</w:t>
            </w:r>
          </w:p>
        </w:tc>
      </w:tr>
      <w:tr w:rsidR="00F36F99" w:rsidRPr="00163204" w14:paraId="2CF4B37F" w14:textId="77777777" w:rsidTr="00962598">
        <w:tc>
          <w:tcPr>
            <w:tcW w:w="2547" w:type="dxa"/>
            <w:vMerge w:val="restart"/>
          </w:tcPr>
          <w:p w14:paraId="316419FB" w14:textId="77777777" w:rsidR="00F36F99" w:rsidRPr="00163204" w:rsidRDefault="00F36F99" w:rsidP="00163204">
            <w:pPr>
              <w:spacing w:before="120" w:after="120" w:line="288" w:lineRule="auto"/>
              <w:rPr>
                <w:rFonts w:eastAsiaTheme="minorHAnsi" w:cs="Arial"/>
                <w:b/>
                <w:sz w:val="20"/>
                <w:szCs w:val="20"/>
                <w:lang w:eastAsia="en-US"/>
              </w:rPr>
            </w:pPr>
          </w:p>
          <w:p w14:paraId="6845814E" w14:textId="77777777" w:rsidR="00F36F99" w:rsidRPr="00163204" w:rsidRDefault="00F36F99" w:rsidP="00163204">
            <w:pPr>
              <w:spacing w:before="120" w:after="120" w:line="288" w:lineRule="auto"/>
              <w:rPr>
                <w:rFonts w:eastAsiaTheme="minorHAnsi" w:cs="Arial"/>
                <w:b/>
                <w:sz w:val="20"/>
                <w:szCs w:val="20"/>
                <w:lang w:eastAsia="en-US"/>
              </w:rPr>
            </w:pPr>
          </w:p>
          <w:p w14:paraId="4D7E8658" w14:textId="77777777" w:rsidR="00F36F99" w:rsidRPr="00163204" w:rsidRDefault="00F36F99" w:rsidP="00163204">
            <w:pPr>
              <w:spacing w:before="120" w:after="120" w:line="288" w:lineRule="auto"/>
              <w:rPr>
                <w:rFonts w:eastAsiaTheme="minorHAnsi" w:cs="Arial"/>
                <w:b/>
                <w:sz w:val="20"/>
                <w:szCs w:val="20"/>
                <w:lang w:eastAsia="en-US"/>
              </w:rPr>
            </w:pPr>
          </w:p>
          <w:p w14:paraId="09F4C539"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Ciconiformes</w:t>
            </w:r>
            <w:proofErr w:type="spellEnd"/>
          </w:p>
          <w:p w14:paraId="0E3EDABA"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vMerge w:val="restart"/>
          </w:tcPr>
          <w:p w14:paraId="1C59BBD5" w14:textId="77777777" w:rsidR="00F36F99" w:rsidRPr="00163204" w:rsidRDefault="00F36F99" w:rsidP="00163204">
            <w:pPr>
              <w:spacing w:before="120" w:after="120" w:line="288" w:lineRule="auto"/>
              <w:rPr>
                <w:rFonts w:eastAsiaTheme="minorHAnsi" w:cs="Arial"/>
                <w:b/>
                <w:sz w:val="20"/>
                <w:szCs w:val="20"/>
                <w:lang w:eastAsia="en-US"/>
              </w:rPr>
            </w:pPr>
          </w:p>
          <w:p w14:paraId="39879EF0"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Ardeidae</w:t>
            </w:r>
            <w:proofErr w:type="spellEnd"/>
          </w:p>
          <w:p w14:paraId="22E93EBF" w14:textId="77777777" w:rsidR="00F36F99" w:rsidRPr="00163204" w:rsidRDefault="00F36F99" w:rsidP="00163204">
            <w:pPr>
              <w:spacing w:before="120" w:after="120" w:line="288" w:lineRule="auto"/>
              <w:rPr>
                <w:rFonts w:eastAsiaTheme="minorHAnsi" w:cs="Arial"/>
                <w:b/>
                <w:sz w:val="20"/>
                <w:szCs w:val="20"/>
                <w:lang w:eastAsia="en-US"/>
              </w:rPr>
            </w:pPr>
          </w:p>
        </w:tc>
        <w:tc>
          <w:tcPr>
            <w:tcW w:w="3685" w:type="dxa"/>
          </w:tcPr>
          <w:p w14:paraId="6918EBE4"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Egretta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spp</w:t>
            </w:r>
            <w:proofErr w:type="spellEnd"/>
          </w:p>
        </w:tc>
        <w:tc>
          <w:tcPr>
            <w:tcW w:w="2835" w:type="dxa"/>
            <w:vAlign w:val="bottom"/>
          </w:tcPr>
          <w:p w14:paraId="7C1E871B"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imes New Roman" w:cs="Arial"/>
                <w:sz w:val="20"/>
                <w:szCs w:val="20"/>
              </w:rPr>
              <w:t>Aigrette</w:t>
            </w:r>
          </w:p>
        </w:tc>
        <w:tc>
          <w:tcPr>
            <w:tcW w:w="2552" w:type="dxa"/>
            <w:vAlign w:val="bottom"/>
          </w:tcPr>
          <w:p w14:paraId="3A320B9F"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2</w:t>
            </w:r>
          </w:p>
        </w:tc>
      </w:tr>
      <w:tr w:rsidR="00F36F99" w:rsidRPr="00163204" w14:paraId="7B6C11A4" w14:textId="77777777" w:rsidTr="00962598">
        <w:tc>
          <w:tcPr>
            <w:tcW w:w="2547" w:type="dxa"/>
            <w:vMerge/>
          </w:tcPr>
          <w:p w14:paraId="4296D5B8"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vMerge/>
          </w:tcPr>
          <w:p w14:paraId="2F91D1BB" w14:textId="77777777" w:rsidR="00F36F99" w:rsidRPr="00163204" w:rsidRDefault="00F36F99" w:rsidP="00163204">
            <w:pPr>
              <w:spacing w:before="120" w:after="120" w:line="288" w:lineRule="auto"/>
              <w:rPr>
                <w:rFonts w:eastAsiaTheme="minorHAnsi" w:cs="Arial"/>
                <w:b/>
                <w:sz w:val="20"/>
                <w:szCs w:val="20"/>
                <w:lang w:eastAsia="en-US"/>
              </w:rPr>
            </w:pPr>
          </w:p>
        </w:tc>
        <w:tc>
          <w:tcPr>
            <w:tcW w:w="3685" w:type="dxa"/>
          </w:tcPr>
          <w:p w14:paraId="0827BD44"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i/>
                <w:sz w:val="20"/>
                <w:szCs w:val="20"/>
                <w:lang w:eastAsia="en-US"/>
              </w:rPr>
              <w:t>Ardea cinerea</w:t>
            </w:r>
          </w:p>
        </w:tc>
        <w:tc>
          <w:tcPr>
            <w:tcW w:w="2835" w:type="dxa"/>
            <w:vAlign w:val="bottom"/>
          </w:tcPr>
          <w:p w14:paraId="7794945E"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Héron centré</w:t>
            </w:r>
          </w:p>
        </w:tc>
        <w:tc>
          <w:tcPr>
            <w:tcW w:w="2552" w:type="dxa"/>
            <w:vAlign w:val="bottom"/>
          </w:tcPr>
          <w:p w14:paraId="1A0CE2F8"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10</w:t>
            </w:r>
          </w:p>
        </w:tc>
      </w:tr>
      <w:tr w:rsidR="00F36F99" w:rsidRPr="00163204" w14:paraId="386B53F5" w14:textId="77777777" w:rsidTr="00962598">
        <w:tc>
          <w:tcPr>
            <w:tcW w:w="2547" w:type="dxa"/>
            <w:vMerge/>
          </w:tcPr>
          <w:p w14:paraId="7BEDC0B4"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vMerge/>
          </w:tcPr>
          <w:p w14:paraId="6B06AA9B" w14:textId="77777777" w:rsidR="00F36F99" w:rsidRPr="00163204" w:rsidRDefault="00F36F99" w:rsidP="00163204">
            <w:pPr>
              <w:spacing w:before="120" w:after="120" w:line="288" w:lineRule="auto"/>
              <w:rPr>
                <w:rFonts w:eastAsiaTheme="minorHAnsi" w:cs="Arial"/>
                <w:b/>
                <w:sz w:val="20"/>
                <w:szCs w:val="20"/>
                <w:lang w:eastAsia="en-US"/>
              </w:rPr>
            </w:pPr>
          </w:p>
        </w:tc>
        <w:tc>
          <w:tcPr>
            <w:tcW w:w="3685" w:type="dxa"/>
          </w:tcPr>
          <w:p w14:paraId="79CBE7D4"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Bubulcus</w:t>
            </w:r>
            <w:proofErr w:type="spellEnd"/>
            <w:r w:rsidRPr="00163204">
              <w:rPr>
                <w:rFonts w:eastAsiaTheme="minorHAnsi" w:cs="Arial"/>
                <w:i/>
                <w:sz w:val="20"/>
                <w:szCs w:val="20"/>
                <w:lang w:eastAsia="en-US"/>
              </w:rPr>
              <w:t xml:space="preserve"> ibis</w:t>
            </w:r>
          </w:p>
        </w:tc>
        <w:tc>
          <w:tcPr>
            <w:tcW w:w="2835" w:type="dxa"/>
            <w:vAlign w:val="bottom"/>
          </w:tcPr>
          <w:p w14:paraId="1E89A308"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 xml:space="preserve">Héron garde-bœuf </w:t>
            </w:r>
          </w:p>
        </w:tc>
        <w:tc>
          <w:tcPr>
            <w:tcW w:w="2552" w:type="dxa"/>
            <w:vAlign w:val="bottom"/>
          </w:tcPr>
          <w:p w14:paraId="21403CDB"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62</w:t>
            </w:r>
          </w:p>
        </w:tc>
      </w:tr>
      <w:tr w:rsidR="00F36F99" w:rsidRPr="00163204" w14:paraId="660147E3" w14:textId="77777777" w:rsidTr="00962598">
        <w:tc>
          <w:tcPr>
            <w:tcW w:w="2547" w:type="dxa"/>
            <w:vMerge/>
          </w:tcPr>
          <w:p w14:paraId="0880B2E7"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tcPr>
          <w:p w14:paraId="4C5BF3AD"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Buphagidae</w:t>
            </w:r>
            <w:proofErr w:type="spellEnd"/>
          </w:p>
        </w:tc>
        <w:tc>
          <w:tcPr>
            <w:tcW w:w="3685" w:type="dxa"/>
          </w:tcPr>
          <w:p w14:paraId="7EA010AE"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Buphagus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spp</w:t>
            </w:r>
            <w:proofErr w:type="spellEnd"/>
          </w:p>
        </w:tc>
        <w:tc>
          <w:tcPr>
            <w:tcW w:w="2835" w:type="dxa"/>
            <w:vAlign w:val="bottom"/>
          </w:tcPr>
          <w:p w14:paraId="5DACE56F"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 xml:space="preserve">Héron pique-bœuf </w:t>
            </w:r>
          </w:p>
        </w:tc>
        <w:tc>
          <w:tcPr>
            <w:tcW w:w="2552" w:type="dxa"/>
            <w:vAlign w:val="bottom"/>
          </w:tcPr>
          <w:p w14:paraId="4CEAC7D6"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10</w:t>
            </w:r>
          </w:p>
        </w:tc>
      </w:tr>
      <w:tr w:rsidR="00F36F99" w:rsidRPr="00163204" w14:paraId="33B33A84" w14:textId="77777777" w:rsidTr="00962598">
        <w:tc>
          <w:tcPr>
            <w:tcW w:w="2547" w:type="dxa"/>
            <w:vMerge/>
          </w:tcPr>
          <w:p w14:paraId="5A2FC5ED"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tcPr>
          <w:p w14:paraId="75C8F59A"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Ciconiidae</w:t>
            </w:r>
            <w:proofErr w:type="spellEnd"/>
          </w:p>
        </w:tc>
        <w:tc>
          <w:tcPr>
            <w:tcW w:w="3685" w:type="dxa"/>
          </w:tcPr>
          <w:p w14:paraId="3983135A"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Cigonia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nigra</w:t>
            </w:r>
            <w:proofErr w:type="spellEnd"/>
            <w:r w:rsidRPr="00163204">
              <w:rPr>
                <w:rFonts w:eastAsiaTheme="minorHAnsi" w:cs="Arial"/>
                <w:i/>
                <w:sz w:val="20"/>
                <w:szCs w:val="20"/>
                <w:lang w:eastAsia="en-US"/>
              </w:rPr>
              <w:t xml:space="preserve"> </w:t>
            </w:r>
          </w:p>
        </w:tc>
        <w:tc>
          <w:tcPr>
            <w:tcW w:w="2835" w:type="dxa"/>
            <w:vAlign w:val="bottom"/>
          </w:tcPr>
          <w:p w14:paraId="748A27A7"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Cigogne noire</w:t>
            </w:r>
          </w:p>
        </w:tc>
        <w:tc>
          <w:tcPr>
            <w:tcW w:w="2552" w:type="dxa"/>
            <w:vAlign w:val="bottom"/>
          </w:tcPr>
          <w:p w14:paraId="73202834"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6</w:t>
            </w:r>
          </w:p>
        </w:tc>
      </w:tr>
      <w:tr w:rsidR="00F36F99" w:rsidRPr="00163204" w14:paraId="4200C021" w14:textId="77777777" w:rsidTr="00962598">
        <w:tc>
          <w:tcPr>
            <w:tcW w:w="2547" w:type="dxa"/>
            <w:vMerge/>
          </w:tcPr>
          <w:p w14:paraId="7DD8BBE2"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tcPr>
          <w:p w14:paraId="7EACB672"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Scopidae</w:t>
            </w:r>
            <w:proofErr w:type="spellEnd"/>
          </w:p>
        </w:tc>
        <w:tc>
          <w:tcPr>
            <w:tcW w:w="3685" w:type="dxa"/>
          </w:tcPr>
          <w:p w14:paraId="42E0429A"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Scopus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ombretta</w:t>
            </w:r>
            <w:proofErr w:type="spellEnd"/>
          </w:p>
        </w:tc>
        <w:tc>
          <w:tcPr>
            <w:tcW w:w="2835" w:type="dxa"/>
            <w:vAlign w:val="bottom"/>
          </w:tcPr>
          <w:p w14:paraId="3067EC48"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Ombrette du Sénégal</w:t>
            </w:r>
          </w:p>
        </w:tc>
        <w:tc>
          <w:tcPr>
            <w:tcW w:w="2552" w:type="dxa"/>
            <w:vAlign w:val="bottom"/>
          </w:tcPr>
          <w:p w14:paraId="1DE053EF"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2</w:t>
            </w:r>
          </w:p>
        </w:tc>
      </w:tr>
      <w:tr w:rsidR="00F36F99" w:rsidRPr="00163204" w14:paraId="64012BFF" w14:textId="77777777" w:rsidTr="00962598">
        <w:tc>
          <w:tcPr>
            <w:tcW w:w="2547" w:type="dxa"/>
            <w:vMerge w:val="restart"/>
          </w:tcPr>
          <w:p w14:paraId="31D796B1" w14:textId="77777777" w:rsidR="00F36F99" w:rsidRPr="00163204" w:rsidRDefault="00F36F99" w:rsidP="00163204">
            <w:pPr>
              <w:spacing w:before="120" w:after="120" w:line="288" w:lineRule="auto"/>
              <w:rPr>
                <w:rFonts w:eastAsiaTheme="minorHAnsi" w:cs="Arial"/>
                <w:b/>
                <w:sz w:val="20"/>
                <w:szCs w:val="20"/>
                <w:lang w:eastAsia="en-US"/>
              </w:rPr>
            </w:pPr>
          </w:p>
          <w:p w14:paraId="36BCE2F0"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Columbiformes</w:t>
            </w:r>
            <w:proofErr w:type="spellEnd"/>
          </w:p>
          <w:p w14:paraId="075AD47A"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vMerge w:val="restart"/>
          </w:tcPr>
          <w:p w14:paraId="42960424" w14:textId="77777777" w:rsidR="00F36F99" w:rsidRPr="00163204" w:rsidRDefault="00F36F99" w:rsidP="00163204">
            <w:pPr>
              <w:spacing w:before="120" w:after="120" w:line="288" w:lineRule="auto"/>
              <w:rPr>
                <w:rFonts w:eastAsiaTheme="minorHAnsi" w:cs="Arial"/>
                <w:b/>
                <w:sz w:val="20"/>
                <w:szCs w:val="20"/>
                <w:lang w:eastAsia="en-US"/>
              </w:rPr>
            </w:pPr>
          </w:p>
          <w:p w14:paraId="1029BF49"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Columbidae</w:t>
            </w:r>
            <w:proofErr w:type="spellEnd"/>
          </w:p>
          <w:p w14:paraId="2C9BFDB5" w14:textId="77777777" w:rsidR="00F36F99" w:rsidRPr="00163204" w:rsidRDefault="00F36F99" w:rsidP="00163204">
            <w:pPr>
              <w:spacing w:before="120" w:after="120" w:line="288" w:lineRule="auto"/>
              <w:rPr>
                <w:rFonts w:eastAsiaTheme="minorHAnsi" w:cs="Arial"/>
                <w:b/>
                <w:sz w:val="20"/>
                <w:szCs w:val="20"/>
                <w:lang w:eastAsia="en-US"/>
              </w:rPr>
            </w:pPr>
          </w:p>
        </w:tc>
        <w:tc>
          <w:tcPr>
            <w:tcW w:w="3685" w:type="dxa"/>
          </w:tcPr>
          <w:p w14:paraId="7760C658"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Treron</w:t>
            </w:r>
            <w:proofErr w:type="spellEnd"/>
            <w:r w:rsidRPr="00163204">
              <w:rPr>
                <w:rFonts w:eastAsiaTheme="minorHAnsi" w:cs="Arial"/>
                <w:i/>
                <w:sz w:val="20"/>
                <w:szCs w:val="20"/>
                <w:lang w:eastAsia="en-US"/>
              </w:rPr>
              <w:t xml:space="preserve"> australis</w:t>
            </w:r>
          </w:p>
        </w:tc>
        <w:tc>
          <w:tcPr>
            <w:tcW w:w="2835" w:type="dxa"/>
            <w:vAlign w:val="bottom"/>
          </w:tcPr>
          <w:p w14:paraId="56A603A5"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Pigeon vert</w:t>
            </w:r>
          </w:p>
        </w:tc>
        <w:tc>
          <w:tcPr>
            <w:tcW w:w="2552" w:type="dxa"/>
            <w:vAlign w:val="bottom"/>
          </w:tcPr>
          <w:p w14:paraId="39E6BD83"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110</w:t>
            </w:r>
          </w:p>
        </w:tc>
      </w:tr>
      <w:tr w:rsidR="00F36F99" w:rsidRPr="00163204" w14:paraId="01DEC6AB" w14:textId="77777777" w:rsidTr="00962598">
        <w:tc>
          <w:tcPr>
            <w:tcW w:w="2547" w:type="dxa"/>
            <w:vMerge/>
          </w:tcPr>
          <w:p w14:paraId="1C01B493"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vMerge/>
          </w:tcPr>
          <w:p w14:paraId="08792434" w14:textId="77777777" w:rsidR="00F36F99" w:rsidRPr="00163204" w:rsidRDefault="00F36F99" w:rsidP="00163204">
            <w:pPr>
              <w:spacing w:before="120" w:after="120" w:line="288" w:lineRule="auto"/>
              <w:rPr>
                <w:rFonts w:eastAsiaTheme="minorHAnsi" w:cs="Arial"/>
                <w:b/>
                <w:sz w:val="20"/>
                <w:szCs w:val="20"/>
                <w:lang w:eastAsia="en-US"/>
              </w:rPr>
            </w:pPr>
          </w:p>
        </w:tc>
        <w:tc>
          <w:tcPr>
            <w:tcW w:w="3685" w:type="dxa"/>
          </w:tcPr>
          <w:p w14:paraId="2A6E863B"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Streptopelia</w:t>
            </w:r>
            <w:proofErr w:type="spellEnd"/>
            <w:r w:rsidRPr="00163204">
              <w:rPr>
                <w:rFonts w:eastAsiaTheme="minorHAnsi" w:cs="Arial"/>
                <w:i/>
                <w:sz w:val="20"/>
                <w:szCs w:val="20"/>
                <w:lang w:eastAsia="en-US"/>
              </w:rPr>
              <w:t xml:space="preserve"> senegalensis</w:t>
            </w:r>
          </w:p>
        </w:tc>
        <w:tc>
          <w:tcPr>
            <w:tcW w:w="2835" w:type="dxa"/>
            <w:vAlign w:val="bottom"/>
          </w:tcPr>
          <w:p w14:paraId="6D2046C5"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Tourterelle maillée</w:t>
            </w:r>
          </w:p>
        </w:tc>
        <w:tc>
          <w:tcPr>
            <w:tcW w:w="2552" w:type="dxa"/>
            <w:vAlign w:val="bottom"/>
          </w:tcPr>
          <w:p w14:paraId="0A47DC65"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44</w:t>
            </w:r>
          </w:p>
        </w:tc>
      </w:tr>
      <w:tr w:rsidR="00F36F99" w:rsidRPr="00163204" w14:paraId="4A0F25F6" w14:textId="77777777" w:rsidTr="00962598">
        <w:tc>
          <w:tcPr>
            <w:tcW w:w="2547" w:type="dxa"/>
            <w:vMerge/>
          </w:tcPr>
          <w:p w14:paraId="5A783588"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vMerge/>
          </w:tcPr>
          <w:p w14:paraId="50AA9114" w14:textId="77777777" w:rsidR="00F36F99" w:rsidRPr="00163204" w:rsidRDefault="00F36F99" w:rsidP="00163204">
            <w:pPr>
              <w:spacing w:before="120" w:after="120" w:line="288" w:lineRule="auto"/>
              <w:rPr>
                <w:rFonts w:eastAsiaTheme="minorHAnsi" w:cs="Arial"/>
                <w:b/>
                <w:sz w:val="20"/>
                <w:szCs w:val="20"/>
                <w:lang w:eastAsia="en-US"/>
              </w:rPr>
            </w:pPr>
          </w:p>
        </w:tc>
        <w:tc>
          <w:tcPr>
            <w:tcW w:w="3685" w:type="dxa"/>
          </w:tcPr>
          <w:p w14:paraId="3A8C819C"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Streptopelia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decipiens</w:t>
            </w:r>
            <w:proofErr w:type="spellEnd"/>
          </w:p>
        </w:tc>
        <w:tc>
          <w:tcPr>
            <w:tcW w:w="2835" w:type="dxa"/>
            <w:vAlign w:val="bottom"/>
          </w:tcPr>
          <w:p w14:paraId="3B55133E"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imes New Roman" w:cs="Arial"/>
                <w:sz w:val="20"/>
                <w:szCs w:val="20"/>
              </w:rPr>
              <w:t xml:space="preserve">Tourterelle pleureuse </w:t>
            </w:r>
          </w:p>
        </w:tc>
        <w:tc>
          <w:tcPr>
            <w:tcW w:w="2552" w:type="dxa"/>
            <w:vAlign w:val="bottom"/>
          </w:tcPr>
          <w:p w14:paraId="49CFF5A2"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58</w:t>
            </w:r>
          </w:p>
        </w:tc>
      </w:tr>
      <w:tr w:rsidR="00F36F99" w:rsidRPr="00163204" w14:paraId="0091108C" w14:textId="77777777" w:rsidTr="00962598">
        <w:tc>
          <w:tcPr>
            <w:tcW w:w="2547" w:type="dxa"/>
            <w:vMerge w:val="restart"/>
          </w:tcPr>
          <w:p w14:paraId="42302D9A"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Cuculiformes</w:t>
            </w:r>
          </w:p>
          <w:p w14:paraId="4D52419D"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tcPr>
          <w:p w14:paraId="67AC079D"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lastRenderedPageBreak/>
              <w:t>Cuculidae</w:t>
            </w:r>
            <w:proofErr w:type="spellEnd"/>
          </w:p>
        </w:tc>
        <w:tc>
          <w:tcPr>
            <w:tcW w:w="3685" w:type="dxa"/>
          </w:tcPr>
          <w:p w14:paraId="4DACFB3C"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Centropus</w:t>
            </w:r>
            <w:proofErr w:type="spellEnd"/>
            <w:r w:rsidRPr="00163204">
              <w:rPr>
                <w:rFonts w:eastAsiaTheme="minorHAnsi" w:cs="Arial"/>
                <w:i/>
                <w:sz w:val="20"/>
                <w:szCs w:val="20"/>
                <w:lang w:eastAsia="en-US"/>
              </w:rPr>
              <w:t xml:space="preserve"> senegalensis</w:t>
            </w:r>
          </w:p>
        </w:tc>
        <w:tc>
          <w:tcPr>
            <w:tcW w:w="2835" w:type="dxa"/>
            <w:vAlign w:val="bottom"/>
          </w:tcPr>
          <w:p w14:paraId="002F078A"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imes New Roman" w:cs="Arial"/>
                <w:sz w:val="20"/>
                <w:szCs w:val="20"/>
              </w:rPr>
              <w:t xml:space="preserve">Coucal du Sénégal </w:t>
            </w:r>
          </w:p>
        </w:tc>
        <w:tc>
          <w:tcPr>
            <w:tcW w:w="2552" w:type="dxa"/>
            <w:vAlign w:val="bottom"/>
          </w:tcPr>
          <w:p w14:paraId="2740EB56"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4</w:t>
            </w:r>
          </w:p>
        </w:tc>
      </w:tr>
      <w:tr w:rsidR="00F36F99" w:rsidRPr="00163204" w14:paraId="1CD1C59D" w14:textId="77777777" w:rsidTr="00962598">
        <w:tc>
          <w:tcPr>
            <w:tcW w:w="2547" w:type="dxa"/>
            <w:vMerge/>
          </w:tcPr>
          <w:p w14:paraId="5834859A"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tcPr>
          <w:p w14:paraId="71F64E5E"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Phasianidae</w:t>
            </w:r>
            <w:proofErr w:type="spellEnd"/>
          </w:p>
        </w:tc>
        <w:tc>
          <w:tcPr>
            <w:tcW w:w="3685" w:type="dxa"/>
          </w:tcPr>
          <w:p w14:paraId="11296742"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Francolinus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bicalcaratus</w:t>
            </w:r>
            <w:proofErr w:type="spellEnd"/>
          </w:p>
        </w:tc>
        <w:tc>
          <w:tcPr>
            <w:tcW w:w="2835" w:type="dxa"/>
            <w:vAlign w:val="bottom"/>
          </w:tcPr>
          <w:p w14:paraId="7C6B133C"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Francolin commun</w:t>
            </w:r>
          </w:p>
        </w:tc>
        <w:tc>
          <w:tcPr>
            <w:tcW w:w="2552" w:type="dxa"/>
            <w:vAlign w:val="bottom"/>
          </w:tcPr>
          <w:p w14:paraId="32CDD0D8"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28</w:t>
            </w:r>
          </w:p>
        </w:tc>
      </w:tr>
      <w:tr w:rsidR="00F36F99" w:rsidRPr="00163204" w14:paraId="3441ABA8" w14:textId="77777777" w:rsidTr="00962598">
        <w:tc>
          <w:tcPr>
            <w:tcW w:w="2547" w:type="dxa"/>
            <w:vMerge w:val="restart"/>
          </w:tcPr>
          <w:p w14:paraId="3696D507" w14:textId="77777777" w:rsidR="00F36F99" w:rsidRPr="00163204" w:rsidRDefault="00F36F99" w:rsidP="00163204">
            <w:pPr>
              <w:spacing w:before="120" w:after="120" w:line="288" w:lineRule="auto"/>
              <w:rPr>
                <w:rFonts w:eastAsiaTheme="minorHAnsi" w:cs="Arial"/>
                <w:sz w:val="20"/>
                <w:szCs w:val="20"/>
                <w:lang w:eastAsia="en-US"/>
              </w:rPr>
            </w:pPr>
          </w:p>
          <w:p w14:paraId="537741D6"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Gruiformes</w:t>
            </w:r>
          </w:p>
        </w:tc>
        <w:tc>
          <w:tcPr>
            <w:tcW w:w="2268" w:type="dxa"/>
          </w:tcPr>
          <w:p w14:paraId="212595D9"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Gruidae</w:t>
            </w:r>
            <w:proofErr w:type="spellEnd"/>
          </w:p>
        </w:tc>
        <w:tc>
          <w:tcPr>
            <w:tcW w:w="3685" w:type="dxa"/>
          </w:tcPr>
          <w:p w14:paraId="39F256E9"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Balearica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pavonina</w:t>
            </w:r>
            <w:proofErr w:type="spellEnd"/>
          </w:p>
        </w:tc>
        <w:tc>
          <w:tcPr>
            <w:tcW w:w="2835" w:type="dxa"/>
            <w:vAlign w:val="bottom"/>
          </w:tcPr>
          <w:p w14:paraId="20FD0183"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Grue couronnée</w:t>
            </w:r>
          </w:p>
        </w:tc>
        <w:tc>
          <w:tcPr>
            <w:tcW w:w="2552" w:type="dxa"/>
            <w:vAlign w:val="bottom"/>
          </w:tcPr>
          <w:p w14:paraId="252FC267"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8</w:t>
            </w:r>
          </w:p>
        </w:tc>
      </w:tr>
      <w:tr w:rsidR="00F36F99" w:rsidRPr="00163204" w14:paraId="4BA64909" w14:textId="77777777" w:rsidTr="00962598">
        <w:tc>
          <w:tcPr>
            <w:tcW w:w="2547" w:type="dxa"/>
            <w:vMerge/>
          </w:tcPr>
          <w:p w14:paraId="56631563"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tcPr>
          <w:p w14:paraId="32384A23"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Rallidae</w:t>
            </w:r>
            <w:proofErr w:type="spellEnd"/>
          </w:p>
        </w:tc>
        <w:tc>
          <w:tcPr>
            <w:tcW w:w="3685" w:type="dxa"/>
          </w:tcPr>
          <w:p w14:paraId="3480EC05"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Ganullinula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chloropus</w:t>
            </w:r>
            <w:proofErr w:type="spellEnd"/>
          </w:p>
        </w:tc>
        <w:tc>
          <w:tcPr>
            <w:tcW w:w="2835" w:type="dxa"/>
            <w:vAlign w:val="bottom"/>
          </w:tcPr>
          <w:p w14:paraId="50EB4459"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Poule d’eau</w:t>
            </w:r>
          </w:p>
        </w:tc>
        <w:tc>
          <w:tcPr>
            <w:tcW w:w="2552" w:type="dxa"/>
            <w:vAlign w:val="bottom"/>
          </w:tcPr>
          <w:p w14:paraId="6CA9DD93"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15</w:t>
            </w:r>
          </w:p>
        </w:tc>
      </w:tr>
      <w:tr w:rsidR="00F36F99" w:rsidRPr="00163204" w14:paraId="2CDAE400" w14:textId="77777777" w:rsidTr="00962598">
        <w:tc>
          <w:tcPr>
            <w:tcW w:w="2547" w:type="dxa"/>
            <w:vMerge w:val="restart"/>
          </w:tcPr>
          <w:p w14:paraId="454CC931" w14:textId="77777777" w:rsidR="00F36F99" w:rsidRPr="00163204" w:rsidRDefault="00F36F99" w:rsidP="00163204">
            <w:pPr>
              <w:spacing w:before="120" w:after="120" w:line="288" w:lineRule="auto"/>
              <w:rPr>
                <w:rFonts w:eastAsiaTheme="minorHAnsi" w:cs="Arial"/>
                <w:b/>
                <w:sz w:val="20"/>
                <w:szCs w:val="20"/>
                <w:lang w:eastAsia="en-US"/>
              </w:rPr>
            </w:pPr>
          </w:p>
          <w:p w14:paraId="2DCF3E5C" w14:textId="77777777" w:rsidR="00F36F99" w:rsidRPr="00163204" w:rsidRDefault="00F36F99" w:rsidP="00163204">
            <w:pPr>
              <w:spacing w:before="120" w:after="120" w:line="288" w:lineRule="auto"/>
              <w:rPr>
                <w:rFonts w:eastAsiaTheme="minorHAnsi" w:cs="Arial"/>
                <w:b/>
                <w:sz w:val="20"/>
                <w:szCs w:val="20"/>
                <w:lang w:eastAsia="en-US"/>
              </w:rPr>
            </w:pPr>
          </w:p>
          <w:p w14:paraId="029815EF" w14:textId="77777777" w:rsidR="00F36F99" w:rsidRPr="00163204" w:rsidRDefault="00F36F99" w:rsidP="00163204">
            <w:pPr>
              <w:spacing w:before="120" w:after="120" w:line="288" w:lineRule="auto"/>
              <w:rPr>
                <w:rFonts w:eastAsiaTheme="minorHAnsi" w:cs="Arial"/>
                <w:b/>
                <w:sz w:val="20"/>
                <w:szCs w:val="20"/>
                <w:lang w:eastAsia="en-US"/>
              </w:rPr>
            </w:pPr>
          </w:p>
          <w:p w14:paraId="1F8E2261"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Passeriformes</w:t>
            </w:r>
          </w:p>
          <w:p w14:paraId="2AC9B1B1"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vMerge w:val="restart"/>
          </w:tcPr>
          <w:p w14:paraId="16B2A49A"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Corvidae</w:t>
            </w:r>
            <w:proofErr w:type="spellEnd"/>
          </w:p>
          <w:p w14:paraId="5E615E7E" w14:textId="77777777" w:rsidR="00F36F99" w:rsidRPr="00163204" w:rsidRDefault="00F36F99" w:rsidP="00163204">
            <w:pPr>
              <w:spacing w:before="120" w:after="120" w:line="288" w:lineRule="auto"/>
              <w:rPr>
                <w:rFonts w:eastAsiaTheme="minorHAnsi" w:cs="Arial"/>
                <w:b/>
                <w:sz w:val="20"/>
                <w:szCs w:val="20"/>
                <w:lang w:eastAsia="en-US"/>
              </w:rPr>
            </w:pPr>
          </w:p>
        </w:tc>
        <w:tc>
          <w:tcPr>
            <w:tcW w:w="3685" w:type="dxa"/>
          </w:tcPr>
          <w:p w14:paraId="5872EA9A"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Corvus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albus</w:t>
            </w:r>
            <w:proofErr w:type="spellEnd"/>
          </w:p>
        </w:tc>
        <w:tc>
          <w:tcPr>
            <w:tcW w:w="2835" w:type="dxa"/>
            <w:vAlign w:val="bottom"/>
          </w:tcPr>
          <w:p w14:paraId="4B9F0630"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Corbeau pie</w:t>
            </w:r>
          </w:p>
        </w:tc>
        <w:tc>
          <w:tcPr>
            <w:tcW w:w="2552" w:type="dxa"/>
            <w:vAlign w:val="bottom"/>
          </w:tcPr>
          <w:p w14:paraId="2EBD3D06"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10</w:t>
            </w:r>
          </w:p>
        </w:tc>
      </w:tr>
      <w:tr w:rsidR="00F36F99" w:rsidRPr="00163204" w14:paraId="3FB28F63" w14:textId="77777777" w:rsidTr="00962598">
        <w:tc>
          <w:tcPr>
            <w:tcW w:w="2547" w:type="dxa"/>
            <w:vMerge/>
          </w:tcPr>
          <w:p w14:paraId="64699F27"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vMerge/>
          </w:tcPr>
          <w:p w14:paraId="430B7C20" w14:textId="77777777" w:rsidR="00F36F99" w:rsidRPr="00163204" w:rsidRDefault="00F36F99" w:rsidP="00163204">
            <w:pPr>
              <w:spacing w:before="120" w:after="120" w:line="288" w:lineRule="auto"/>
              <w:rPr>
                <w:rFonts w:eastAsiaTheme="minorHAnsi" w:cs="Arial"/>
                <w:b/>
                <w:sz w:val="20"/>
                <w:szCs w:val="20"/>
                <w:lang w:eastAsia="en-US"/>
              </w:rPr>
            </w:pPr>
          </w:p>
        </w:tc>
        <w:tc>
          <w:tcPr>
            <w:tcW w:w="3685" w:type="dxa"/>
          </w:tcPr>
          <w:p w14:paraId="2AA5B31D"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Ptilostomus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afer</w:t>
            </w:r>
            <w:proofErr w:type="spellEnd"/>
          </w:p>
        </w:tc>
        <w:tc>
          <w:tcPr>
            <w:tcW w:w="2835" w:type="dxa"/>
            <w:vAlign w:val="bottom"/>
          </w:tcPr>
          <w:p w14:paraId="31D5310F"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Piac-paic</w:t>
            </w:r>
            <w:proofErr w:type="spellEnd"/>
          </w:p>
        </w:tc>
        <w:tc>
          <w:tcPr>
            <w:tcW w:w="2552" w:type="dxa"/>
            <w:vAlign w:val="bottom"/>
          </w:tcPr>
          <w:p w14:paraId="5AC7D7E7"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29</w:t>
            </w:r>
          </w:p>
        </w:tc>
      </w:tr>
      <w:tr w:rsidR="00F36F99" w:rsidRPr="00163204" w14:paraId="2FA5363E" w14:textId="77777777" w:rsidTr="00962598">
        <w:tc>
          <w:tcPr>
            <w:tcW w:w="2547" w:type="dxa"/>
            <w:vMerge/>
          </w:tcPr>
          <w:p w14:paraId="403393F8"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tcPr>
          <w:p w14:paraId="15C0641E"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Ploceidae</w:t>
            </w:r>
            <w:proofErr w:type="spellEnd"/>
          </w:p>
        </w:tc>
        <w:tc>
          <w:tcPr>
            <w:tcW w:w="3685" w:type="dxa"/>
          </w:tcPr>
          <w:p w14:paraId="10CD9045"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Ploceus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cucullatus</w:t>
            </w:r>
            <w:proofErr w:type="spellEnd"/>
          </w:p>
        </w:tc>
        <w:tc>
          <w:tcPr>
            <w:tcW w:w="2835" w:type="dxa"/>
            <w:vAlign w:val="bottom"/>
          </w:tcPr>
          <w:p w14:paraId="3924517A"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imes New Roman" w:cs="Arial"/>
                <w:sz w:val="20"/>
                <w:szCs w:val="20"/>
              </w:rPr>
              <w:t>Tisserin gendarme</w:t>
            </w:r>
          </w:p>
        </w:tc>
        <w:tc>
          <w:tcPr>
            <w:tcW w:w="2552" w:type="dxa"/>
            <w:vAlign w:val="bottom"/>
          </w:tcPr>
          <w:p w14:paraId="415687D1"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305</w:t>
            </w:r>
          </w:p>
        </w:tc>
      </w:tr>
      <w:tr w:rsidR="00F36F99" w:rsidRPr="00163204" w14:paraId="5C5000C9" w14:textId="77777777" w:rsidTr="00962598">
        <w:tc>
          <w:tcPr>
            <w:tcW w:w="2547" w:type="dxa"/>
            <w:vMerge/>
          </w:tcPr>
          <w:p w14:paraId="701EAFC7"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tcPr>
          <w:p w14:paraId="644A5B87"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Pycnonoridae</w:t>
            </w:r>
            <w:proofErr w:type="spellEnd"/>
          </w:p>
        </w:tc>
        <w:tc>
          <w:tcPr>
            <w:tcW w:w="3685" w:type="dxa"/>
          </w:tcPr>
          <w:p w14:paraId="13A63C29"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Pycnonotus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baratus</w:t>
            </w:r>
            <w:proofErr w:type="spellEnd"/>
          </w:p>
        </w:tc>
        <w:tc>
          <w:tcPr>
            <w:tcW w:w="2835" w:type="dxa"/>
            <w:vAlign w:val="bottom"/>
          </w:tcPr>
          <w:p w14:paraId="6B5EBCDF"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imes New Roman" w:cs="Arial"/>
                <w:sz w:val="20"/>
                <w:szCs w:val="20"/>
              </w:rPr>
              <w:t xml:space="preserve">Bulbul commun </w:t>
            </w:r>
          </w:p>
        </w:tc>
        <w:tc>
          <w:tcPr>
            <w:tcW w:w="2552" w:type="dxa"/>
            <w:vAlign w:val="bottom"/>
          </w:tcPr>
          <w:p w14:paraId="2C8097E5"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10</w:t>
            </w:r>
          </w:p>
        </w:tc>
      </w:tr>
      <w:tr w:rsidR="00F36F99" w:rsidRPr="00163204" w14:paraId="0F059438" w14:textId="77777777" w:rsidTr="00962598">
        <w:tc>
          <w:tcPr>
            <w:tcW w:w="2547" w:type="dxa"/>
            <w:vMerge/>
          </w:tcPr>
          <w:p w14:paraId="043AFBA3"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tcPr>
          <w:p w14:paraId="65D43CCF"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Viduidae</w:t>
            </w:r>
            <w:proofErr w:type="spellEnd"/>
          </w:p>
        </w:tc>
        <w:tc>
          <w:tcPr>
            <w:tcW w:w="3685" w:type="dxa"/>
          </w:tcPr>
          <w:p w14:paraId="1A2DAB91"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Vidua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macroura</w:t>
            </w:r>
            <w:proofErr w:type="spellEnd"/>
          </w:p>
        </w:tc>
        <w:tc>
          <w:tcPr>
            <w:tcW w:w="2835" w:type="dxa"/>
            <w:vAlign w:val="bottom"/>
          </w:tcPr>
          <w:p w14:paraId="651B8F66"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imes New Roman" w:cs="Arial"/>
                <w:sz w:val="20"/>
                <w:szCs w:val="20"/>
              </w:rPr>
              <w:t>Veuve dominicaine</w:t>
            </w:r>
          </w:p>
        </w:tc>
        <w:tc>
          <w:tcPr>
            <w:tcW w:w="2552" w:type="dxa"/>
            <w:vAlign w:val="bottom"/>
          </w:tcPr>
          <w:p w14:paraId="6D591EF5"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imes New Roman" w:cs="Arial"/>
                <w:sz w:val="20"/>
                <w:szCs w:val="20"/>
              </w:rPr>
              <w:t>2</w:t>
            </w:r>
          </w:p>
        </w:tc>
      </w:tr>
      <w:tr w:rsidR="00F36F99" w:rsidRPr="00163204" w14:paraId="324FA2CB" w14:textId="77777777" w:rsidTr="00962598">
        <w:tc>
          <w:tcPr>
            <w:tcW w:w="2547" w:type="dxa"/>
          </w:tcPr>
          <w:p w14:paraId="6413DB85"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Pelicaniformes</w:t>
            </w:r>
            <w:proofErr w:type="spellEnd"/>
          </w:p>
        </w:tc>
        <w:tc>
          <w:tcPr>
            <w:tcW w:w="2268" w:type="dxa"/>
          </w:tcPr>
          <w:p w14:paraId="68D9597A"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Phalacrocoracidae</w:t>
            </w:r>
            <w:proofErr w:type="spellEnd"/>
          </w:p>
        </w:tc>
        <w:tc>
          <w:tcPr>
            <w:tcW w:w="3685" w:type="dxa"/>
          </w:tcPr>
          <w:p w14:paraId="754A8731"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Phalacrocorax</w:t>
            </w:r>
            <w:proofErr w:type="spellEnd"/>
            <w:r w:rsidRPr="00163204">
              <w:rPr>
                <w:rFonts w:eastAsiaTheme="minorHAnsi" w:cs="Arial"/>
                <w:i/>
                <w:sz w:val="20"/>
                <w:szCs w:val="20"/>
                <w:lang w:eastAsia="en-US"/>
              </w:rPr>
              <w:t xml:space="preserve"> africanus</w:t>
            </w:r>
          </w:p>
        </w:tc>
        <w:tc>
          <w:tcPr>
            <w:tcW w:w="2835" w:type="dxa"/>
            <w:vAlign w:val="bottom"/>
          </w:tcPr>
          <w:p w14:paraId="473155E4"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 xml:space="preserve">Cormoran africain </w:t>
            </w:r>
          </w:p>
        </w:tc>
        <w:tc>
          <w:tcPr>
            <w:tcW w:w="2552" w:type="dxa"/>
            <w:vAlign w:val="bottom"/>
          </w:tcPr>
          <w:p w14:paraId="4AB8E5AB"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6</w:t>
            </w:r>
          </w:p>
        </w:tc>
      </w:tr>
      <w:tr w:rsidR="00F36F99" w:rsidRPr="00163204" w14:paraId="427AC96F" w14:textId="77777777" w:rsidTr="00962598">
        <w:tc>
          <w:tcPr>
            <w:tcW w:w="2547" w:type="dxa"/>
          </w:tcPr>
          <w:p w14:paraId="34251F23"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Phoenicopteriformes</w:t>
            </w:r>
            <w:proofErr w:type="spellEnd"/>
          </w:p>
        </w:tc>
        <w:tc>
          <w:tcPr>
            <w:tcW w:w="2268" w:type="dxa"/>
          </w:tcPr>
          <w:p w14:paraId="0F284FF1"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Phoenicopteridae</w:t>
            </w:r>
            <w:proofErr w:type="spellEnd"/>
          </w:p>
        </w:tc>
        <w:tc>
          <w:tcPr>
            <w:tcW w:w="3685" w:type="dxa"/>
          </w:tcPr>
          <w:p w14:paraId="188F9C4E"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Phoenicoperus</w:t>
            </w:r>
            <w:proofErr w:type="spellEnd"/>
            <w:r w:rsidRPr="00163204">
              <w:rPr>
                <w:rFonts w:eastAsiaTheme="minorHAnsi" w:cs="Arial"/>
                <w:i/>
                <w:sz w:val="20"/>
                <w:szCs w:val="20"/>
                <w:lang w:eastAsia="en-US"/>
              </w:rPr>
              <w:t xml:space="preserve"> minor</w:t>
            </w:r>
          </w:p>
        </w:tc>
        <w:tc>
          <w:tcPr>
            <w:tcW w:w="2835" w:type="dxa"/>
            <w:vAlign w:val="bottom"/>
          </w:tcPr>
          <w:p w14:paraId="586C2850"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Flamant nain</w:t>
            </w:r>
          </w:p>
        </w:tc>
        <w:tc>
          <w:tcPr>
            <w:tcW w:w="2552" w:type="dxa"/>
            <w:vAlign w:val="bottom"/>
          </w:tcPr>
          <w:p w14:paraId="485365F2"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8</w:t>
            </w:r>
          </w:p>
        </w:tc>
      </w:tr>
      <w:tr w:rsidR="00F36F99" w:rsidRPr="00163204" w14:paraId="6ADB6DF8" w14:textId="77777777" w:rsidTr="00962598">
        <w:tc>
          <w:tcPr>
            <w:tcW w:w="2547" w:type="dxa"/>
            <w:vMerge w:val="restart"/>
          </w:tcPr>
          <w:p w14:paraId="7B8E7CF7"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Psittaciformes</w:t>
            </w:r>
          </w:p>
          <w:p w14:paraId="245D012D"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vMerge w:val="restart"/>
          </w:tcPr>
          <w:p w14:paraId="1F02CF20"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Psittacidae</w:t>
            </w:r>
            <w:proofErr w:type="spellEnd"/>
          </w:p>
          <w:p w14:paraId="49D0C5CE" w14:textId="77777777" w:rsidR="00F36F99" w:rsidRPr="00163204" w:rsidRDefault="00F36F99" w:rsidP="00163204">
            <w:pPr>
              <w:spacing w:before="120" w:after="120" w:line="288" w:lineRule="auto"/>
              <w:rPr>
                <w:rFonts w:eastAsiaTheme="minorHAnsi" w:cs="Arial"/>
                <w:b/>
                <w:sz w:val="20"/>
                <w:szCs w:val="20"/>
                <w:lang w:eastAsia="en-US"/>
              </w:rPr>
            </w:pPr>
          </w:p>
        </w:tc>
        <w:tc>
          <w:tcPr>
            <w:tcW w:w="3685" w:type="dxa"/>
          </w:tcPr>
          <w:p w14:paraId="69415F1A"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Agapornis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pullaria</w:t>
            </w:r>
            <w:proofErr w:type="spellEnd"/>
          </w:p>
        </w:tc>
        <w:tc>
          <w:tcPr>
            <w:tcW w:w="2835" w:type="dxa"/>
            <w:vAlign w:val="bottom"/>
          </w:tcPr>
          <w:p w14:paraId="0BEA5E89"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Inséparable à tête rouge</w:t>
            </w:r>
          </w:p>
        </w:tc>
        <w:tc>
          <w:tcPr>
            <w:tcW w:w="2552" w:type="dxa"/>
            <w:vAlign w:val="bottom"/>
          </w:tcPr>
          <w:p w14:paraId="39396B70"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18</w:t>
            </w:r>
          </w:p>
        </w:tc>
      </w:tr>
      <w:tr w:rsidR="00F36F99" w:rsidRPr="00163204" w14:paraId="61689DC3" w14:textId="77777777" w:rsidTr="00962598">
        <w:tc>
          <w:tcPr>
            <w:tcW w:w="2547" w:type="dxa"/>
            <w:vMerge/>
          </w:tcPr>
          <w:p w14:paraId="7F16AB77" w14:textId="77777777" w:rsidR="00F36F99" w:rsidRPr="00163204" w:rsidRDefault="00F36F99" w:rsidP="00163204">
            <w:pPr>
              <w:spacing w:before="120" w:after="120" w:line="288" w:lineRule="auto"/>
              <w:rPr>
                <w:rFonts w:eastAsiaTheme="minorHAnsi" w:cs="Arial"/>
                <w:b/>
                <w:sz w:val="20"/>
                <w:szCs w:val="20"/>
                <w:lang w:eastAsia="en-US"/>
              </w:rPr>
            </w:pPr>
          </w:p>
        </w:tc>
        <w:tc>
          <w:tcPr>
            <w:tcW w:w="2268" w:type="dxa"/>
            <w:vMerge/>
          </w:tcPr>
          <w:p w14:paraId="23BCF57C" w14:textId="77777777" w:rsidR="00F36F99" w:rsidRPr="00163204" w:rsidRDefault="00F36F99" w:rsidP="00163204">
            <w:pPr>
              <w:spacing w:before="120" w:after="120" w:line="288" w:lineRule="auto"/>
              <w:rPr>
                <w:rFonts w:eastAsiaTheme="minorHAnsi" w:cs="Arial"/>
                <w:b/>
                <w:sz w:val="20"/>
                <w:szCs w:val="20"/>
                <w:lang w:eastAsia="en-US"/>
              </w:rPr>
            </w:pPr>
          </w:p>
        </w:tc>
        <w:tc>
          <w:tcPr>
            <w:tcW w:w="3685" w:type="dxa"/>
          </w:tcPr>
          <w:p w14:paraId="23225643"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Poicephalus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senegalus</w:t>
            </w:r>
            <w:proofErr w:type="spellEnd"/>
          </w:p>
        </w:tc>
        <w:tc>
          <w:tcPr>
            <w:tcW w:w="2835" w:type="dxa"/>
            <w:vAlign w:val="bottom"/>
          </w:tcPr>
          <w:p w14:paraId="7754155D"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imes New Roman" w:cs="Arial"/>
                <w:sz w:val="20"/>
                <w:szCs w:val="20"/>
              </w:rPr>
              <w:t>Youyou</w:t>
            </w:r>
          </w:p>
        </w:tc>
        <w:tc>
          <w:tcPr>
            <w:tcW w:w="2552" w:type="dxa"/>
            <w:vAlign w:val="bottom"/>
          </w:tcPr>
          <w:p w14:paraId="6FC4867F"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imes New Roman" w:cs="Arial"/>
                <w:sz w:val="20"/>
                <w:szCs w:val="20"/>
              </w:rPr>
              <w:t>94</w:t>
            </w:r>
          </w:p>
        </w:tc>
      </w:tr>
      <w:tr w:rsidR="00F36F99" w:rsidRPr="00163204" w14:paraId="6836970F" w14:textId="77777777" w:rsidTr="00962598">
        <w:tc>
          <w:tcPr>
            <w:tcW w:w="2547" w:type="dxa"/>
          </w:tcPr>
          <w:p w14:paraId="057923C6"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Strigiformes</w:t>
            </w:r>
          </w:p>
        </w:tc>
        <w:tc>
          <w:tcPr>
            <w:tcW w:w="2268" w:type="dxa"/>
          </w:tcPr>
          <w:p w14:paraId="135E25EB"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sz w:val="20"/>
                <w:szCs w:val="20"/>
                <w:lang w:eastAsia="en-US"/>
              </w:rPr>
              <w:t>Strigidae</w:t>
            </w:r>
            <w:proofErr w:type="spellEnd"/>
          </w:p>
        </w:tc>
        <w:tc>
          <w:tcPr>
            <w:tcW w:w="3685" w:type="dxa"/>
          </w:tcPr>
          <w:p w14:paraId="1DE16AAF" w14:textId="77777777" w:rsidR="00F36F99" w:rsidRPr="00163204" w:rsidRDefault="00F36F99" w:rsidP="00163204">
            <w:pPr>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Asio</w:t>
            </w:r>
            <w:proofErr w:type="spellEnd"/>
            <w:r w:rsidRPr="00163204">
              <w:rPr>
                <w:rFonts w:eastAsiaTheme="minorHAnsi" w:cs="Arial"/>
                <w:i/>
                <w:sz w:val="20"/>
                <w:szCs w:val="20"/>
                <w:lang w:eastAsia="en-US"/>
              </w:rPr>
              <w:t xml:space="preserve"> capensis</w:t>
            </w:r>
          </w:p>
        </w:tc>
        <w:tc>
          <w:tcPr>
            <w:tcW w:w="2835" w:type="dxa"/>
            <w:vAlign w:val="bottom"/>
          </w:tcPr>
          <w:p w14:paraId="6BC68BE5"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Hibou des marais africain</w:t>
            </w:r>
          </w:p>
        </w:tc>
        <w:tc>
          <w:tcPr>
            <w:tcW w:w="2552" w:type="dxa"/>
            <w:vAlign w:val="bottom"/>
          </w:tcPr>
          <w:p w14:paraId="3AF1C59B"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sz w:val="20"/>
                <w:szCs w:val="20"/>
                <w:lang w:eastAsia="en-US"/>
              </w:rPr>
              <w:t>2</w:t>
            </w:r>
          </w:p>
        </w:tc>
      </w:tr>
      <w:tr w:rsidR="00F36F99" w:rsidRPr="00163204" w14:paraId="33F59EC6" w14:textId="77777777" w:rsidTr="00962598">
        <w:tc>
          <w:tcPr>
            <w:tcW w:w="2547" w:type="dxa"/>
            <w:shd w:val="clear" w:color="auto" w:fill="FBE4D5" w:themeFill="accent2" w:themeFillTint="33"/>
          </w:tcPr>
          <w:p w14:paraId="114E0CCB"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13</w:t>
            </w:r>
          </w:p>
        </w:tc>
        <w:tc>
          <w:tcPr>
            <w:tcW w:w="2268" w:type="dxa"/>
            <w:shd w:val="clear" w:color="auto" w:fill="FBE4D5" w:themeFill="accent2" w:themeFillTint="33"/>
          </w:tcPr>
          <w:p w14:paraId="7A4D8243"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23</w:t>
            </w:r>
          </w:p>
        </w:tc>
        <w:tc>
          <w:tcPr>
            <w:tcW w:w="6520" w:type="dxa"/>
            <w:gridSpan w:val="2"/>
            <w:shd w:val="clear" w:color="auto" w:fill="FBE4D5" w:themeFill="accent2" w:themeFillTint="33"/>
          </w:tcPr>
          <w:p w14:paraId="0A8B3F3A"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32</w:t>
            </w:r>
          </w:p>
        </w:tc>
        <w:tc>
          <w:tcPr>
            <w:tcW w:w="2552" w:type="dxa"/>
            <w:shd w:val="clear" w:color="auto" w:fill="FBE4D5" w:themeFill="accent2" w:themeFillTint="33"/>
          </w:tcPr>
          <w:p w14:paraId="1B05435A"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imes New Roman" w:cs="Arial"/>
                <w:b/>
                <w:color w:val="000000"/>
                <w:sz w:val="20"/>
                <w:szCs w:val="20"/>
              </w:rPr>
              <w:t>1069</w:t>
            </w:r>
          </w:p>
        </w:tc>
      </w:tr>
    </w:tbl>
    <w:p w14:paraId="70D8EBEA" w14:textId="77777777" w:rsidR="00F36F99" w:rsidRPr="00163204" w:rsidRDefault="00F36F99" w:rsidP="00163204">
      <w:pPr>
        <w:spacing w:before="120" w:after="120" w:line="288" w:lineRule="auto"/>
        <w:rPr>
          <w:rFonts w:eastAsiaTheme="minorHAnsi" w:cs="Arial"/>
          <w:b/>
          <w:sz w:val="20"/>
          <w:szCs w:val="20"/>
          <w:lang w:eastAsia="en-US"/>
        </w:rPr>
      </w:pPr>
    </w:p>
    <w:p w14:paraId="4CDF75FB" w14:textId="77777777" w:rsidR="00F36F99" w:rsidRPr="00163204" w:rsidRDefault="00F36F99" w:rsidP="00163204">
      <w:pPr>
        <w:spacing w:before="120" w:after="120" w:line="288" w:lineRule="auto"/>
        <w:jc w:val="left"/>
        <w:rPr>
          <w:rFonts w:eastAsiaTheme="minorHAnsi" w:cs="Arial"/>
          <w:b/>
          <w:sz w:val="20"/>
          <w:szCs w:val="20"/>
        </w:rPr>
        <w:sectPr w:rsidR="00F36F99" w:rsidRPr="00163204" w:rsidSect="00F36F99">
          <w:pgSz w:w="16838" w:h="11906" w:orient="landscape"/>
          <w:pgMar w:top="1418" w:right="1418" w:bottom="1418" w:left="1418" w:header="709" w:footer="709" w:gutter="0"/>
          <w:cols w:space="708"/>
          <w:docGrid w:linePitch="360"/>
        </w:sectPr>
      </w:pPr>
    </w:p>
    <w:p w14:paraId="33BDEF55" w14:textId="77777777" w:rsidR="00F36F99" w:rsidRPr="00163204" w:rsidRDefault="00F36F99" w:rsidP="00163204">
      <w:pPr>
        <w:pStyle w:val="Titre3"/>
        <w:numPr>
          <w:ilvl w:val="2"/>
          <w:numId w:val="28"/>
        </w:numPr>
        <w:spacing w:before="120" w:after="120" w:line="288" w:lineRule="auto"/>
        <w:ind w:left="0" w:firstLine="0"/>
        <w:rPr>
          <w:rFonts w:eastAsiaTheme="minorEastAsia" w:cs="Arial"/>
          <w:bCs w:val="0"/>
          <w:sz w:val="20"/>
          <w:szCs w:val="20"/>
        </w:rPr>
      </w:pPr>
      <w:bookmarkStart w:id="113" w:name="_Toc194650239"/>
      <w:r w:rsidRPr="00163204">
        <w:rPr>
          <w:rFonts w:eastAsiaTheme="minorEastAsia" w:cs="Arial"/>
          <w:bCs w:val="0"/>
          <w:sz w:val="20"/>
          <w:szCs w:val="20"/>
        </w:rPr>
        <w:lastRenderedPageBreak/>
        <w:t>Indice kilométrique d’abondance</w:t>
      </w:r>
      <w:bookmarkEnd w:id="113"/>
    </w:p>
    <w:p w14:paraId="18935EDB" w14:textId="77777777" w:rsidR="00F36F99" w:rsidRPr="00163204" w:rsidRDefault="00F36F99" w:rsidP="00163204">
      <w:pPr>
        <w:pBdr>
          <w:top w:val="triple" w:sz="4" w:space="1" w:color="auto"/>
          <w:left w:val="triple" w:sz="4" w:space="4" w:color="auto"/>
          <w:bottom w:val="triple" w:sz="4" w:space="1" w:color="auto"/>
          <w:right w:val="triple" w:sz="4" w:space="4" w:color="auto"/>
        </w:pBdr>
        <w:spacing w:before="120" w:after="120" w:line="288" w:lineRule="auto"/>
        <w:jc w:val="left"/>
        <w:rPr>
          <w:rFonts w:eastAsiaTheme="minorHAnsi" w:cs="Arial"/>
          <w:sz w:val="20"/>
          <w:szCs w:val="20"/>
        </w:rPr>
      </w:pPr>
      <w:r w:rsidRPr="00163204">
        <w:rPr>
          <w:rFonts w:eastAsiaTheme="minorHAnsi" w:cs="Arial"/>
          <w:b/>
          <w:sz w:val="20"/>
          <w:szCs w:val="20"/>
        </w:rPr>
        <w:t xml:space="preserve">L’indice kilométrique d’abondance (IKA) </w:t>
      </w:r>
      <w:r w:rsidRPr="00163204">
        <w:rPr>
          <w:rFonts w:eastAsiaTheme="minorHAnsi" w:cs="Arial"/>
          <w:sz w:val="20"/>
          <w:szCs w:val="20"/>
        </w:rPr>
        <w:t xml:space="preserve">renseigne sur le nombre d’animaux vus par unité de distance. </w:t>
      </w:r>
      <w:r w:rsidRPr="00163204">
        <w:rPr>
          <w:rFonts w:eastAsiaTheme="minorHAnsi" w:cs="Arial"/>
          <w:b/>
          <w:sz w:val="20"/>
          <w:szCs w:val="20"/>
        </w:rPr>
        <w:t xml:space="preserve">L’abondance d’une espèce </w:t>
      </w:r>
      <w:r w:rsidRPr="00163204">
        <w:rPr>
          <w:rFonts w:eastAsiaTheme="minorHAnsi" w:cs="Arial"/>
          <w:sz w:val="20"/>
          <w:szCs w:val="20"/>
        </w:rPr>
        <w:t>correspond au nombre d’individus de cette espèce</w:t>
      </w:r>
    </w:p>
    <w:p w14:paraId="68AABC44" w14:textId="77777777" w:rsidR="00F36F99" w:rsidRPr="00163204" w:rsidRDefault="00F36F99" w:rsidP="00163204">
      <w:pPr>
        <w:spacing w:before="120" w:after="120" w:line="288" w:lineRule="auto"/>
        <w:jc w:val="left"/>
        <w:rPr>
          <w:rFonts w:eastAsiaTheme="minorHAnsi" w:cs="Arial"/>
          <w:b/>
          <w:sz w:val="20"/>
          <w:szCs w:val="20"/>
        </w:rPr>
      </w:pPr>
    </w:p>
    <w:p w14:paraId="79056C31" w14:textId="77777777" w:rsidR="00F36F99" w:rsidRPr="00163204" w:rsidRDefault="00F36F99" w:rsidP="00163204">
      <w:pPr>
        <w:spacing w:before="120" w:after="120" w:line="288" w:lineRule="auto"/>
        <w:jc w:val="left"/>
        <w:rPr>
          <w:rFonts w:eastAsiaTheme="minorHAnsi" w:cs="Arial"/>
          <w:b/>
          <w:sz w:val="20"/>
          <w:szCs w:val="20"/>
        </w:rPr>
      </w:pPr>
      <w:r w:rsidRPr="00163204">
        <w:rPr>
          <w:rFonts w:eastAsiaTheme="minorHAnsi" w:cs="Arial"/>
          <w:sz w:val="20"/>
          <w:szCs w:val="20"/>
          <w:lang w:eastAsia="en-US"/>
        </w:rPr>
        <w:t>IKA ne permet pas de dénombrer l’effectif de la population, mais sa mensuration régulière dans les mêmes conditions, permet de :</w:t>
      </w:r>
    </w:p>
    <w:p w14:paraId="60149ECB" w14:textId="77777777" w:rsidR="00F36F99" w:rsidRPr="00163204" w:rsidRDefault="00F36F99" w:rsidP="00163204">
      <w:pPr>
        <w:numPr>
          <w:ilvl w:val="0"/>
          <w:numId w:val="36"/>
        </w:numPr>
        <w:spacing w:before="120" w:after="120" w:line="288" w:lineRule="auto"/>
        <w:ind w:left="0" w:firstLine="0"/>
        <w:contextualSpacing/>
        <w:jc w:val="left"/>
        <w:rPr>
          <w:rFonts w:eastAsiaTheme="minorHAnsi" w:cs="Arial"/>
          <w:sz w:val="20"/>
          <w:szCs w:val="20"/>
          <w:lang w:eastAsia="en-US"/>
        </w:rPr>
      </w:pPr>
      <w:r w:rsidRPr="00163204">
        <w:rPr>
          <w:rFonts w:eastAsiaTheme="minorHAnsi" w:cs="Arial"/>
          <w:sz w:val="20"/>
          <w:szCs w:val="20"/>
          <w:lang w:eastAsia="en-US"/>
        </w:rPr>
        <w:t>Suivre les variations d’abondance des différentes espèces dans les diverses zones de la forêt et dans les diverses périodes de l’année ;</w:t>
      </w:r>
    </w:p>
    <w:p w14:paraId="121CA97E" w14:textId="77777777" w:rsidR="00F36F99" w:rsidRPr="00163204" w:rsidRDefault="00F36F99" w:rsidP="00163204">
      <w:pPr>
        <w:numPr>
          <w:ilvl w:val="0"/>
          <w:numId w:val="36"/>
        </w:numPr>
        <w:spacing w:before="120" w:after="120" w:line="288" w:lineRule="auto"/>
        <w:ind w:left="0" w:firstLine="0"/>
        <w:contextualSpacing/>
        <w:jc w:val="left"/>
        <w:rPr>
          <w:rFonts w:eastAsiaTheme="minorHAnsi" w:cs="Arial"/>
          <w:sz w:val="20"/>
          <w:szCs w:val="20"/>
          <w:lang w:eastAsia="en-US"/>
        </w:rPr>
      </w:pPr>
      <w:r w:rsidRPr="00163204">
        <w:rPr>
          <w:rFonts w:eastAsiaTheme="minorHAnsi" w:cs="Arial"/>
          <w:sz w:val="20"/>
          <w:szCs w:val="20"/>
          <w:lang w:eastAsia="en-US"/>
        </w:rPr>
        <w:t>Suivre la dynamique des populations de différentes espèces (classe d’âge et éventuellement le sex-ratio).</w:t>
      </w:r>
    </w:p>
    <w:p w14:paraId="709EEEC8" w14:textId="77777777" w:rsidR="00F36F99" w:rsidRPr="00163204" w:rsidRDefault="005543CC"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Le tableau 9</w:t>
      </w:r>
      <w:r w:rsidR="00F36F99" w:rsidRPr="00163204">
        <w:rPr>
          <w:rFonts w:eastAsiaTheme="minorHAnsi" w:cs="Arial"/>
          <w:sz w:val="20"/>
          <w:szCs w:val="20"/>
          <w:lang w:eastAsia="en-US"/>
        </w:rPr>
        <w:t xml:space="preserve"> présente l’indice d’abondance par espèce observée.</w:t>
      </w:r>
    </w:p>
    <w:p w14:paraId="1C3B6EB6" w14:textId="77777777" w:rsidR="002F0326" w:rsidRPr="002F0326" w:rsidRDefault="002F0326" w:rsidP="002F0326">
      <w:pPr>
        <w:pStyle w:val="Lgende"/>
        <w:keepNext/>
        <w:rPr>
          <w:b/>
          <w:bCs w:val="0"/>
          <w:sz w:val="20"/>
          <w:szCs w:val="16"/>
        </w:rPr>
      </w:pPr>
      <w:bookmarkStart w:id="114" w:name="_Toc184980703"/>
      <w:r w:rsidRPr="002F0326">
        <w:rPr>
          <w:b/>
          <w:bCs w:val="0"/>
          <w:sz w:val="20"/>
          <w:szCs w:val="16"/>
        </w:rPr>
        <w:t xml:space="preserve">Tableau </w:t>
      </w:r>
      <w:r w:rsidR="002959FD" w:rsidRPr="002F0326">
        <w:rPr>
          <w:b/>
          <w:bCs w:val="0"/>
          <w:sz w:val="20"/>
          <w:szCs w:val="16"/>
        </w:rPr>
        <w:fldChar w:fldCharType="begin"/>
      </w:r>
      <w:r w:rsidRPr="002F0326">
        <w:rPr>
          <w:b/>
          <w:bCs w:val="0"/>
          <w:sz w:val="20"/>
          <w:szCs w:val="16"/>
        </w:rPr>
        <w:instrText xml:space="preserve"> SEQ Tableau \* ARABIC </w:instrText>
      </w:r>
      <w:r w:rsidR="002959FD" w:rsidRPr="002F0326">
        <w:rPr>
          <w:b/>
          <w:bCs w:val="0"/>
          <w:sz w:val="20"/>
          <w:szCs w:val="16"/>
        </w:rPr>
        <w:fldChar w:fldCharType="separate"/>
      </w:r>
      <w:r w:rsidR="00FF7D62">
        <w:rPr>
          <w:b/>
          <w:bCs w:val="0"/>
          <w:noProof/>
          <w:sz w:val="20"/>
          <w:szCs w:val="16"/>
        </w:rPr>
        <w:t>9</w:t>
      </w:r>
      <w:r w:rsidR="002959FD" w:rsidRPr="002F0326">
        <w:rPr>
          <w:b/>
          <w:bCs w:val="0"/>
          <w:sz w:val="20"/>
          <w:szCs w:val="16"/>
        </w:rPr>
        <w:fldChar w:fldCharType="end"/>
      </w:r>
      <w:r w:rsidRPr="002F0326">
        <w:rPr>
          <w:b/>
          <w:bCs w:val="0"/>
          <w:sz w:val="20"/>
          <w:szCs w:val="16"/>
        </w:rPr>
        <w:t>: Indice kilométrique d’abondance des espèces observées</w:t>
      </w:r>
      <w:bookmarkEnd w:id="114"/>
    </w:p>
    <w:tbl>
      <w:tblPr>
        <w:tblStyle w:val="Grilledutableau1"/>
        <w:tblW w:w="9034" w:type="dxa"/>
        <w:jc w:val="center"/>
        <w:tblLayout w:type="fixed"/>
        <w:tblLook w:val="04A0" w:firstRow="1" w:lastRow="0" w:firstColumn="1" w:lastColumn="0" w:noHBand="0" w:noVBand="1"/>
      </w:tblPr>
      <w:tblGrid>
        <w:gridCol w:w="3007"/>
        <w:gridCol w:w="2870"/>
        <w:gridCol w:w="1518"/>
        <w:gridCol w:w="1639"/>
      </w:tblGrid>
      <w:tr w:rsidR="00F36F99" w:rsidRPr="00163204" w14:paraId="723C5E66" w14:textId="77777777" w:rsidTr="00962598">
        <w:trPr>
          <w:trHeight w:val="406"/>
          <w:jc w:val="center"/>
        </w:trPr>
        <w:tc>
          <w:tcPr>
            <w:tcW w:w="5877" w:type="dxa"/>
            <w:gridSpan w:val="2"/>
            <w:shd w:val="clear" w:color="auto" w:fill="FBE4D5" w:themeFill="accent2" w:themeFillTint="33"/>
          </w:tcPr>
          <w:p w14:paraId="2F12FFEE"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Classes / Espèces</w:t>
            </w:r>
          </w:p>
        </w:tc>
        <w:tc>
          <w:tcPr>
            <w:tcW w:w="1518" w:type="dxa"/>
            <w:vMerge w:val="restart"/>
            <w:shd w:val="clear" w:color="auto" w:fill="FBE4D5" w:themeFill="accent2" w:themeFillTint="33"/>
          </w:tcPr>
          <w:p w14:paraId="06F10FB4" w14:textId="77777777" w:rsidR="00F36F99" w:rsidRPr="00163204" w:rsidRDefault="00F36F99" w:rsidP="00163204">
            <w:pPr>
              <w:spacing w:before="120" w:after="120" w:line="288" w:lineRule="auto"/>
              <w:jc w:val="center"/>
              <w:rPr>
                <w:rFonts w:eastAsiaTheme="minorHAnsi" w:cs="Arial"/>
                <w:b/>
                <w:sz w:val="20"/>
                <w:szCs w:val="20"/>
                <w:lang w:eastAsia="en-US"/>
              </w:rPr>
            </w:pPr>
          </w:p>
          <w:p w14:paraId="68F40F61"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Effectif</w:t>
            </w:r>
          </w:p>
        </w:tc>
        <w:tc>
          <w:tcPr>
            <w:tcW w:w="1639" w:type="dxa"/>
            <w:vMerge w:val="restart"/>
            <w:shd w:val="clear" w:color="auto" w:fill="FBE4D5" w:themeFill="accent2" w:themeFillTint="33"/>
          </w:tcPr>
          <w:p w14:paraId="75FEF5C5" w14:textId="77777777" w:rsidR="00F36F99" w:rsidRPr="00163204" w:rsidRDefault="00F36F99" w:rsidP="00163204">
            <w:pPr>
              <w:spacing w:before="120" w:after="120" w:line="288" w:lineRule="auto"/>
              <w:jc w:val="center"/>
              <w:rPr>
                <w:rFonts w:eastAsiaTheme="minorHAnsi" w:cs="Arial"/>
                <w:b/>
                <w:sz w:val="20"/>
                <w:szCs w:val="20"/>
                <w:lang w:eastAsia="en-US"/>
              </w:rPr>
            </w:pPr>
          </w:p>
          <w:p w14:paraId="5127783B"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I.</w:t>
            </w:r>
            <w:proofErr w:type="gramStart"/>
            <w:r w:rsidRPr="00163204">
              <w:rPr>
                <w:rFonts w:eastAsiaTheme="minorHAnsi" w:cs="Arial"/>
                <w:b/>
                <w:sz w:val="20"/>
                <w:szCs w:val="20"/>
                <w:lang w:eastAsia="en-US"/>
              </w:rPr>
              <w:t>K.A</w:t>
            </w:r>
            <w:proofErr w:type="gramEnd"/>
          </w:p>
        </w:tc>
      </w:tr>
      <w:tr w:rsidR="00F36F99" w:rsidRPr="00163204" w14:paraId="3934E680" w14:textId="77777777" w:rsidTr="00962598">
        <w:trPr>
          <w:trHeight w:val="595"/>
          <w:jc w:val="center"/>
        </w:trPr>
        <w:tc>
          <w:tcPr>
            <w:tcW w:w="3007" w:type="dxa"/>
            <w:shd w:val="clear" w:color="auto" w:fill="FBE4D5" w:themeFill="accent2" w:themeFillTint="33"/>
          </w:tcPr>
          <w:p w14:paraId="10FE6FA3"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Nom scientifique</w:t>
            </w:r>
          </w:p>
        </w:tc>
        <w:tc>
          <w:tcPr>
            <w:tcW w:w="2870" w:type="dxa"/>
            <w:shd w:val="clear" w:color="auto" w:fill="FBE4D5" w:themeFill="accent2" w:themeFillTint="33"/>
          </w:tcPr>
          <w:p w14:paraId="0C0D6801"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Nom commun</w:t>
            </w:r>
          </w:p>
        </w:tc>
        <w:tc>
          <w:tcPr>
            <w:tcW w:w="1518" w:type="dxa"/>
            <w:vMerge/>
            <w:shd w:val="clear" w:color="auto" w:fill="FBE4D5" w:themeFill="accent2" w:themeFillTint="33"/>
          </w:tcPr>
          <w:p w14:paraId="795BB325" w14:textId="77777777" w:rsidR="00F36F99" w:rsidRPr="00163204" w:rsidRDefault="00F36F99" w:rsidP="00163204">
            <w:pPr>
              <w:spacing w:before="120" w:after="120" w:line="288" w:lineRule="auto"/>
              <w:jc w:val="center"/>
              <w:rPr>
                <w:rFonts w:eastAsiaTheme="minorHAnsi" w:cs="Arial"/>
                <w:b/>
                <w:sz w:val="20"/>
                <w:szCs w:val="20"/>
                <w:lang w:eastAsia="en-US"/>
              </w:rPr>
            </w:pPr>
          </w:p>
        </w:tc>
        <w:tc>
          <w:tcPr>
            <w:tcW w:w="1639" w:type="dxa"/>
            <w:vMerge/>
            <w:shd w:val="clear" w:color="auto" w:fill="FBE4D5" w:themeFill="accent2" w:themeFillTint="33"/>
          </w:tcPr>
          <w:p w14:paraId="4DF488E7" w14:textId="77777777" w:rsidR="00F36F99" w:rsidRPr="00163204" w:rsidRDefault="00F36F99" w:rsidP="00163204">
            <w:pPr>
              <w:spacing w:before="120" w:after="120" w:line="288" w:lineRule="auto"/>
              <w:jc w:val="center"/>
              <w:rPr>
                <w:rFonts w:eastAsiaTheme="minorHAnsi" w:cs="Arial"/>
                <w:b/>
                <w:sz w:val="20"/>
                <w:szCs w:val="20"/>
                <w:lang w:eastAsia="en-US"/>
              </w:rPr>
            </w:pPr>
          </w:p>
        </w:tc>
      </w:tr>
      <w:tr w:rsidR="00F36F99" w:rsidRPr="00163204" w14:paraId="4A09B05B" w14:textId="77777777" w:rsidTr="00962598">
        <w:trPr>
          <w:trHeight w:val="310"/>
          <w:jc w:val="center"/>
        </w:trPr>
        <w:tc>
          <w:tcPr>
            <w:tcW w:w="9034" w:type="dxa"/>
            <w:gridSpan w:val="4"/>
            <w:shd w:val="clear" w:color="auto" w:fill="D0CECE" w:themeFill="background2" w:themeFillShade="E6"/>
          </w:tcPr>
          <w:p w14:paraId="3D7B9B82"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MAMMIFERES</w:t>
            </w:r>
          </w:p>
        </w:tc>
      </w:tr>
      <w:tr w:rsidR="00F36F99" w:rsidRPr="00163204" w14:paraId="211F7B3D" w14:textId="77777777" w:rsidTr="00962598">
        <w:trPr>
          <w:trHeight w:val="310"/>
          <w:jc w:val="center"/>
        </w:trPr>
        <w:tc>
          <w:tcPr>
            <w:tcW w:w="3007" w:type="dxa"/>
          </w:tcPr>
          <w:p w14:paraId="70BF5CA3" w14:textId="77777777" w:rsidR="00F36F99" w:rsidRPr="00163204" w:rsidRDefault="00F36F99" w:rsidP="00163204">
            <w:pPr>
              <w:tabs>
                <w:tab w:val="left" w:pos="5340"/>
              </w:tabs>
              <w:spacing w:before="120" w:after="120" w:line="288" w:lineRule="auto"/>
              <w:rPr>
                <w:rFonts w:eastAsiaTheme="minorHAnsi" w:cs="Arial"/>
                <w:b/>
                <w:sz w:val="20"/>
                <w:szCs w:val="20"/>
                <w:lang w:eastAsia="en-US"/>
              </w:rPr>
            </w:pPr>
            <w:proofErr w:type="spellStart"/>
            <w:r w:rsidRPr="00163204">
              <w:rPr>
                <w:rFonts w:eastAsiaTheme="minorHAnsi" w:cs="Arial"/>
                <w:i/>
                <w:sz w:val="20"/>
                <w:szCs w:val="20"/>
                <w:lang w:eastAsia="en-US"/>
              </w:rPr>
              <w:t>Chinoptera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spp</w:t>
            </w:r>
            <w:proofErr w:type="spellEnd"/>
          </w:p>
        </w:tc>
        <w:tc>
          <w:tcPr>
            <w:tcW w:w="2870" w:type="dxa"/>
          </w:tcPr>
          <w:p w14:paraId="7851C14A" w14:textId="77777777" w:rsidR="00F36F99" w:rsidRPr="00163204" w:rsidRDefault="00F36F99" w:rsidP="00163204">
            <w:pPr>
              <w:tabs>
                <w:tab w:val="left" w:pos="5340"/>
              </w:tabs>
              <w:spacing w:before="120" w:after="120" w:line="288" w:lineRule="auto"/>
              <w:rPr>
                <w:rFonts w:eastAsiaTheme="minorHAnsi" w:cs="Arial"/>
                <w:sz w:val="20"/>
                <w:szCs w:val="20"/>
                <w:lang w:eastAsia="en-US"/>
              </w:rPr>
            </w:pPr>
            <w:r w:rsidRPr="00163204">
              <w:rPr>
                <w:rFonts w:eastAsiaTheme="minorHAnsi" w:cs="Arial"/>
                <w:sz w:val="20"/>
                <w:szCs w:val="20"/>
                <w:lang w:eastAsia="en-US"/>
              </w:rPr>
              <w:t>Chauve-souris</w:t>
            </w:r>
          </w:p>
        </w:tc>
        <w:tc>
          <w:tcPr>
            <w:tcW w:w="1518" w:type="dxa"/>
            <w:vAlign w:val="bottom"/>
          </w:tcPr>
          <w:p w14:paraId="73711942" w14:textId="77777777" w:rsidR="00F36F99" w:rsidRPr="00163204" w:rsidRDefault="00F36F99" w:rsidP="00163204">
            <w:pPr>
              <w:spacing w:before="120" w:after="120" w:line="288" w:lineRule="auto"/>
              <w:jc w:val="center"/>
              <w:rPr>
                <w:rFonts w:eastAsia="Times New Roman" w:cs="Arial"/>
                <w:color w:val="000000"/>
                <w:sz w:val="20"/>
                <w:szCs w:val="20"/>
              </w:rPr>
            </w:pPr>
            <w:r w:rsidRPr="00163204">
              <w:rPr>
                <w:rFonts w:eastAsia="Times New Roman" w:cs="Arial"/>
                <w:color w:val="000000"/>
                <w:sz w:val="20"/>
                <w:szCs w:val="20"/>
              </w:rPr>
              <w:t>80</w:t>
            </w:r>
          </w:p>
        </w:tc>
        <w:tc>
          <w:tcPr>
            <w:tcW w:w="1639" w:type="dxa"/>
          </w:tcPr>
          <w:p w14:paraId="54E2F009"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2,427</w:t>
            </w:r>
          </w:p>
        </w:tc>
      </w:tr>
      <w:tr w:rsidR="00F36F99" w:rsidRPr="00163204" w14:paraId="1DDB6DCE" w14:textId="77777777" w:rsidTr="00962598">
        <w:trPr>
          <w:trHeight w:val="354"/>
          <w:jc w:val="center"/>
        </w:trPr>
        <w:tc>
          <w:tcPr>
            <w:tcW w:w="3007" w:type="dxa"/>
          </w:tcPr>
          <w:p w14:paraId="4FC79133" w14:textId="77777777" w:rsidR="00F36F99" w:rsidRPr="00163204" w:rsidRDefault="00F36F99" w:rsidP="00163204">
            <w:pPr>
              <w:tabs>
                <w:tab w:val="left" w:pos="5340"/>
              </w:tabs>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Xerus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rutilus</w:t>
            </w:r>
            <w:proofErr w:type="spellEnd"/>
          </w:p>
        </w:tc>
        <w:tc>
          <w:tcPr>
            <w:tcW w:w="2870" w:type="dxa"/>
          </w:tcPr>
          <w:p w14:paraId="361A3AA7" w14:textId="77777777" w:rsidR="00F36F99" w:rsidRPr="00163204" w:rsidRDefault="00F36F99" w:rsidP="00163204">
            <w:pPr>
              <w:tabs>
                <w:tab w:val="left" w:pos="5340"/>
              </w:tabs>
              <w:spacing w:before="120" w:after="120" w:line="288" w:lineRule="auto"/>
              <w:rPr>
                <w:rFonts w:eastAsiaTheme="minorHAnsi" w:cs="Arial"/>
                <w:sz w:val="20"/>
                <w:szCs w:val="20"/>
                <w:lang w:eastAsia="en-US"/>
              </w:rPr>
            </w:pPr>
            <w:r w:rsidRPr="00163204">
              <w:rPr>
                <w:rFonts w:eastAsiaTheme="minorHAnsi" w:cs="Arial"/>
                <w:sz w:val="20"/>
                <w:szCs w:val="20"/>
                <w:lang w:eastAsia="en-US"/>
              </w:rPr>
              <w:t>Ecureuil fouisseur</w:t>
            </w:r>
          </w:p>
        </w:tc>
        <w:tc>
          <w:tcPr>
            <w:tcW w:w="1518" w:type="dxa"/>
            <w:vAlign w:val="bottom"/>
          </w:tcPr>
          <w:p w14:paraId="2748EC71" w14:textId="77777777" w:rsidR="00F36F99" w:rsidRPr="00163204" w:rsidRDefault="00F36F99" w:rsidP="00163204">
            <w:pPr>
              <w:spacing w:before="120" w:after="120" w:line="288" w:lineRule="auto"/>
              <w:jc w:val="center"/>
              <w:rPr>
                <w:rFonts w:eastAsia="Times New Roman" w:cs="Arial"/>
                <w:color w:val="000000"/>
                <w:sz w:val="20"/>
                <w:szCs w:val="20"/>
              </w:rPr>
            </w:pPr>
            <w:r w:rsidRPr="00163204">
              <w:rPr>
                <w:rFonts w:eastAsia="Times New Roman" w:cs="Arial"/>
                <w:color w:val="000000"/>
                <w:sz w:val="20"/>
                <w:szCs w:val="20"/>
              </w:rPr>
              <w:t>7</w:t>
            </w:r>
          </w:p>
        </w:tc>
        <w:tc>
          <w:tcPr>
            <w:tcW w:w="1639" w:type="dxa"/>
          </w:tcPr>
          <w:p w14:paraId="33A36160"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0,212</w:t>
            </w:r>
          </w:p>
        </w:tc>
      </w:tr>
      <w:tr w:rsidR="00F36F99" w:rsidRPr="00163204" w14:paraId="68CC794C" w14:textId="77777777" w:rsidTr="00962598">
        <w:trPr>
          <w:trHeight w:val="354"/>
          <w:jc w:val="center"/>
        </w:trPr>
        <w:tc>
          <w:tcPr>
            <w:tcW w:w="3007" w:type="dxa"/>
          </w:tcPr>
          <w:p w14:paraId="061027B8" w14:textId="77777777" w:rsidR="00F36F99" w:rsidRPr="00163204" w:rsidRDefault="00F36F99" w:rsidP="00163204">
            <w:pPr>
              <w:tabs>
                <w:tab w:val="left" w:pos="5340"/>
              </w:tabs>
              <w:spacing w:before="120" w:after="120" w:line="288" w:lineRule="auto"/>
              <w:rPr>
                <w:rFonts w:eastAsiaTheme="minorHAnsi" w:cs="Arial"/>
                <w:i/>
                <w:sz w:val="20"/>
                <w:szCs w:val="20"/>
                <w:lang w:eastAsia="en-US"/>
              </w:rPr>
            </w:pPr>
            <w:proofErr w:type="spellStart"/>
            <w:r w:rsidRPr="00163204">
              <w:rPr>
                <w:rFonts w:eastAsia="Times New Roman" w:cs="Arial"/>
                <w:i/>
                <w:color w:val="000000"/>
                <w:sz w:val="20"/>
                <w:szCs w:val="20"/>
              </w:rPr>
              <w:t>Cricetomys</w:t>
            </w:r>
            <w:proofErr w:type="spellEnd"/>
            <w:r w:rsidRPr="00163204">
              <w:rPr>
                <w:rFonts w:eastAsia="Times New Roman" w:cs="Arial"/>
                <w:i/>
                <w:color w:val="000000"/>
                <w:sz w:val="20"/>
                <w:szCs w:val="20"/>
              </w:rPr>
              <w:t xml:space="preserve"> </w:t>
            </w:r>
            <w:proofErr w:type="spellStart"/>
            <w:r w:rsidRPr="00163204">
              <w:rPr>
                <w:rFonts w:eastAsia="Times New Roman" w:cs="Arial"/>
                <w:i/>
                <w:color w:val="000000"/>
                <w:sz w:val="20"/>
                <w:szCs w:val="20"/>
              </w:rPr>
              <w:t>gambianus</w:t>
            </w:r>
            <w:proofErr w:type="spellEnd"/>
          </w:p>
        </w:tc>
        <w:tc>
          <w:tcPr>
            <w:tcW w:w="2870" w:type="dxa"/>
          </w:tcPr>
          <w:p w14:paraId="34D073F1" w14:textId="77777777" w:rsidR="00F36F99" w:rsidRPr="00163204" w:rsidRDefault="00F36F99" w:rsidP="00163204">
            <w:pPr>
              <w:tabs>
                <w:tab w:val="left" w:pos="5340"/>
              </w:tabs>
              <w:spacing w:before="120" w:after="120" w:line="288" w:lineRule="auto"/>
              <w:rPr>
                <w:rFonts w:eastAsiaTheme="minorHAnsi" w:cs="Arial"/>
                <w:sz w:val="20"/>
                <w:szCs w:val="20"/>
                <w:lang w:eastAsia="en-US"/>
              </w:rPr>
            </w:pPr>
            <w:r w:rsidRPr="00163204">
              <w:rPr>
                <w:rFonts w:eastAsiaTheme="minorHAnsi" w:cs="Arial"/>
                <w:sz w:val="20"/>
                <w:szCs w:val="20"/>
                <w:lang w:eastAsia="en-US"/>
              </w:rPr>
              <w:t>Rat de Gambie</w:t>
            </w:r>
          </w:p>
        </w:tc>
        <w:tc>
          <w:tcPr>
            <w:tcW w:w="1518" w:type="dxa"/>
            <w:vAlign w:val="bottom"/>
          </w:tcPr>
          <w:p w14:paraId="3BFCC3EF" w14:textId="77777777" w:rsidR="00F36F99" w:rsidRPr="00163204" w:rsidRDefault="00F36F99" w:rsidP="00163204">
            <w:pPr>
              <w:spacing w:before="120" w:after="120" w:line="288" w:lineRule="auto"/>
              <w:jc w:val="center"/>
              <w:rPr>
                <w:rFonts w:eastAsia="Times New Roman" w:cs="Arial"/>
                <w:color w:val="000000"/>
                <w:sz w:val="20"/>
                <w:szCs w:val="20"/>
              </w:rPr>
            </w:pPr>
            <w:r w:rsidRPr="00163204">
              <w:rPr>
                <w:rFonts w:eastAsia="Times New Roman" w:cs="Arial"/>
                <w:color w:val="000000"/>
                <w:sz w:val="20"/>
                <w:szCs w:val="20"/>
              </w:rPr>
              <w:t>1</w:t>
            </w:r>
          </w:p>
        </w:tc>
        <w:tc>
          <w:tcPr>
            <w:tcW w:w="1639" w:type="dxa"/>
          </w:tcPr>
          <w:p w14:paraId="6AF58A6D"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0,030</w:t>
            </w:r>
          </w:p>
        </w:tc>
      </w:tr>
      <w:tr w:rsidR="00F36F99" w:rsidRPr="00163204" w14:paraId="13471B85" w14:textId="77777777" w:rsidTr="00962598">
        <w:trPr>
          <w:trHeight w:val="354"/>
          <w:jc w:val="center"/>
        </w:trPr>
        <w:tc>
          <w:tcPr>
            <w:tcW w:w="9034" w:type="dxa"/>
            <w:gridSpan w:val="4"/>
            <w:shd w:val="clear" w:color="auto" w:fill="D0CECE" w:themeFill="background2" w:themeFillShade="E6"/>
          </w:tcPr>
          <w:p w14:paraId="075642A3"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b/>
                <w:sz w:val="20"/>
                <w:szCs w:val="20"/>
                <w:lang w:eastAsia="en-US"/>
              </w:rPr>
              <w:t>REPTILES</w:t>
            </w:r>
          </w:p>
        </w:tc>
      </w:tr>
      <w:tr w:rsidR="00F36F99" w:rsidRPr="00163204" w14:paraId="1F7C86D7" w14:textId="77777777" w:rsidTr="00962598">
        <w:trPr>
          <w:trHeight w:val="354"/>
          <w:jc w:val="center"/>
        </w:trPr>
        <w:tc>
          <w:tcPr>
            <w:tcW w:w="3007" w:type="dxa"/>
          </w:tcPr>
          <w:p w14:paraId="29F7688D" w14:textId="77777777" w:rsidR="00F36F99" w:rsidRPr="00163204" w:rsidRDefault="00F36F99" w:rsidP="00163204">
            <w:pPr>
              <w:tabs>
                <w:tab w:val="left" w:pos="5340"/>
              </w:tabs>
              <w:spacing w:before="120" w:after="120" w:line="288" w:lineRule="auto"/>
              <w:rPr>
                <w:rFonts w:eastAsia="Times New Roman" w:cs="Arial"/>
                <w:color w:val="000000"/>
                <w:sz w:val="20"/>
                <w:szCs w:val="20"/>
              </w:rPr>
            </w:pPr>
            <w:r w:rsidRPr="00163204">
              <w:rPr>
                <w:rFonts w:eastAsiaTheme="minorHAnsi" w:cs="Arial"/>
                <w:i/>
                <w:sz w:val="20"/>
                <w:szCs w:val="20"/>
                <w:lang w:eastAsia="en-US"/>
              </w:rPr>
              <w:t xml:space="preserve">Psammophis </w:t>
            </w:r>
            <w:proofErr w:type="spellStart"/>
            <w:r w:rsidRPr="00163204">
              <w:rPr>
                <w:rFonts w:eastAsiaTheme="minorHAnsi" w:cs="Arial"/>
                <w:i/>
                <w:sz w:val="20"/>
                <w:szCs w:val="20"/>
                <w:lang w:eastAsia="en-US"/>
              </w:rPr>
              <w:t>rukwae</w:t>
            </w:r>
            <w:proofErr w:type="spellEnd"/>
          </w:p>
        </w:tc>
        <w:tc>
          <w:tcPr>
            <w:tcW w:w="2870" w:type="dxa"/>
          </w:tcPr>
          <w:p w14:paraId="1372BBA6" w14:textId="77777777" w:rsidR="00F36F99" w:rsidRPr="00163204" w:rsidRDefault="00F36F99" w:rsidP="00163204">
            <w:pPr>
              <w:tabs>
                <w:tab w:val="left" w:pos="5340"/>
              </w:tabs>
              <w:spacing w:before="120" w:after="120" w:line="288" w:lineRule="auto"/>
              <w:rPr>
                <w:rFonts w:eastAsiaTheme="minorHAnsi" w:cs="Arial"/>
                <w:sz w:val="20"/>
                <w:szCs w:val="20"/>
                <w:lang w:eastAsia="en-US"/>
              </w:rPr>
            </w:pPr>
            <w:r w:rsidRPr="00163204">
              <w:rPr>
                <w:rFonts w:eastAsiaTheme="minorHAnsi" w:cs="Arial"/>
                <w:sz w:val="20"/>
                <w:szCs w:val="20"/>
                <w:lang w:eastAsia="en-US"/>
              </w:rPr>
              <w:t>Couleuvre</w:t>
            </w:r>
          </w:p>
        </w:tc>
        <w:tc>
          <w:tcPr>
            <w:tcW w:w="1518" w:type="dxa"/>
          </w:tcPr>
          <w:p w14:paraId="33957B4A" w14:textId="77777777" w:rsidR="00F36F99" w:rsidRPr="00163204" w:rsidRDefault="00F36F99" w:rsidP="00163204">
            <w:pPr>
              <w:spacing w:before="120" w:after="120" w:line="288" w:lineRule="auto"/>
              <w:jc w:val="center"/>
              <w:rPr>
                <w:rFonts w:eastAsia="Times New Roman" w:cs="Arial"/>
                <w:color w:val="000000"/>
                <w:sz w:val="20"/>
                <w:szCs w:val="20"/>
              </w:rPr>
            </w:pPr>
            <w:r w:rsidRPr="00163204">
              <w:rPr>
                <w:rFonts w:eastAsiaTheme="minorHAnsi" w:cs="Arial"/>
                <w:sz w:val="20"/>
                <w:szCs w:val="20"/>
                <w:lang w:eastAsia="en-US"/>
              </w:rPr>
              <w:t>1</w:t>
            </w:r>
          </w:p>
        </w:tc>
        <w:tc>
          <w:tcPr>
            <w:tcW w:w="1639" w:type="dxa"/>
          </w:tcPr>
          <w:p w14:paraId="08A79144"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0,030</w:t>
            </w:r>
          </w:p>
        </w:tc>
      </w:tr>
      <w:tr w:rsidR="00F36F99" w:rsidRPr="00163204" w14:paraId="52701380" w14:textId="77777777" w:rsidTr="00962598">
        <w:trPr>
          <w:trHeight w:val="354"/>
          <w:jc w:val="center"/>
        </w:trPr>
        <w:tc>
          <w:tcPr>
            <w:tcW w:w="3007" w:type="dxa"/>
          </w:tcPr>
          <w:p w14:paraId="074DB53C" w14:textId="77777777" w:rsidR="00F36F99" w:rsidRPr="00163204" w:rsidRDefault="00F36F99" w:rsidP="00163204">
            <w:pPr>
              <w:tabs>
                <w:tab w:val="left" w:pos="5340"/>
              </w:tabs>
              <w:spacing w:before="120" w:after="120" w:line="288" w:lineRule="auto"/>
              <w:rPr>
                <w:rFonts w:eastAsia="Times New Roman" w:cs="Arial"/>
                <w:i/>
                <w:color w:val="000000"/>
                <w:sz w:val="20"/>
                <w:szCs w:val="20"/>
              </w:rPr>
            </w:pPr>
            <w:r w:rsidRPr="00163204">
              <w:rPr>
                <w:rFonts w:eastAsiaTheme="minorHAnsi" w:cs="Arial"/>
                <w:i/>
                <w:sz w:val="20"/>
                <w:szCs w:val="20"/>
                <w:lang w:eastAsia="en-US"/>
              </w:rPr>
              <w:t xml:space="preserve">Varanus </w:t>
            </w:r>
            <w:proofErr w:type="spellStart"/>
            <w:r w:rsidRPr="00163204">
              <w:rPr>
                <w:rFonts w:eastAsiaTheme="minorHAnsi" w:cs="Arial"/>
                <w:i/>
                <w:sz w:val="20"/>
                <w:szCs w:val="20"/>
                <w:lang w:eastAsia="en-US"/>
              </w:rPr>
              <w:t>exanthematicus</w:t>
            </w:r>
            <w:proofErr w:type="spellEnd"/>
          </w:p>
        </w:tc>
        <w:tc>
          <w:tcPr>
            <w:tcW w:w="2870" w:type="dxa"/>
          </w:tcPr>
          <w:p w14:paraId="4B2E6B14" w14:textId="77777777" w:rsidR="00F36F99" w:rsidRPr="00163204" w:rsidRDefault="00F36F99" w:rsidP="00163204">
            <w:pPr>
              <w:tabs>
                <w:tab w:val="left" w:pos="5340"/>
              </w:tabs>
              <w:spacing w:before="120" w:after="120" w:line="288" w:lineRule="auto"/>
              <w:rPr>
                <w:rFonts w:eastAsiaTheme="minorHAnsi" w:cs="Arial"/>
                <w:sz w:val="20"/>
                <w:szCs w:val="20"/>
                <w:lang w:eastAsia="en-US"/>
              </w:rPr>
            </w:pPr>
            <w:r w:rsidRPr="00163204">
              <w:rPr>
                <w:rFonts w:eastAsiaTheme="minorHAnsi" w:cs="Arial"/>
                <w:sz w:val="20"/>
                <w:szCs w:val="20"/>
                <w:lang w:eastAsia="en-US"/>
              </w:rPr>
              <w:t>Varan de terre</w:t>
            </w:r>
          </w:p>
        </w:tc>
        <w:tc>
          <w:tcPr>
            <w:tcW w:w="1518" w:type="dxa"/>
          </w:tcPr>
          <w:p w14:paraId="4ECEC584" w14:textId="77777777" w:rsidR="00F36F99" w:rsidRPr="00163204" w:rsidRDefault="00F36F99" w:rsidP="00163204">
            <w:pPr>
              <w:spacing w:before="120" w:after="120" w:line="288" w:lineRule="auto"/>
              <w:jc w:val="center"/>
              <w:rPr>
                <w:rFonts w:eastAsia="Times New Roman" w:cs="Arial"/>
                <w:color w:val="000000"/>
                <w:sz w:val="20"/>
                <w:szCs w:val="20"/>
              </w:rPr>
            </w:pPr>
            <w:r w:rsidRPr="00163204">
              <w:rPr>
                <w:rFonts w:eastAsiaTheme="minorHAnsi" w:cs="Arial"/>
                <w:sz w:val="20"/>
                <w:szCs w:val="20"/>
                <w:lang w:eastAsia="en-US"/>
              </w:rPr>
              <w:t>1</w:t>
            </w:r>
          </w:p>
        </w:tc>
        <w:tc>
          <w:tcPr>
            <w:tcW w:w="1639" w:type="dxa"/>
          </w:tcPr>
          <w:p w14:paraId="6D7C3E54"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0,030</w:t>
            </w:r>
          </w:p>
        </w:tc>
      </w:tr>
      <w:tr w:rsidR="00F36F99" w:rsidRPr="00163204" w14:paraId="782B85DA" w14:textId="77777777" w:rsidTr="00962598">
        <w:trPr>
          <w:trHeight w:val="354"/>
          <w:jc w:val="center"/>
        </w:trPr>
        <w:tc>
          <w:tcPr>
            <w:tcW w:w="3007" w:type="dxa"/>
          </w:tcPr>
          <w:p w14:paraId="30A9006D" w14:textId="77777777" w:rsidR="00F36F99" w:rsidRPr="00163204" w:rsidRDefault="00F36F99" w:rsidP="00163204">
            <w:pPr>
              <w:tabs>
                <w:tab w:val="left" w:pos="5340"/>
              </w:tabs>
              <w:spacing w:before="120" w:after="120" w:line="288" w:lineRule="auto"/>
              <w:rPr>
                <w:rFonts w:eastAsia="Times New Roman" w:cs="Arial"/>
                <w:i/>
                <w:color w:val="000000"/>
                <w:sz w:val="20"/>
                <w:szCs w:val="20"/>
              </w:rPr>
            </w:pPr>
            <w:r w:rsidRPr="00163204">
              <w:rPr>
                <w:rFonts w:eastAsia="Times New Roman" w:cs="Arial"/>
                <w:i/>
                <w:color w:val="000000"/>
                <w:sz w:val="20"/>
                <w:szCs w:val="20"/>
              </w:rPr>
              <w:t xml:space="preserve">Varanus </w:t>
            </w:r>
            <w:proofErr w:type="spellStart"/>
            <w:r w:rsidRPr="00163204">
              <w:rPr>
                <w:rFonts w:eastAsia="Times New Roman" w:cs="Arial"/>
                <w:i/>
                <w:color w:val="000000"/>
                <w:sz w:val="20"/>
                <w:szCs w:val="20"/>
              </w:rPr>
              <w:t>niloticus</w:t>
            </w:r>
            <w:proofErr w:type="spellEnd"/>
          </w:p>
        </w:tc>
        <w:tc>
          <w:tcPr>
            <w:tcW w:w="2870" w:type="dxa"/>
          </w:tcPr>
          <w:p w14:paraId="5E8210CA" w14:textId="77777777" w:rsidR="00F36F99" w:rsidRPr="00163204" w:rsidRDefault="00F36F99" w:rsidP="00163204">
            <w:pPr>
              <w:tabs>
                <w:tab w:val="left" w:pos="5340"/>
              </w:tabs>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Varan du Nil </w:t>
            </w:r>
          </w:p>
        </w:tc>
        <w:tc>
          <w:tcPr>
            <w:tcW w:w="1518" w:type="dxa"/>
          </w:tcPr>
          <w:p w14:paraId="3ECB0241" w14:textId="77777777" w:rsidR="00F36F99" w:rsidRPr="00163204" w:rsidRDefault="00F36F99" w:rsidP="00163204">
            <w:pPr>
              <w:spacing w:before="120" w:after="120" w:line="288" w:lineRule="auto"/>
              <w:jc w:val="center"/>
              <w:rPr>
                <w:rFonts w:eastAsia="Times New Roman" w:cs="Arial"/>
                <w:color w:val="000000"/>
                <w:sz w:val="20"/>
                <w:szCs w:val="20"/>
              </w:rPr>
            </w:pPr>
            <w:r w:rsidRPr="00163204">
              <w:rPr>
                <w:rFonts w:eastAsiaTheme="minorHAnsi" w:cs="Arial"/>
                <w:sz w:val="20"/>
                <w:szCs w:val="20"/>
                <w:lang w:eastAsia="en-US"/>
              </w:rPr>
              <w:t>2</w:t>
            </w:r>
          </w:p>
        </w:tc>
        <w:tc>
          <w:tcPr>
            <w:tcW w:w="1639" w:type="dxa"/>
          </w:tcPr>
          <w:p w14:paraId="0D224E89" w14:textId="77777777" w:rsidR="00F36F99" w:rsidRPr="00163204" w:rsidRDefault="00F36F99" w:rsidP="00163204">
            <w:pPr>
              <w:tabs>
                <w:tab w:val="left" w:pos="5340"/>
              </w:tabs>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0,060</w:t>
            </w:r>
          </w:p>
        </w:tc>
      </w:tr>
    </w:tbl>
    <w:p w14:paraId="38BB0338" w14:textId="77777777" w:rsidR="00F36F99" w:rsidRPr="00163204" w:rsidRDefault="00F36F99" w:rsidP="00163204">
      <w:pPr>
        <w:spacing w:before="120" w:after="120" w:line="288" w:lineRule="auto"/>
        <w:rPr>
          <w:rFonts w:eastAsiaTheme="minorHAnsi" w:cs="Arial"/>
          <w:b/>
          <w:sz w:val="20"/>
          <w:szCs w:val="20"/>
          <w:lang w:eastAsia="en-US"/>
        </w:rPr>
      </w:pPr>
    </w:p>
    <w:p w14:paraId="79773B1B" w14:textId="77777777" w:rsidR="00F36F99"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L’analyse du tableau </w:t>
      </w:r>
      <w:r w:rsidR="00540216" w:rsidRPr="00163204">
        <w:rPr>
          <w:rFonts w:eastAsiaTheme="minorHAnsi" w:cs="Arial"/>
          <w:sz w:val="20"/>
          <w:szCs w:val="20"/>
          <w:lang w:eastAsia="en-US"/>
        </w:rPr>
        <w:t>9</w:t>
      </w:r>
      <w:r w:rsidRPr="00163204">
        <w:rPr>
          <w:rFonts w:eastAsiaTheme="minorHAnsi" w:cs="Arial"/>
          <w:sz w:val="20"/>
          <w:szCs w:val="20"/>
          <w:lang w:eastAsia="en-US"/>
        </w:rPr>
        <w:t xml:space="preserve"> montre que l’IKA des espèces de mammifères et de reptiles rencontrées par observations indirectes et directes dans l’aire de fosse aux Lions est très faible. L’indice d’abondance total est de 2,789 soit deux (2) individus par kilomètre parcouru pour toutes les espèces confondues (mammifères et reptiles). Ce qui montre que malgré l’habitat précaire la faune est présente mais rare et est très menacée à</w:t>
      </w:r>
      <w:r w:rsidR="00540216" w:rsidRPr="00163204">
        <w:rPr>
          <w:rFonts w:eastAsiaTheme="minorHAnsi" w:cs="Arial"/>
          <w:sz w:val="20"/>
          <w:szCs w:val="20"/>
          <w:lang w:eastAsia="en-US"/>
        </w:rPr>
        <w:t xml:space="preserve"> cause des pressions humaines. </w:t>
      </w:r>
    </w:p>
    <w:p w14:paraId="6E236AC0" w14:textId="77777777" w:rsidR="00EF7423" w:rsidRDefault="00EF7423" w:rsidP="00163204">
      <w:pPr>
        <w:spacing w:before="120" w:after="120" w:line="288" w:lineRule="auto"/>
        <w:rPr>
          <w:rFonts w:eastAsiaTheme="minorHAnsi" w:cs="Arial"/>
          <w:sz w:val="20"/>
          <w:szCs w:val="20"/>
          <w:lang w:eastAsia="en-US"/>
        </w:rPr>
      </w:pPr>
    </w:p>
    <w:p w14:paraId="5FC32FF9" w14:textId="77777777" w:rsidR="00EF7423" w:rsidRDefault="00EF7423" w:rsidP="00163204">
      <w:pPr>
        <w:spacing w:before="120" w:after="120" w:line="288" w:lineRule="auto"/>
        <w:rPr>
          <w:rFonts w:eastAsiaTheme="minorHAnsi" w:cs="Arial"/>
          <w:sz w:val="20"/>
          <w:szCs w:val="20"/>
          <w:lang w:eastAsia="en-US"/>
        </w:rPr>
      </w:pPr>
    </w:p>
    <w:p w14:paraId="5E1456C5" w14:textId="77777777" w:rsidR="00EF7423" w:rsidRDefault="00EF7423" w:rsidP="00163204">
      <w:pPr>
        <w:spacing w:before="120" w:after="120" w:line="288" w:lineRule="auto"/>
        <w:rPr>
          <w:rFonts w:eastAsiaTheme="minorHAnsi" w:cs="Arial"/>
          <w:sz w:val="20"/>
          <w:szCs w:val="20"/>
          <w:lang w:eastAsia="en-US"/>
        </w:rPr>
      </w:pPr>
    </w:p>
    <w:p w14:paraId="4D51B24F" w14:textId="77777777" w:rsidR="00EF7423" w:rsidRPr="00163204" w:rsidRDefault="00EF7423" w:rsidP="00163204">
      <w:pPr>
        <w:spacing w:before="120" w:after="120" w:line="288" w:lineRule="auto"/>
        <w:rPr>
          <w:rFonts w:eastAsiaTheme="minorHAnsi" w:cs="Arial"/>
          <w:sz w:val="20"/>
          <w:szCs w:val="20"/>
          <w:lang w:eastAsia="en-US"/>
        </w:rPr>
      </w:pPr>
    </w:p>
    <w:p w14:paraId="52326C5F" w14:textId="77777777" w:rsidR="00F36F99" w:rsidRPr="00163204" w:rsidRDefault="00F36F99" w:rsidP="00163204">
      <w:pPr>
        <w:pStyle w:val="Titre3"/>
        <w:numPr>
          <w:ilvl w:val="2"/>
          <w:numId w:val="28"/>
        </w:numPr>
        <w:spacing w:before="120" w:after="120" w:line="288" w:lineRule="auto"/>
        <w:ind w:left="0" w:firstLine="0"/>
        <w:rPr>
          <w:rFonts w:eastAsiaTheme="minorEastAsia" w:cs="Arial"/>
          <w:bCs w:val="0"/>
          <w:sz w:val="20"/>
          <w:szCs w:val="20"/>
        </w:rPr>
      </w:pPr>
      <w:bookmarkStart w:id="115" w:name="_Toc194650240"/>
      <w:r w:rsidRPr="00163204">
        <w:rPr>
          <w:rFonts w:eastAsiaTheme="minorEastAsia" w:cs="Arial"/>
          <w:bCs w:val="0"/>
          <w:sz w:val="20"/>
          <w:szCs w:val="20"/>
        </w:rPr>
        <w:lastRenderedPageBreak/>
        <w:t>Statut des espèces observées</w:t>
      </w:r>
      <w:bookmarkEnd w:id="115"/>
    </w:p>
    <w:p w14:paraId="73745306" w14:textId="77777777" w:rsidR="00540216" w:rsidRPr="00163204" w:rsidRDefault="00F36F99" w:rsidP="00163204">
      <w:pPr>
        <w:spacing w:before="120" w:after="120" w:line="288" w:lineRule="auto"/>
        <w:rPr>
          <w:rFonts w:eastAsiaTheme="minorHAnsi" w:cs="Arial"/>
          <w:sz w:val="20"/>
          <w:szCs w:val="20"/>
        </w:rPr>
      </w:pPr>
      <w:r w:rsidRPr="00163204">
        <w:rPr>
          <w:rFonts w:eastAsiaTheme="minorHAnsi" w:cs="Arial"/>
          <w:sz w:val="20"/>
          <w:szCs w:val="20"/>
        </w:rPr>
        <w:t xml:space="preserve">L’analyse du statut des espèces permet de se rendre compte que la faune de la fosse aux lions abrite des espèces à faible valeur de conservation. Aucune espèce de valeur n’a été observée. Mais il faut noter que </w:t>
      </w:r>
      <w:r w:rsidR="00014594" w:rsidRPr="00163204">
        <w:rPr>
          <w:rFonts w:eastAsiaTheme="minorHAnsi" w:cs="Arial"/>
          <w:sz w:val="20"/>
          <w:szCs w:val="20"/>
        </w:rPr>
        <w:t>si cette</w:t>
      </w:r>
      <w:r w:rsidRPr="00163204">
        <w:rPr>
          <w:rFonts w:eastAsiaTheme="minorHAnsi" w:cs="Arial"/>
          <w:sz w:val="20"/>
          <w:szCs w:val="20"/>
        </w:rPr>
        <w:t xml:space="preserve"> forêt est sécurisée la faune peut facilement se reconstituer. Pour le statut des espèces observées, il s’agit de </w:t>
      </w:r>
      <w:r w:rsidR="00014594" w:rsidRPr="00163204">
        <w:rPr>
          <w:rFonts w:eastAsiaTheme="minorHAnsi" w:cs="Arial"/>
          <w:sz w:val="20"/>
          <w:szCs w:val="20"/>
        </w:rPr>
        <w:t>quelques préoccupations</w:t>
      </w:r>
      <w:r w:rsidRPr="00163204">
        <w:rPr>
          <w:rFonts w:eastAsiaTheme="minorHAnsi" w:cs="Arial"/>
          <w:sz w:val="20"/>
          <w:szCs w:val="20"/>
        </w:rPr>
        <w:t xml:space="preserve"> mineures (LC) selon la liste rouge de l’UICN. C</w:t>
      </w:r>
      <w:r w:rsidRPr="00163204">
        <w:rPr>
          <w:rFonts w:eastAsiaTheme="minorHAnsi" w:cs="Arial"/>
          <w:sz w:val="20"/>
          <w:szCs w:val="20"/>
          <w:lang w:eastAsia="en-US"/>
        </w:rPr>
        <w:t xml:space="preserve">es espèces ne sont ni </w:t>
      </w:r>
      <w:r w:rsidR="00014594" w:rsidRPr="00163204">
        <w:rPr>
          <w:rFonts w:eastAsiaTheme="minorHAnsi" w:cs="Arial"/>
          <w:sz w:val="20"/>
          <w:szCs w:val="20"/>
          <w:lang w:eastAsia="en-US"/>
        </w:rPr>
        <w:t>endémiques</w:t>
      </w:r>
      <w:r w:rsidRPr="00163204">
        <w:rPr>
          <w:rFonts w:eastAsiaTheme="minorHAnsi" w:cs="Arial"/>
          <w:sz w:val="20"/>
          <w:szCs w:val="20"/>
          <w:lang w:eastAsia="en-US"/>
        </w:rPr>
        <w:t xml:space="preserve">, rares, menacées et/ou en voie de disparition </w:t>
      </w:r>
      <w:r w:rsidR="005543CC" w:rsidRPr="00163204">
        <w:rPr>
          <w:rFonts w:eastAsiaTheme="minorHAnsi" w:cs="Arial"/>
          <w:sz w:val="20"/>
          <w:szCs w:val="20"/>
        </w:rPr>
        <w:t>(Tableau 10</w:t>
      </w:r>
      <w:r w:rsidRPr="00163204">
        <w:rPr>
          <w:rFonts w:eastAsiaTheme="minorHAnsi" w:cs="Arial"/>
          <w:sz w:val="20"/>
          <w:szCs w:val="20"/>
        </w:rPr>
        <w:t>).</w:t>
      </w:r>
    </w:p>
    <w:p w14:paraId="50A1F734" w14:textId="77777777" w:rsidR="00F36F99" w:rsidRPr="00163204" w:rsidRDefault="00F36F99" w:rsidP="00163204">
      <w:pPr>
        <w:spacing w:before="120" w:after="120" w:line="288" w:lineRule="auto"/>
        <w:rPr>
          <w:rFonts w:eastAsiaTheme="minorHAnsi" w:cs="Arial"/>
          <w:b/>
          <w:sz w:val="20"/>
          <w:szCs w:val="20"/>
          <w:lang w:eastAsia="en-US"/>
        </w:rPr>
        <w:sectPr w:rsidR="00F36F99" w:rsidRPr="00163204" w:rsidSect="00F36F99">
          <w:pgSz w:w="11906" w:h="16838"/>
          <w:pgMar w:top="1417" w:right="1417" w:bottom="1417" w:left="1417" w:header="708" w:footer="708" w:gutter="0"/>
          <w:cols w:space="708"/>
          <w:docGrid w:linePitch="360"/>
        </w:sectPr>
      </w:pPr>
    </w:p>
    <w:p w14:paraId="709560A0" w14:textId="77777777" w:rsidR="002F0326" w:rsidRPr="002F0326" w:rsidRDefault="002F0326" w:rsidP="002F0326">
      <w:pPr>
        <w:pStyle w:val="Lgende"/>
        <w:keepNext/>
        <w:rPr>
          <w:b/>
          <w:bCs w:val="0"/>
          <w:sz w:val="20"/>
          <w:szCs w:val="16"/>
        </w:rPr>
      </w:pPr>
      <w:bookmarkStart w:id="116" w:name="_Toc184980704"/>
      <w:r w:rsidRPr="002F0326">
        <w:rPr>
          <w:b/>
          <w:bCs w:val="0"/>
          <w:sz w:val="20"/>
          <w:szCs w:val="16"/>
        </w:rPr>
        <w:lastRenderedPageBreak/>
        <w:t xml:space="preserve">Tableau </w:t>
      </w:r>
      <w:r w:rsidR="002959FD" w:rsidRPr="002F0326">
        <w:rPr>
          <w:b/>
          <w:bCs w:val="0"/>
          <w:sz w:val="20"/>
          <w:szCs w:val="16"/>
        </w:rPr>
        <w:fldChar w:fldCharType="begin"/>
      </w:r>
      <w:r w:rsidRPr="002F0326">
        <w:rPr>
          <w:b/>
          <w:bCs w:val="0"/>
          <w:sz w:val="20"/>
          <w:szCs w:val="16"/>
        </w:rPr>
        <w:instrText xml:space="preserve"> SEQ Tableau \* ARABIC </w:instrText>
      </w:r>
      <w:r w:rsidR="002959FD" w:rsidRPr="002F0326">
        <w:rPr>
          <w:b/>
          <w:bCs w:val="0"/>
          <w:sz w:val="20"/>
          <w:szCs w:val="16"/>
        </w:rPr>
        <w:fldChar w:fldCharType="separate"/>
      </w:r>
      <w:r w:rsidR="00FF7D62">
        <w:rPr>
          <w:b/>
          <w:bCs w:val="0"/>
          <w:noProof/>
          <w:sz w:val="20"/>
          <w:szCs w:val="16"/>
        </w:rPr>
        <w:t>10</w:t>
      </w:r>
      <w:r w:rsidR="002959FD" w:rsidRPr="002F0326">
        <w:rPr>
          <w:b/>
          <w:bCs w:val="0"/>
          <w:sz w:val="20"/>
          <w:szCs w:val="16"/>
        </w:rPr>
        <w:fldChar w:fldCharType="end"/>
      </w:r>
      <w:r w:rsidRPr="002F0326">
        <w:rPr>
          <w:b/>
          <w:bCs w:val="0"/>
          <w:sz w:val="20"/>
          <w:szCs w:val="16"/>
        </w:rPr>
        <w:t>: Statut des espèces rencontrées</w:t>
      </w:r>
      <w:bookmarkEnd w:id="116"/>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2693"/>
        <w:gridCol w:w="2410"/>
        <w:gridCol w:w="1017"/>
        <w:gridCol w:w="1412"/>
        <w:gridCol w:w="1558"/>
        <w:gridCol w:w="1825"/>
      </w:tblGrid>
      <w:tr w:rsidR="00F36F99" w:rsidRPr="00163204" w14:paraId="5EF00734" w14:textId="77777777" w:rsidTr="00962598">
        <w:trPr>
          <w:trHeight w:val="300"/>
          <w:tblHeader/>
        </w:trPr>
        <w:tc>
          <w:tcPr>
            <w:tcW w:w="3539" w:type="dxa"/>
            <w:shd w:val="clear" w:color="auto" w:fill="FBE4D5" w:themeFill="accent2" w:themeFillTint="33"/>
            <w:noWrap/>
            <w:vAlign w:val="bottom"/>
            <w:hideMark/>
          </w:tcPr>
          <w:p w14:paraId="2DA8D90E"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Nom scientifique</w:t>
            </w:r>
          </w:p>
        </w:tc>
        <w:tc>
          <w:tcPr>
            <w:tcW w:w="2693" w:type="dxa"/>
            <w:shd w:val="clear" w:color="auto" w:fill="FBE4D5" w:themeFill="accent2" w:themeFillTint="33"/>
          </w:tcPr>
          <w:p w14:paraId="419BBC89" w14:textId="77777777" w:rsidR="00F36F99" w:rsidRPr="00163204" w:rsidRDefault="00F36F99" w:rsidP="00163204">
            <w:pPr>
              <w:spacing w:before="120" w:after="120" w:line="288" w:lineRule="auto"/>
              <w:jc w:val="center"/>
              <w:rPr>
                <w:rFonts w:eastAsiaTheme="minorHAnsi" w:cs="Arial"/>
                <w:b/>
                <w:sz w:val="20"/>
                <w:szCs w:val="20"/>
                <w:lang w:eastAsia="en-US"/>
              </w:rPr>
            </w:pPr>
          </w:p>
          <w:p w14:paraId="0E9CB46E"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Nom français</w:t>
            </w:r>
          </w:p>
        </w:tc>
        <w:tc>
          <w:tcPr>
            <w:tcW w:w="2410" w:type="dxa"/>
            <w:shd w:val="clear" w:color="auto" w:fill="FBE4D5" w:themeFill="accent2" w:themeFillTint="33"/>
            <w:noWrap/>
            <w:vAlign w:val="bottom"/>
            <w:hideMark/>
          </w:tcPr>
          <w:p w14:paraId="2CC29F94"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Famille</w:t>
            </w:r>
          </w:p>
        </w:tc>
        <w:tc>
          <w:tcPr>
            <w:tcW w:w="1017" w:type="dxa"/>
            <w:shd w:val="clear" w:color="auto" w:fill="FBE4D5" w:themeFill="accent2" w:themeFillTint="33"/>
          </w:tcPr>
          <w:p w14:paraId="4170AC69"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Statut UICN</w:t>
            </w:r>
          </w:p>
        </w:tc>
        <w:tc>
          <w:tcPr>
            <w:tcW w:w="1412" w:type="dxa"/>
            <w:shd w:val="clear" w:color="auto" w:fill="FBE4D5" w:themeFill="accent2" w:themeFillTint="33"/>
          </w:tcPr>
          <w:p w14:paraId="1A93021A" w14:textId="77777777" w:rsidR="00F36F99" w:rsidRPr="00163204" w:rsidRDefault="00962598"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Es</w:t>
            </w:r>
            <w:r w:rsidR="00F36F99" w:rsidRPr="00163204">
              <w:rPr>
                <w:rFonts w:eastAsiaTheme="minorHAnsi" w:cs="Arial"/>
                <w:b/>
                <w:sz w:val="20"/>
                <w:szCs w:val="20"/>
                <w:lang w:eastAsia="en-US"/>
              </w:rPr>
              <w:t>pèce</w:t>
            </w:r>
          </w:p>
          <w:p w14:paraId="14C45DA4"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 xml:space="preserve"> </w:t>
            </w:r>
            <w:proofErr w:type="gramStart"/>
            <w:r w:rsidRPr="00163204">
              <w:rPr>
                <w:rFonts w:eastAsiaTheme="minorHAnsi" w:cs="Arial"/>
                <w:b/>
                <w:sz w:val="20"/>
                <w:szCs w:val="20"/>
                <w:lang w:eastAsia="en-US"/>
              </w:rPr>
              <w:t>rare</w:t>
            </w:r>
            <w:proofErr w:type="gramEnd"/>
          </w:p>
        </w:tc>
        <w:tc>
          <w:tcPr>
            <w:tcW w:w="1558" w:type="dxa"/>
            <w:shd w:val="clear" w:color="auto" w:fill="FBE4D5" w:themeFill="accent2" w:themeFillTint="33"/>
          </w:tcPr>
          <w:p w14:paraId="4C4906EA"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Espèce endémique</w:t>
            </w:r>
          </w:p>
        </w:tc>
        <w:tc>
          <w:tcPr>
            <w:tcW w:w="1825" w:type="dxa"/>
            <w:shd w:val="clear" w:color="auto" w:fill="FBE4D5" w:themeFill="accent2" w:themeFillTint="33"/>
          </w:tcPr>
          <w:p w14:paraId="289B0A8A"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Espèce disparue</w:t>
            </w:r>
          </w:p>
        </w:tc>
      </w:tr>
      <w:tr w:rsidR="00F36F99" w:rsidRPr="00163204" w14:paraId="5CAFBFD4" w14:textId="77777777" w:rsidTr="00962598">
        <w:trPr>
          <w:trHeight w:val="300"/>
        </w:trPr>
        <w:tc>
          <w:tcPr>
            <w:tcW w:w="3539" w:type="dxa"/>
            <w:shd w:val="clear" w:color="auto" w:fill="E7E6E6" w:themeFill="background2"/>
            <w:noWrap/>
          </w:tcPr>
          <w:p w14:paraId="39514323" w14:textId="77777777" w:rsidR="00F36F99" w:rsidRPr="00163204" w:rsidRDefault="00F36F99" w:rsidP="00163204">
            <w:pPr>
              <w:spacing w:before="120" w:after="120" w:line="288" w:lineRule="auto"/>
              <w:jc w:val="left"/>
              <w:rPr>
                <w:rFonts w:eastAsiaTheme="minorHAnsi" w:cs="Arial"/>
                <w:i/>
                <w:sz w:val="20"/>
                <w:szCs w:val="20"/>
                <w:lang w:val="en-US" w:eastAsia="en-US"/>
              </w:rPr>
            </w:pPr>
          </w:p>
        </w:tc>
        <w:tc>
          <w:tcPr>
            <w:tcW w:w="2693" w:type="dxa"/>
            <w:shd w:val="clear" w:color="auto" w:fill="E7E6E6" w:themeFill="background2"/>
          </w:tcPr>
          <w:p w14:paraId="7D89691B"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MAMMIFERES</w:t>
            </w:r>
          </w:p>
        </w:tc>
        <w:tc>
          <w:tcPr>
            <w:tcW w:w="2410" w:type="dxa"/>
            <w:shd w:val="clear" w:color="auto" w:fill="E7E6E6" w:themeFill="background2"/>
            <w:noWrap/>
          </w:tcPr>
          <w:p w14:paraId="1B923762" w14:textId="77777777" w:rsidR="00F36F99" w:rsidRPr="00163204" w:rsidRDefault="00F36F99" w:rsidP="00163204">
            <w:pPr>
              <w:spacing w:before="120" w:after="120" w:line="288" w:lineRule="auto"/>
              <w:jc w:val="left"/>
              <w:rPr>
                <w:rFonts w:eastAsiaTheme="minorHAnsi" w:cs="Arial"/>
                <w:sz w:val="20"/>
                <w:szCs w:val="20"/>
                <w:lang w:eastAsia="en-US"/>
              </w:rPr>
            </w:pPr>
          </w:p>
        </w:tc>
        <w:tc>
          <w:tcPr>
            <w:tcW w:w="1017" w:type="dxa"/>
            <w:shd w:val="clear" w:color="auto" w:fill="E7E6E6" w:themeFill="background2"/>
          </w:tcPr>
          <w:p w14:paraId="536366C5" w14:textId="77777777" w:rsidR="00F36F99" w:rsidRPr="00163204" w:rsidRDefault="00F36F99" w:rsidP="00163204">
            <w:pPr>
              <w:spacing w:before="120" w:after="120" w:line="288" w:lineRule="auto"/>
              <w:jc w:val="left"/>
              <w:rPr>
                <w:rFonts w:eastAsiaTheme="minorHAnsi" w:cs="Arial"/>
                <w:sz w:val="20"/>
                <w:szCs w:val="20"/>
                <w:lang w:eastAsia="en-US"/>
              </w:rPr>
            </w:pPr>
          </w:p>
        </w:tc>
        <w:tc>
          <w:tcPr>
            <w:tcW w:w="1412" w:type="dxa"/>
            <w:shd w:val="clear" w:color="auto" w:fill="E7E6E6" w:themeFill="background2"/>
          </w:tcPr>
          <w:p w14:paraId="276A67F0" w14:textId="77777777" w:rsidR="00F36F99" w:rsidRPr="00163204" w:rsidRDefault="00F36F99" w:rsidP="00163204">
            <w:pPr>
              <w:spacing w:before="120" w:after="120" w:line="288" w:lineRule="auto"/>
              <w:jc w:val="left"/>
              <w:rPr>
                <w:rFonts w:eastAsiaTheme="minorHAnsi" w:cs="Arial"/>
                <w:sz w:val="20"/>
                <w:szCs w:val="20"/>
                <w:lang w:eastAsia="en-US"/>
              </w:rPr>
            </w:pPr>
          </w:p>
        </w:tc>
        <w:tc>
          <w:tcPr>
            <w:tcW w:w="1558" w:type="dxa"/>
            <w:shd w:val="clear" w:color="auto" w:fill="E7E6E6" w:themeFill="background2"/>
          </w:tcPr>
          <w:p w14:paraId="382229E5" w14:textId="77777777" w:rsidR="00F36F99" w:rsidRPr="00163204" w:rsidRDefault="00F36F99" w:rsidP="00163204">
            <w:pPr>
              <w:spacing w:before="120" w:after="120" w:line="288" w:lineRule="auto"/>
              <w:jc w:val="left"/>
              <w:rPr>
                <w:rFonts w:eastAsiaTheme="minorHAnsi" w:cs="Arial"/>
                <w:sz w:val="20"/>
                <w:szCs w:val="20"/>
                <w:lang w:eastAsia="en-US"/>
              </w:rPr>
            </w:pPr>
          </w:p>
        </w:tc>
        <w:tc>
          <w:tcPr>
            <w:tcW w:w="1825" w:type="dxa"/>
            <w:shd w:val="clear" w:color="auto" w:fill="E7E6E6" w:themeFill="background2"/>
          </w:tcPr>
          <w:p w14:paraId="11AE0984" w14:textId="77777777" w:rsidR="00F36F99" w:rsidRPr="00163204" w:rsidRDefault="00F36F99" w:rsidP="00163204">
            <w:pPr>
              <w:spacing w:before="120" w:after="120" w:line="288" w:lineRule="auto"/>
              <w:jc w:val="left"/>
              <w:rPr>
                <w:rFonts w:eastAsiaTheme="minorHAnsi" w:cs="Arial"/>
                <w:sz w:val="20"/>
                <w:szCs w:val="20"/>
                <w:lang w:eastAsia="en-US"/>
              </w:rPr>
            </w:pPr>
          </w:p>
        </w:tc>
      </w:tr>
      <w:tr w:rsidR="00F36F99" w:rsidRPr="00163204" w14:paraId="78466B38" w14:textId="77777777" w:rsidTr="00962598">
        <w:trPr>
          <w:trHeight w:val="300"/>
        </w:trPr>
        <w:tc>
          <w:tcPr>
            <w:tcW w:w="3539" w:type="dxa"/>
            <w:shd w:val="clear" w:color="auto" w:fill="auto"/>
            <w:noWrap/>
          </w:tcPr>
          <w:p w14:paraId="5D5F0EAA" w14:textId="77777777" w:rsidR="00F36F99" w:rsidRPr="00163204" w:rsidRDefault="00F36F99" w:rsidP="00163204">
            <w:pPr>
              <w:tabs>
                <w:tab w:val="left" w:pos="5340"/>
              </w:tabs>
              <w:spacing w:before="120" w:after="120" w:line="288" w:lineRule="auto"/>
              <w:rPr>
                <w:rFonts w:eastAsia="Times New Roman" w:cs="Arial"/>
                <w:i/>
                <w:color w:val="000000"/>
                <w:sz w:val="20"/>
                <w:szCs w:val="20"/>
              </w:rPr>
            </w:pPr>
            <w:proofErr w:type="spellStart"/>
            <w:r w:rsidRPr="00163204">
              <w:rPr>
                <w:rFonts w:eastAsiaTheme="minorHAnsi" w:cs="Arial"/>
                <w:i/>
                <w:sz w:val="20"/>
                <w:szCs w:val="20"/>
                <w:lang w:eastAsia="en-US"/>
              </w:rPr>
              <w:t>Chinoptera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spp</w:t>
            </w:r>
            <w:proofErr w:type="spellEnd"/>
          </w:p>
        </w:tc>
        <w:tc>
          <w:tcPr>
            <w:tcW w:w="2693" w:type="dxa"/>
          </w:tcPr>
          <w:p w14:paraId="22C28A1E"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Chauve-souris</w:t>
            </w:r>
          </w:p>
        </w:tc>
        <w:tc>
          <w:tcPr>
            <w:tcW w:w="2410" w:type="dxa"/>
            <w:shd w:val="clear" w:color="auto" w:fill="auto"/>
            <w:noWrap/>
          </w:tcPr>
          <w:p w14:paraId="1C396C21" w14:textId="77777777" w:rsidR="00F36F99" w:rsidRPr="00163204" w:rsidRDefault="00F36F99" w:rsidP="00163204">
            <w:pPr>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Furipteridae</w:t>
            </w:r>
            <w:proofErr w:type="spellEnd"/>
          </w:p>
        </w:tc>
        <w:tc>
          <w:tcPr>
            <w:tcW w:w="1017" w:type="dxa"/>
          </w:tcPr>
          <w:p w14:paraId="61F5EF8C"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32F3CB97"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4DD631C0"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2D3F810C"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5CDB9080" w14:textId="77777777" w:rsidTr="00962598">
        <w:trPr>
          <w:trHeight w:val="300"/>
        </w:trPr>
        <w:tc>
          <w:tcPr>
            <w:tcW w:w="3539" w:type="dxa"/>
            <w:shd w:val="clear" w:color="auto" w:fill="auto"/>
            <w:noWrap/>
          </w:tcPr>
          <w:p w14:paraId="408C3695"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iCs/>
                <w:sz w:val="20"/>
                <w:szCs w:val="20"/>
                <w:lang w:eastAsia="en-US"/>
              </w:rPr>
              <w:t>Xerus</w:t>
            </w:r>
            <w:proofErr w:type="spellEnd"/>
            <w:r w:rsidRPr="00163204">
              <w:rPr>
                <w:rFonts w:eastAsiaTheme="minorHAnsi" w:cs="Arial"/>
                <w:i/>
                <w:iCs/>
                <w:sz w:val="20"/>
                <w:szCs w:val="20"/>
                <w:lang w:eastAsia="en-US"/>
              </w:rPr>
              <w:t xml:space="preserve"> </w:t>
            </w:r>
            <w:proofErr w:type="spellStart"/>
            <w:r w:rsidRPr="00163204">
              <w:rPr>
                <w:rFonts w:eastAsiaTheme="minorHAnsi" w:cs="Arial"/>
                <w:i/>
                <w:iCs/>
                <w:sz w:val="20"/>
                <w:szCs w:val="20"/>
                <w:lang w:eastAsia="en-US"/>
              </w:rPr>
              <w:t>erythropus</w:t>
            </w:r>
            <w:proofErr w:type="spellEnd"/>
          </w:p>
        </w:tc>
        <w:tc>
          <w:tcPr>
            <w:tcW w:w="2693" w:type="dxa"/>
          </w:tcPr>
          <w:p w14:paraId="5E16DA0E"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Ecureuil fouisseur</w:t>
            </w:r>
          </w:p>
        </w:tc>
        <w:tc>
          <w:tcPr>
            <w:tcW w:w="2410" w:type="dxa"/>
            <w:shd w:val="clear" w:color="auto" w:fill="auto"/>
            <w:noWrap/>
          </w:tcPr>
          <w:p w14:paraId="2DB82274"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i/>
                <w:sz w:val="20"/>
                <w:szCs w:val="20"/>
                <w:lang w:eastAsia="en-US"/>
              </w:rPr>
              <w:t>Sciuridae</w:t>
            </w:r>
            <w:proofErr w:type="spellEnd"/>
          </w:p>
        </w:tc>
        <w:tc>
          <w:tcPr>
            <w:tcW w:w="1017" w:type="dxa"/>
          </w:tcPr>
          <w:p w14:paraId="0C0E8E0A"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256BDD91"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361FC58A"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7BEA0C02"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7C39DCEE" w14:textId="77777777" w:rsidTr="00962598">
        <w:trPr>
          <w:trHeight w:val="300"/>
        </w:trPr>
        <w:tc>
          <w:tcPr>
            <w:tcW w:w="3539" w:type="dxa"/>
            <w:shd w:val="clear" w:color="auto" w:fill="auto"/>
            <w:noWrap/>
          </w:tcPr>
          <w:p w14:paraId="6E436E5E"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iCs/>
                <w:sz w:val="20"/>
                <w:szCs w:val="20"/>
                <w:lang w:eastAsia="en-US"/>
              </w:rPr>
              <w:t>Cricetomys</w:t>
            </w:r>
            <w:proofErr w:type="spellEnd"/>
            <w:r w:rsidRPr="00163204">
              <w:rPr>
                <w:rFonts w:eastAsiaTheme="minorHAnsi" w:cs="Arial"/>
                <w:i/>
                <w:iCs/>
                <w:sz w:val="20"/>
                <w:szCs w:val="20"/>
                <w:lang w:eastAsia="en-US"/>
              </w:rPr>
              <w:t xml:space="preserve"> </w:t>
            </w:r>
            <w:proofErr w:type="spellStart"/>
            <w:r w:rsidRPr="00163204">
              <w:rPr>
                <w:rFonts w:eastAsiaTheme="minorHAnsi" w:cs="Arial"/>
                <w:i/>
                <w:iCs/>
                <w:sz w:val="20"/>
                <w:szCs w:val="20"/>
                <w:lang w:eastAsia="en-US"/>
              </w:rPr>
              <w:t>gambianus</w:t>
            </w:r>
            <w:proofErr w:type="spellEnd"/>
          </w:p>
        </w:tc>
        <w:tc>
          <w:tcPr>
            <w:tcW w:w="2693" w:type="dxa"/>
          </w:tcPr>
          <w:p w14:paraId="2BEDED42"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Rat de Gambie</w:t>
            </w:r>
          </w:p>
        </w:tc>
        <w:tc>
          <w:tcPr>
            <w:tcW w:w="2410" w:type="dxa"/>
            <w:shd w:val="clear" w:color="auto" w:fill="auto"/>
            <w:noWrap/>
          </w:tcPr>
          <w:p w14:paraId="61B3C009"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i/>
                <w:sz w:val="20"/>
                <w:szCs w:val="20"/>
                <w:lang w:eastAsia="en-US"/>
              </w:rPr>
              <w:t>Cricetomydae</w:t>
            </w:r>
            <w:proofErr w:type="spellEnd"/>
          </w:p>
        </w:tc>
        <w:tc>
          <w:tcPr>
            <w:tcW w:w="1017" w:type="dxa"/>
          </w:tcPr>
          <w:p w14:paraId="47DB08EA"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38F1C53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2E27780B"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3B350627"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16584821" w14:textId="77777777" w:rsidTr="00962598">
        <w:trPr>
          <w:trHeight w:val="300"/>
        </w:trPr>
        <w:tc>
          <w:tcPr>
            <w:tcW w:w="3539" w:type="dxa"/>
            <w:shd w:val="clear" w:color="auto" w:fill="E7E6E6" w:themeFill="background2"/>
            <w:noWrap/>
          </w:tcPr>
          <w:p w14:paraId="52DDA3B3" w14:textId="77777777" w:rsidR="00F36F99" w:rsidRPr="00163204" w:rsidRDefault="00F36F99" w:rsidP="00163204">
            <w:pPr>
              <w:spacing w:before="120" w:after="120" w:line="288" w:lineRule="auto"/>
              <w:jc w:val="left"/>
              <w:rPr>
                <w:rFonts w:eastAsiaTheme="minorHAnsi" w:cs="Arial"/>
                <w:i/>
                <w:sz w:val="20"/>
                <w:szCs w:val="20"/>
                <w:lang w:val="en-US" w:eastAsia="en-US"/>
              </w:rPr>
            </w:pPr>
          </w:p>
        </w:tc>
        <w:tc>
          <w:tcPr>
            <w:tcW w:w="2693" w:type="dxa"/>
            <w:shd w:val="clear" w:color="auto" w:fill="E7E6E6" w:themeFill="background2"/>
          </w:tcPr>
          <w:p w14:paraId="1BDDF301"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REPTILES</w:t>
            </w:r>
          </w:p>
        </w:tc>
        <w:tc>
          <w:tcPr>
            <w:tcW w:w="2410" w:type="dxa"/>
            <w:shd w:val="clear" w:color="auto" w:fill="E7E6E6" w:themeFill="background2"/>
            <w:noWrap/>
          </w:tcPr>
          <w:p w14:paraId="2CC03333" w14:textId="77777777" w:rsidR="00F36F99" w:rsidRPr="00163204" w:rsidRDefault="00F36F99" w:rsidP="00163204">
            <w:pPr>
              <w:spacing w:before="120" w:after="120" w:line="288" w:lineRule="auto"/>
              <w:jc w:val="left"/>
              <w:rPr>
                <w:rFonts w:eastAsiaTheme="minorHAnsi" w:cs="Arial"/>
                <w:sz w:val="20"/>
                <w:szCs w:val="20"/>
                <w:lang w:eastAsia="en-US"/>
              </w:rPr>
            </w:pPr>
          </w:p>
        </w:tc>
        <w:tc>
          <w:tcPr>
            <w:tcW w:w="1017" w:type="dxa"/>
            <w:shd w:val="clear" w:color="auto" w:fill="E7E6E6" w:themeFill="background2"/>
          </w:tcPr>
          <w:p w14:paraId="6478EA17" w14:textId="77777777" w:rsidR="00F36F99" w:rsidRPr="00163204" w:rsidRDefault="00F36F99" w:rsidP="00163204">
            <w:pPr>
              <w:spacing w:before="120" w:after="120" w:line="288" w:lineRule="auto"/>
              <w:jc w:val="center"/>
              <w:rPr>
                <w:rFonts w:eastAsiaTheme="minorHAnsi" w:cs="Arial"/>
                <w:sz w:val="20"/>
                <w:szCs w:val="20"/>
                <w:lang w:eastAsia="en-US"/>
              </w:rPr>
            </w:pPr>
          </w:p>
        </w:tc>
        <w:tc>
          <w:tcPr>
            <w:tcW w:w="1412" w:type="dxa"/>
            <w:shd w:val="clear" w:color="auto" w:fill="E7E6E6" w:themeFill="background2"/>
          </w:tcPr>
          <w:p w14:paraId="0DB967E6" w14:textId="77777777" w:rsidR="00F36F99" w:rsidRPr="00163204" w:rsidRDefault="00F36F99" w:rsidP="00163204">
            <w:pPr>
              <w:spacing w:before="120" w:after="120" w:line="288" w:lineRule="auto"/>
              <w:jc w:val="center"/>
              <w:rPr>
                <w:rFonts w:eastAsiaTheme="minorHAnsi" w:cs="Arial"/>
                <w:sz w:val="20"/>
                <w:szCs w:val="20"/>
                <w:lang w:eastAsia="en-US"/>
              </w:rPr>
            </w:pPr>
          </w:p>
        </w:tc>
        <w:tc>
          <w:tcPr>
            <w:tcW w:w="1558" w:type="dxa"/>
            <w:shd w:val="clear" w:color="auto" w:fill="E7E6E6" w:themeFill="background2"/>
          </w:tcPr>
          <w:p w14:paraId="1CD3997B" w14:textId="77777777" w:rsidR="00F36F99" w:rsidRPr="00163204" w:rsidRDefault="00F36F99" w:rsidP="00163204">
            <w:pPr>
              <w:spacing w:before="120" w:after="120" w:line="288" w:lineRule="auto"/>
              <w:jc w:val="center"/>
              <w:rPr>
                <w:rFonts w:eastAsiaTheme="minorHAnsi" w:cs="Arial"/>
                <w:sz w:val="20"/>
                <w:szCs w:val="20"/>
                <w:lang w:eastAsia="en-US"/>
              </w:rPr>
            </w:pPr>
          </w:p>
        </w:tc>
        <w:tc>
          <w:tcPr>
            <w:tcW w:w="1825" w:type="dxa"/>
            <w:shd w:val="clear" w:color="auto" w:fill="E7E6E6" w:themeFill="background2"/>
          </w:tcPr>
          <w:p w14:paraId="7CB3BCA0" w14:textId="77777777" w:rsidR="00F36F99" w:rsidRPr="00163204" w:rsidRDefault="00F36F99" w:rsidP="00163204">
            <w:pPr>
              <w:spacing w:before="120" w:after="120" w:line="288" w:lineRule="auto"/>
              <w:jc w:val="center"/>
              <w:rPr>
                <w:rFonts w:eastAsiaTheme="minorHAnsi" w:cs="Arial"/>
                <w:sz w:val="20"/>
                <w:szCs w:val="20"/>
                <w:lang w:eastAsia="en-US"/>
              </w:rPr>
            </w:pPr>
          </w:p>
        </w:tc>
      </w:tr>
      <w:tr w:rsidR="00F36F99" w:rsidRPr="00163204" w14:paraId="231B3E42" w14:textId="77777777" w:rsidTr="00962598">
        <w:trPr>
          <w:trHeight w:val="300"/>
        </w:trPr>
        <w:tc>
          <w:tcPr>
            <w:tcW w:w="3539" w:type="dxa"/>
            <w:shd w:val="clear" w:color="auto" w:fill="auto"/>
            <w:noWrap/>
          </w:tcPr>
          <w:p w14:paraId="53D3D328"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r w:rsidRPr="00163204">
              <w:rPr>
                <w:rFonts w:eastAsiaTheme="minorHAnsi" w:cs="Arial"/>
                <w:i/>
                <w:sz w:val="20"/>
                <w:szCs w:val="20"/>
                <w:lang w:eastAsia="en-US"/>
              </w:rPr>
              <w:t xml:space="preserve">Psammophis </w:t>
            </w:r>
            <w:proofErr w:type="spellStart"/>
            <w:r w:rsidRPr="00163204">
              <w:rPr>
                <w:rFonts w:eastAsiaTheme="minorHAnsi" w:cs="Arial"/>
                <w:i/>
                <w:sz w:val="20"/>
                <w:szCs w:val="20"/>
                <w:lang w:eastAsia="en-US"/>
              </w:rPr>
              <w:t>rukwae</w:t>
            </w:r>
            <w:proofErr w:type="spellEnd"/>
          </w:p>
        </w:tc>
        <w:tc>
          <w:tcPr>
            <w:tcW w:w="2693" w:type="dxa"/>
          </w:tcPr>
          <w:p w14:paraId="00589614"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Couleuvre</w:t>
            </w:r>
          </w:p>
        </w:tc>
        <w:tc>
          <w:tcPr>
            <w:tcW w:w="2410" w:type="dxa"/>
            <w:shd w:val="clear" w:color="auto" w:fill="auto"/>
            <w:noWrap/>
          </w:tcPr>
          <w:p w14:paraId="618229FF" w14:textId="77777777" w:rsidR="00F36F99" w:rsidRPr="00163204" w:rsidRDefault="00F36F99" w:rsidP="00163204">
            <w:pPr>
              <w:spacing w:before="120" w:after="120" w:line="288" w:lineRule="auto"/>
              <w:rPr>
                <w:rFonts w:eastAsiaTheme="minorHAnsi" w:cs="Arial"/>
                <w:i/>
                <w:sz w:val="20"/>
                <w:szCs w:val="20"/>
                <w:lang w:eastAsia="en-US"/>
              </w:rPr>
            </w:pPr>
            <w:proofErr w:type="spellStart"/>
            <w:r w:rsidRPr="00163204">
              <w:rPr>
                <w:rFonts w:eastAsiaTheme="minorHAnsi" w:cs="Arial"/>
                <w:sz w:val="20"/>
                <w:szCs w:val="20"/>
                <w:lang w:eastAsia="en-US"/>
              </w:rPr>
              <w:t>Colubridae</w:t>
            </w:r>
            <w:proofErr w:type="spellEnd"/>
          </w:p>
        </w:tc>
        <w:tc>
          <w:tcPr>
            <w:tcW w:w="1017" w:type="dxa"/>
          </w:tcPr>
          <w:p w14:paraId="5992065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5209EC47"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61BA543B"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443E3F9D"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191E218A" w14:textId="77777777" w:rsidTr="00962598">
        <w:trPr>
          <w:trHeight w:val="300"/>
        </w:trPr>
        <w:tc>
          <w:tcPr>
            <w:tcW w:w="3539" w:type="dxa"/>
            <w:shd w:val="clear" w:color="auto" w:fill="auto"/>
            <w:noWrap/>
          </w:tcPr>
          <w:p w14:paraId="673023BF"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r w:rsidRPr="00163204">
              <w:rPr>
                <w:rFonts w:eastAsiaTheme="minorHAnsi" w:cs="Arial"/>
                <w:i/>
                <w:sz w:val="20"/>
                <w:szCs w:val="20"/>
                <w:lang w:eastAsia="en-US"/>
              </w:rPr>
              <w:t xml:space="preserve">Varanus </w:t>
            </w:r>
            <w:proofErr w:type="spellStart"/>
            <w:r w:rsidRPr="00163204">
              <w:rPr>
                <w:rFonts w:eastAsiaTheme="minorHAnsi" w:cs="Arial"/>
                <w:i/>
                <w:sz w:val="20"/>
                <w:szCs w:val="20"/>
                <w:lang w:eastAsia="en-US"/>
              </w:rPr>
              <w:t>exanthematicus</w:t>
            </w:r>
            <w:proofErr w:type="spellEnd"/>
          </w:p>
        </w:tc>
        <w:tc>
          <w:tcPr>
            <w:tcW w:w="2693" w:type="dxa"/>
          </w:tcPr>
          <w:p w14:paraId="3CD831F3"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Varan de terre</w:t>
            </w:r>
          </w:p>
        </w:tc>
        <w:tc>
          <w:tcPr>
            <w:tcW w:w="2410" w:type="dxa"/>
            <w:shd w:val="clear" w:color="auto" w:fill="auto"/>
            <w:noWrap/>
          </w:tcPr>
          <w:p w14:paraId="4D010FC4" w14:textId="77777777" w:rsidR="00F36F99" w:rsidRPr="00163204" w:rsidRDefault="00F36F99" w:rsidP="00163204">
            <w:pPr>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Varanidae</w:t>
            </w:r>
            <w:proofErr w:type="spellEnd"/>
          </w:p>
        </w:tc>
        <w:tc>
          <w:tcPr>
            <w:tcW w:w="1017" w:type="dxa"/>
          </w:tcPr>
          <w:p w14:paraId="3CC6BFE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2FBCB16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74EE5D89"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7787358C"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28E5F2FB" w14:textId="77777777" w:rsidTr="00962598">
        <w:trPr>
          <w:trHeight w:val="300"/>
        </w:trPr>
        <w:tc>
          <w:tcPr>
            <w:tcW w:w="3539" w:type="dxa"/>
            <w:shd w:val="clear" w:color="auto" w:fill="auto"/>
            <w:noWrap/>
          </w:tcPr>
          <w:p w14:paraId="33F97157"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r w:rsidRPr="00163204">
              <w:rPr>
                <w:rFonts w:eastAsiaTheme="minorHAnsi" w:cs="Arial"/>
                <w:i/>
                <w:iCs/>
                <w:sz w:val="20"/>
                <w:szCs w:val="20"/>
                <w:lang w:eastAsia="en-US"/>
              </w:rPr>
              <w:t xml:space="preserve">Varanus </w:t>
            </w:r>
            <w:proofErr w:type="spellStart"/>
            <w:r w:rsidRPr="00163204">
              <w:rPr>
                <w:rFonts w:eastAsiaTheme="minorHAnsi" w:cs="Arial"/>
                <w:i/>
                <w:iCs/>
                <w:sz w:val="20"/>
                <w:szCs w:val="20"/>
                <w:lang w:eastAsia="en-US"/>
              </w:rPr>
              <w:t>niloticus</w:t>
            </w:r>
            <w:proofErr w:type="spellEnd"/>
          </w:p>
        </w:tc>
        <w:tc>
          <w:tcPr>
            <w:tcW w:w="2693" w:type="dxa"/>
          </w:tcPr>
          <w:p w14:paraId="037DF804"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Varan du Nil</w:t>
            </w:r>
          </w:p>
        </w:tc>
        <w:tc>
          <w:tcPr>
            <w:tcW w:w="2410" w:type="dxa"/>
            <w:shd w:val="clear" w:color="auto" w:fill="auto"/>
            <w:noWrap/>
          </w:tcPr>
          <w:p w14:paraId="12A06A07" w14:textId="77777777" w:rsidR="00F36F99" w:rsidRPr="00163204" w:rsidRDefault="00F36F99" w:rsidP="00163204">
            <w:pPr>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Varanidae</w:t>
            </w:r>
            <w:proofErr w:type="spellEnd"/>
          </w:p>
        </w:tc>
        <w:tc>
          <w:tcPr>
            <w:tcW w:w="1017" w:type="dxa"/>
          </w:tcPr>
          <w:p w14:paraId="2F104757"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1E8DA24F"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3A98720A"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055BAC19"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060E6A6F" w14:textId="77777777" w:rsidTr="00962598">
        <w:trPr>
          <w:trHeight w:val="300"/>
        </w:trPr>
        <w:tc>
          <w:tcPr>
            <w:tcW w:w="3539" w:type="dxa"/>
            <w:shd w:val="clear" w:color="auto" w:fill="E7E6E6" w:themeFill="background2"/>
            <w:noWrap/>
          </w:tcPr>
          <w:p w14:paraId="18A74DFE" w14:textId="77777777" w:rsidR="00F36F99" w:rsidRPr="00163204" w:rsidRDefault="00F36F99" w:rsidP="00163204">
            <w:pPr>
              <w:spacing w:before="120" w:after="120" w:line="288" w:lineRule="auto"/>
              <w:jc w:val="left"/>
              <w:rPr>
                <w:rFonts w:eastAsiaTheme="minorHAnsi" w:cs="Arial"/>
                <w:b/>
                <w:i/>
                <w:sz w:val="20"/>
                <w:szCs w:val="20"/>
                <w:lang w:val="en-US" w:eastAsia="en-US"/>
              </w:rPr>
            </w:pPr>
          </w:p>
        </w:tc>
        <w:tc>
          <w:tcPr>
            <w:tcW w:w="2693" w:type="dxa"/>
            <w:shd w:val="clear" w:color="auto" w:fill="E7E6E6" w:themeFill="background2"/>
          </w:tcPr>
          <w:p w14:paraId="6567D5B3" w14:textId="77777777" w:rsidR="00F36F99" w:rsidRPr="00163204" w:rsidRDefault="00F36F99" w:rsidP="00163204">
            <w:pPr>
              <w:spacing w:before="120" w:after="120" w:line="288" w:lineRule="auto"/>
              <w:jc w:val="center"/>
              <w:rPr>
                <w:rFonts w:eastAsiaTheme="minorHAnsi" w:cs="Arial"/>
                <w:b/>
                <w:sz w:val="20"/>
                <w:szCs w:val="20"/>
                <w:lang w:eastAsia="en-US"/>
              </w:rPr>
            </w:pPr>
            <w:r w:rsidRPr="00163204">
              <w:rPr>
                <w:rFonts w:eastAsiaTheme="minorHAnsi" w:cs="Arial"/>
                <w:b/>
                <w:sz w:val="20"/>
                <w:szCs w:val="20"/>
                <w:lang w:eastAsia="en-US"/>
              </w:rPr>
              <w:t>OISEAUX</w:t>
            </w:r>
          </w:p>
        </w:tc>
        <w:tc>
          <w:tcPr>
            <w:tcW w:w="2410" w:type="dxa"/>
            <w:shd w:val="clear" w:color="auto" w:fill="E7E6E6" w:themeFill="background2"/>
            <w:noWrap/>
          </w:tcPr>
          <w:p w14:paraId="5B7E185B" w14:textId="77777777" w:rsidR="00F36F99" w:rsidRPr="00163204" w:rsidRDefault="00F36F99" w:rsidP="00163204">
            <w:pPr>
              <w:spacing w:before="120" w:after="120" w:line="288" w:lineRule="auto"/>
              <w:jc w:val="left"/>
              <w:rPr>
                <w:rFonts w:eastAsiaTheme="minorHAnsi" w:cs="Arial"/>
                <w:b/>
                <w:sz w:val="20"/>
                <w:szCs w:val="20"/>
                <w:lang w:eastAsia="en-US"/>
              </w:rPr>
            </w:pPr>
          </w:p>
        </w:tc>
        <w:tc>
          <w:tcPr>
            <w:tcW w:w="1017" w:type="dxa"/>
            <w:shd w:val="clear" w:color="auto" w:fill="E7E6E6" w:themeFill="background2"/>
          </w:tcPr>
          <w:p w14:paraId="0F793D38" w14:textId="77777777" w:rsidR="00F36F99" w:rsidRPr="00163204" w:rsidRDefault="00F36F99" w:rsidP="00163204">
            <w:pPr>
              <w:spacing w:before="120" w:after="120" w:line="288" w:lineRule="auto"/>
              <w:jc w:val="center"/>
              <w:rPr>
                <w:rFonts w:eastAsiaTheme="minorHAnsi" w:cs="Arial"/>
                <w:b/>
                <w:sz w:val="20"/>
                <w:szCs w:val="20"/>
                <w:lang w:eastAsia="en-US"/>
              </w:rPr>
            </w:pPr>
          </w:p>
        </w:tc>
        <w:tc>
          <w:tcPr>
            <w:tcW w:w="1412" w:type="dxa"/>
            <w:shd w:val="clear" w:color="auto" w:fill="E7E6E6" w:themeFill="background2"/>
          </w:tcPr>
          <w:p w14:paraId="392E3EDF" w14:textId="77777777" w:rsidR="00F36F99" w:rsidRPr="00163204" w:rsidRDefault="00F36F99" w:rsidP="00163204">
            <w:pPr>
              <w:spacing w:before="120" w:after="120" w:line="288" w:lineRule="auto"/>
              <w:jc w:val="left"/>
              <w:rPr>
                <w:rFonts w:eastAsiaTheme="minorHAnsi" w:cs="Arial"/>
                <w:b/>
                <w:sz w:val="20"/>
                <w:szCs w:val="20"/>
                <w:lang w:eastAsia="en-US"/>
              </w:rPr>
            </w:pPr>
          </w:p>
        </w:tc>
        <w:tc>
          <w:tcPr>
            <w:tcW w:w="1558" w:type="dxa"/>
            <w:shd w:val="clear" w:color="auto" w:fill="E7E6E6" w:themeFill="background2"/>
          </w:tcPr>
          <w:p w14:paraId="3E2ECD53" w14:textId="77777777" w:rsidR="00F36F99" w:rsidRPr="00163204" w:rsidRDefault="00F36F99" w:rsidP="00163204">
            <w:pPr>
              <w:spacing w:before="120" w:after="120" w:line="288" w:lineRule="auto"/>
              <w:jc w:val="left"/>
              <w:rPr>
                <w:rFonts w:eastAsiaTheme="minorHAnsi" w:cs="Arial"/>
                <w:b/>
                <w:sz w:val="20"/>
                <w:szCs w:val="20"/>
                <w:lang w:eastAsia="en-US"/>
              </w:rPr>
            </w:pPr>
          </w:p>
        </w:tc>
        <w:tc>
          <w:tcPr>
            <w:tcW w:w="1825" w:type="dxa"/>
            <w:shd w:val="clear" w:color="auto" w:fill="E7E6E6" w:themeFill="background2"/>
          </w:tcPr>
          <w:p w14:paraId="2487BA9A" w14:textId="77777777" w:rsidR="00F36F99" w:rsidRPr="00163204" w:rsidRDefault="00F36F99" w:rsidP="00163204">
            <w:pPr>
              <w:spacing w:before="120" w:after="120" w:line="288" w:lineRule="auto"/>
              <w:jc w:val="left"/>
              <w:rPr>
                <w:rFonts w:eastAsiaTheme="minorHAnsi" w:cs="Arial"/>
                <w:b/>
                <w:sz w:val="20"/>
                <w:szCs w:val="20"/>
                <w:lang w:eastAsia="en-US"/>
              </w:rPr>
            </w:pPr>
          </w:p>
        </w:tc>
      </w:tr>
      <w:tr w:rsidR="00F36F99" w:rsidRPr="00163204" w14:paraId="1D6FE575" w14:textId="77777777" w:rsidTr="00962598">
        <w:trPr>
          <w:trHeight w:val="300"/>
        </w:trPr>
        <w:tc>
          <w:tcPr>
            <w:tcW w:w="3539" w:type="dxa"/>
            <w:shd w:val="clear" w:color="auto" w:fill="auto"/>
            <w:noWrap/>
          </w:tcPr>
          <w:p w14:paraId="7215D88C"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Egretta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spp</w:t>
            </w:r>
            <w:proofErr w:type="spellEnd"/>
          </w:p>
        </w:tc>
        <w:tc>
          <w:tcPr>
            <w:tcW w:w="2693" w:type="dxa"/>
            <w:vAlign w:val="bottom"/>
          </w:tcPr>
          <w:p w14:paraId="4B2163DA"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imes New Roman" w:cs="Arial"/>
                <w:sz w:val="20"/>
                <w:szCs w:val="20"/>
              </w:rPr>
              <w:t>Aigrette</w:t>
            </w:r>
          </w:p>
        </w:tc>
        <w:tc>
          <w:tcPr>
            <w:tcW w:w="2410" w:type="dxa"/>
            <w:shd w:val="clear" w:color="auto" w:fill="auto"/>
            <w:noWrap/>
          </w:tcPr>
          <w:p w14:paraId="5B0078BC"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Ardeidae</w:t>
            </w:r>
            <w:proofErr w:type="spellEnd"/>
          </w:p>
        </w:tc>
        <w:tc>
          <w:tcPr>
            <w:tcW w:w="1017" w:type="dxa"/>
          </w:tcPr>
          <w:p w14:paraId="3C24BCA2"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686561C0"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1463E6DB"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579C2CCF"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691EBB9C" w14:textId="77777777" w:rsidTr="00962598">
        <w:trPr>
          <w:trHeight w:val="300"/>
        </w:trPr>
        <w:tc>
          <w:tcPr>
            <w:tcW w:w="3539" w:type="dxa"/>
            <w:shd w:val="clear" w:color="auto" w:fill="auto"/>
            <w:noWrap/>
          </w:tcPr>
          <w:p w14:paraId="68C26E54"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Pycnonotus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baratus</w:t>
            </w:r>
            <w:proofErr w:type="spellEnd"/>
          </w:p>
        </w:tc>
        <w:tc>
          <w:tcPr>
            <w:tcW w:w="2693" w:type="dxa"/>
            <w:vAlign w:val="bottom"/>
          </w:tcPr>
          <w:p w14:paraId="060F6888"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imes New Roman" w:cs="Arial"/>
                <w:sz w:val="20"/>
                <w:szCs w:val="20"/>
              </w:rPr>
              <w:t xml:space="preserve">Bulbul commun </w:t>
            </w:r>
          </w:p>
        </w:tc>
        <w:tc>
          <w:tcPr>
            <w:tcW w:w="2410" w:type="dxa"/>
            <w:shd w:val="clear" w:color="auto" w:fill="auto"/>
            <w:noWrap/>
          </w:tcPr>
          <w:p w14:paraId="1829DEFC"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i/>
                <w:sz w:val="20"/>
                <w:szCs w:val="20"/>
                <w:lang w:eastAsia="en-US"/>
              </w:rPr>
              <w:t>Pycnonoridae</w:t>
            </w:r>
            <w:proofErr w:type="spellEnd"/>
          </w:p>
        </w:tc>
        <w:tc>
          <w:tcPr>
            <w:tcW w:w="1017" w:type="dxa"/>
          </w:tcPr>
          <w:p w14:paraId="195C1828"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7D176941"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062DE1B2"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29381F8A"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3AD78CDB" w14:textId="77777777" w:rsidTr="00962598">
        <w:trPr>
          <w:trHeight w:val="300"/>
        </w:trPr>
        <w:tc>
          <w:tcPr>
            <w:tcW w:w="3539" w:type="dxa"/>
            <w:shd w:val="clear" w:color="auto" w:fill="auto"/>
            <w:noWrap/>
          </w:tcPr>
          <w:p w14:paraId="5B103EA4" w14:textId="77777777" w:rsidR="00F36F99" w:rsidRPr="00163204" w:rsidRDefault="00F36F99" w:rsidP="00163204">
            <w:pPr>
              <w:spacing w:before="120" w:after="120" w:line="288" w:lineRule="auto"/>
              <w:rPr>
                <w:rFonts w:eastAsiaTheme="minorHAnsi" w:cs="Arial"/>
                <w:b/>
                <w:i/>
                <w:sz w:val="20"/>
                <w:szCs w:val="20"/>
                <w:lang w:eastAsia="en-US"/>
              </w:rPr>
            </w:pPr>
            <w:r w:rsidRPr="00163204">
              <w:rPr>
                <w:rFonts w:eastAsiaTheme="minorHAnsi" w:cs="Arial"/>
                <w:i/>
                <w:sz w:val="20"/>
                <w:szCs w:val="20"/>
                <w:lang w:eastAsia="en-US"/>
              </w:rPr>
              <w:t xml:space="preserve">Circus </w:t>
            </w:r>
            <w:proofErr w:type="spellStart"/>
            <w:r w:rsidRPr="00163204">
              <w:rPr>
                <w:rFonts w:eastAsiaTheme="minorHAnsi" w:cs="Arial"/>
                <w:i/>
                <w:sz w:val="20"/>
                <w:szCs w:val="20"/>
                <w:lang w:eastAsia="en-US"/>
              </w:rPr>
              <w:t>spp</w:t>
            </w:r>
            <w:proofErr w:type="spellEnd"/>
          </w:p>
        </w:tc>
        <w:tc>
          <w:tcPr>
            <w:tcW w:w="2693" w:type="dxa"/>
            <w:vAlign w:val="bottom"/>
          </w:tcPr>
          <w:p w14:paraId="193FF3CB"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 xml:space="preserve">Busard </w:t>
            </w:r>
          </w:p>
        </w:tc>
        <w:tc>
          <w:tcPr>
            <w:tcW w:w="2410" w:type="dxa"/>
            <w:shd w:val="clear" w:color="auto" w:fill="auto"/>
            <w:noWrap/>
          </w:tcPr>
          <w:p w14:paraId="457880E5"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Accipitridae</w:t>
            </w:r>
            <w:proofErr w:type="spellEnd"/>
          </w:p>
        </w:tc>
        <w:tc>
          <w:tcPr>
            <w:tcW w:w="1017" w:type="dxa"/>
          </w:tcPr>
          <w:p w14:paraId="3AF5BC57"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004725B5"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447E4AE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3C0C3199"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1A8EFDC7" w14:textId="77777777" w:rsidTr="00962598">
        <w:trPr>
          <w:trHeight w:val="300"/>
        </w:trPr>
        <w:tc>
          <w:tcPr>
            <w:tcW w:w="3539" w:type="dxa"/>
            <w:shd w:val="clear" w:color="auto" w:fill="auto"/>
            <w:noWrap/>
          </w:tcPr>
          <w:p w14:paraId="7A4371F7"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r w:rsidRPr="00163204">
              <w:rPr>
                <w:rFonts w:eastAsiaTheme="minorHAnsi" w:cs="Arial"/>
                <w:i/>
                <w:sz w:val="20"/>
                <w:szCs w:val="20"/>
                <w:lang w:eastAsia="en-US"/>
              </w:rPr>
              <w:t xml:space="preserve">Anas </w:t>
            </w:r>
            <w:proofErr w:type="spellStart"/>
            <w:r w:rsidRPr="00163204">
              <w:rPr>
                <w:rFonts w:eastAsiaTheme="minorHAnsi" w:cs="Arial"/>
                <w:i/>
                <w:sz w:val="20"/>
                <w:szCs w:val="20"/>
                <w:lang w:eastAsia="en-US"/>
              </w:rPr>
              <w:t>spersa</w:t>
            </w:r>
            <w:proofErr w:type="spellEnd"/>
          </w:p>
        </w:tc>
        <w:tc>
          <w:tcPr>
            <w:tcW w:w="2693" w:type="dxa"/>
            <w:vAlign w:val="bottom"/>
          </w:tcPr>
          <w:p w14:paraId="08780AB8"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Canard noir</w:t>
            </w:r>
          </w:p>
        </w:tc>
        <w:tc>
          <w:tcPr>
            <w:tcW w:w="2410" w:type="dxa"/>
            <w:shd w:val="clear" w:color="auto" w:fill="auto"/>
            <w:noWrap/>
          </w:tcPr>
          <w:p w14:paraId="003FDD3C"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Anatidae</w:t>
            </w:r>
            <w:proofErr w:type="spellEnd"/>
          </w:p>
        </w:tc>
        <w:tc>
          <w:tcPr>
            <w:tcW w:w="1017" w:type="dxa"/>
          </w:tcPr>
          <w:p w14:paraId="2D16F69A"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64FF4770"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30648594"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1B655C34"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44431EC1" w14:textId="77777777" w:rsidTr="00962598">
        <w:trPr>
          <w:trHeight w:val="300"/>
        </w:trPr>
        <w:tc>
          <w:tcPr>
            <w:tcW w:w="3539" w:type="dxa"/>
            <w:shd w:val="clear" w:color="auto" w:fill="auto"/>
            <w:noWrap/>
          </w:tcPr>
          <w:p w14:paraId="7AAA6852"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Cigonia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nigra</w:t>
            </w:r>
            <w:proofErr w:type="spellEnd"/>
            <w:r w:rsidRPr="00163204">
              <w:rPr>
                <w:rFonts w:eastAsiaTheme="minorHAnsi" w:cs="Arial"/>
                <w:i/>
                <w:sz w:val="20"/>
                <w:szCs w:val="20"/>
                <w:lang w:eastAsia="en-US"/>
              </w:rPr>
              <w:t xml:space="preserve"> </w:t>
            </w:r>
          </w:p>
        </w:tc>
        <w:tc>
          <w:tcPr>
            <w:tcW w:w="2693" w:type="dxa"/>
            <w:vAlign w:val="bottom"/>
          </w:tcPr>
          <w:p w14:paraId="7671185B"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Cigogne noire</w:t>
            </w:r>
          </w:p>
        </w:tc>
        <w:tc>
          <w:tcPr>
            <w:tcW w:w="2410" w:type="dxa"/>
            <w:shd w:val="clear" w:color="auto" w:fill="auto"/>
            <w:noWrap/>
          </w:tcPr>
          <w:p w14:paraId="6BC063F3"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sz w:val="20"/>
                <w:szCs w:val="20"/>
                <w:lang w:eastAsia="en-US"/>
              </w:rPr>
              <w:t>Ciconiidae</w:t>
            </w:r>
            <w:proofErr w:type="spellEnd"/>
          </w:p>
        </w:tc>
        <w:tc>
          <w:tcPr>
            <w:tcW w:w="1017" w:type="dxa"/>
          </w:tcPr>
          <w:p w14:paraId="4EC75C1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512486BE"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0151FD32"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416B164B"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17D9BC6B" w14:textId="77777777" w:rsidTr="00962598">
        <w:trPr>
          <w:trHeight w:val="300"/>
        </w:trPr>
        <w:tc>
          <w:tcPr>
            <w:tcW w:w="3539" w:type="dxa"/>
            <w:shd w:val="clear" w:color="auto" w:fill="auto"/>
            <w:noWrap/>
          </w:tcPr>
          <w:p w14:paraId="5DFF9972"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lastRenderedPageBreak/>
              <w:t>Corvus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albus</w:t>
            </w:r>
            <w:proofErr w:type="spellEnd"/>
          </w:p>
        </w:tc>
        <w:tc>
          <w:tcPr>
            <w:tcW w:w="2693" w:type="dxa"/>
            <w:vAlign w:val="bottom"/>
          </w:tcPr>
          <w:p w14:paraId="31AE8142"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Corbeau pie</w:t>
            </w:r>
          </w:p>
        </w:tc>
        <w:tc>
          <w:tcPr>
            <w:tcW w:w="2410" w:type="dxa"/>
            <w:shd w:val="clear" w:color="auto" w:fill="auto"/>
            <w:noWrap/>
          </w:tcPr>
          <w:p w14:paraId="0EA18876"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Corvidae</w:t>
            </w:r>
            <w:proofErr w:type="spellEnd"/>
          </w:p>
        </w:tc>
        <w:tc>
          <w:tcPr>
            <w:tcW w:w="1017" w:type="dxa"/>
          </w:tcPr>
          <w:p w14:paraId="65FCD548"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2F8F10C3"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1E82C802"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1A3FACED"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20A756C2" w14:textId="77777777" w:rsidTr="00962598">
        <w:trPr>
          <w:trHeight w:val="300"/>
        </w:trPr>
        <w:tc>
          <w:tcPr>
            <w:tcW w:w="3539" w:type="dxa"/>
            <w:shd w:val="clear" w:color="auto" w:fill="auto"/>
            <w:noWrap/>
          </w:tcPr>
          <w:p w14:paraId="171E10D1"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Phalacrocorax</w:t>
            </w:r>
            <w:proofErr w:type="spellEnd"/>
            <w:r w:rsidRPr="00163204">
              <w:rPr>
                <w:rFonts w:eastAsiaTheme="minorHAnsi" w:cs="Arial"/>
                <w:i/>
                <w:sz w:val="20"/>
                <w:szCs w:val="20"/>
                <w:lang w:eastAsia="en-US"/>
              </w:rPr>
              <w:t xml:space="preserve"> africanus</w:t>
            </w:r>
          </w:p>
        </w:tc>
        <w:tc>
          <w:tcPr>
            <w:tcW w:w="2693" w:type="dxa"/>
            <w:vAlign w:val="bottom"/>
          </w:tcPr>
          <w:p w14:paraId="7777E163"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Cormoran africain </w:t>
            </w:r>
          </w:p>
        </w:tc>
        <w:tc>
          <w:tcPr>
            <w:tcW w:w="2410" w:type="dxa"/>
            <w:shd w:val="clear" w:color="auto" w:fill="auto"/>
            <w:noWrap/>
          </w:tcPr>
          <w:p w14:paraId="4D0E8D66"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sz w:val="20"/>
                <w:szCs w:val="20"/>
                <w:lang w:eastAsia="en-US"/>
              </w:rPr>
              <w:t>Phalacrocoracidae</w:t>
            </w:r>
            <w:proofErr w:type="spellEnd"/>
          </w:p>
        </w:tc>
        <w:tc>
          <w:tcPr>
            <w:tcW w:w="1017" w:type="dxa"/>
          </w:tcPr>
          <w:p w14:paraId="42535467"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11D9BECD"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6979679B"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71889ACB"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6D4C2265" w14:textId="77777777" w:rsidTr="00962598">
        <w:trPr>
          <w:trHeight w:val="300"/>
        </w:trPr>
        <w:tc>
          <w:tcPr>
            <w:tcW w:w="3539" w:type="dxa"/>
            <w:shd w:val="clear" w:color="auto" w:fill="auto"/>
            <w:noWrap/>
          </w:tcPr>
          <w:p w14:paraId="4EB81170"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Centropus</w:t>
            </w:r>
            <w:proofErr w:type="spellEnd"/>
            <w:r w:rsidRPr="00163204">
              <w:rPr>
                <w:rFonts w:eastAsiaTheme="minorHAnsi" w:cs="Arial"/>
                <w:i/>
                <w:sz w:val="20"/>
                <w:szCs w:val="20"/>
                <w:lang w:eastAsia="en-US"/>
              </w:rPr>
              <w:t xml:space="preserve"> senegalensis</w:t>
            </w:r>
          </w:p>
        </w:tc>
        <w:tc>
          <w:tcPr>
            <w:tcW w:w="2693" w:type="dxa"/>
            <w:vAlign w:val="bottom"/>
          </w:tcPr>
          <w:p w14:paraId="0681E20A"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imes New Roman" w:cs="Arial"/>
                <w:sz w:val="20"/>
                <w:szCs w:val="20"/>
              </w:rPr>
              <w:t xml:space="preserve">Coucal du Sénégal </w:t>
            </w:r>
          </w:p>
        </w:tc>
        <w:tc>
          <w:tcPr>
            <w:tcW w:w="2410" w:type="dxa"/>
            <w:shd w:val="clear" w:color="auto" w:fill="auto"/>
            <w:noWrap/>
          </w:tcPr>
          <w:p w14:paraId="3FC93FC6"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i/>
                <w:sz w:val="20"/>
                <w:szCs w:val="20"/>
                <w:lang w:eastAsia="en-US"/>
              </w:rPr>
              <w:t>Cuculidae</w:t>
            </w:r>
            <w:proofErr w:type="spellEnd"/>
          </w:p>
        </w:tc>
        <w:tc>
          <w:tcPr>
            <w:tcW w:w="1017" w:type="dxa"/>
          </w:tcPr>
          <w:p w14:paraId="26A053DE"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6FBE2351"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6C5DD90D"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675CC70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5FCCAA0C" w14:textId="77777777" w:rsidTr="00962598">
        <w:trPr>
          <w:trHeight w:val="300"/>
        </w:trPr>
        <w:tc>
          <w:tcPr>
            <w:tcW w:w="3539" w:type="dxa"/>
            <w:shd w:val="clear" w:color="auto" w:fill="auto"/>
            <w:noWrap/>
          </w:tcPr>
          <w:p w14:paraId="1CD06824"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Dendrocygna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viduata</w:t>
            </w:r>
            <w:proofErr w:type="spellEnd"/>
          </w:p>
        </w:tc>
        <w:tc>
          <w:tcPr>
            <w:tcW w:w="2693" w:type="dxa"/>
            <w:vAlign w:val="bottom"/>
          </w:tcPr>
          <w:p w14:paraId="0237F2D7"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Dendrocygne</w:t>
            </w:r>
            <w:proofErr w:type="spellEnd"/>
          </w:p>
        </w:tc>
        <w:tc>
          <w:tcPr>
            <w:tcW w:w="2410" w:type="dxa"/>
            <w:shd w:val="clear" w:color="auto" w:fill="auto"/>
            <w:noWrap/>
          </w:tcPr>
          <w:p w14:paraId="376BD9B4"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Anatidae</w:t>
            </w:r>
            <w:proofErr w:type="spellEnd"/>
          </w:p>
        </w:tc>
        <w:tc>
          <w:tcPr>
            <w:tcW w:w="1017" w:type="dxa"/>
          </w:tcPr>
          <w:p w14:paraId="3F8B9FB1"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6A7A16D9"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68CB82F5"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626BE212"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1AA23B86" w14:textId="77777777" w:rsidTr="00962598">
        <w:trPr>
          <w:trHeight w:val="300"/>
        </w:trPr>
        <w:tc>
          <w:tcPr>
            <w:tcW w:w="3539" w:type="dxa"/>
            <w:shd w:val="clear" w:color="auto" w:fill="auto"/>
            <w:noWrap/>
          </w:tcPr>
          <w:p w14:paraId="49A48293"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Caprimulgus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spp</w:t>
            </w:r>
            <w:proofErr w:type="spellEnd"/>
          </w:p>
        </w:tc>
        <w:tc>
          <w:tcPr>
            <w:tcW w:w="2693" w:type="dxa"/>
            <w:vAlign w:val="bottom"/>
          </w:tcPr>
          <w:p w14:paraId="473210AD"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Engoulevent</w:t>
            </w:r>
          </w:p>
        </w:tc>
        <w:tc>
          <w:tcPr>
            <w:tcW w:w="2410" w:type="dxa"/>
            <w:shd w:val="clear" w:color="auto" w:fill="auto"/>
            <w:noWrap/>
          </w:tcPr>
          <w:p w14:paraId="66B69D6E"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sz w:val="20"/>
                <w:szCs w:val="20"/>
                <w:lang w:eastAsia="en-US"/>
              </w:rPr>
              <w:t>Caprimulgidae</w:t>
            </w:r>
            <w:proofErr w:type="spellEnd"/>
          </w:p>
        </w:tc>
        <w:tc>
          <w:tcPr>
            <w:tcW w:w="1017" w:type="dxa"/>
          </w:tcPr>
          <w:p w14:paraId="06C263F9"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6A820738"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195BDF4A"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7491DB98"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1C53FCEE" w14:textId="77777777" w:rsidTr="00962598">
        <w:trPr>
          <w:trHeight w:val="300"/>
        </w:trPr>
        <w:tc>
          <w:tcPr>
            <w:tcW w:w="3539" w:type="dxa"/>
            <w:shd w:val="clear" w:color="auto" w:fill="auto"/>
            <w:noWrap/>
          </w:tcPr>
          <w:p w14:paraId="5CD24D55" w14:textId="77777777" w:rsidR="00F36F99" w:rsidRPr="00163204" w:rsidRDefault="00F36F99" w:rsidP="00163204">
            <w:pPr>
              <w:spacing w:before="120" w:after="120" w:line="288" w:lineRule="auto"/>
              <w:rPr>
                <w:rFonts w:eastAsiaTheme="minorHAnsi" w:cs="Arial"/>
                <w:b/>
                <w:i/>
                <w:sz w:val="20"/>
                <w:szCs w:val="20"/>
                <w:lang w:eastAsia="en-US"/>
              </w:rPr>
            </w:pPr>
            <w:proofErr w:type="spellStart"/>
            <w:r w:rsidRPr="00163204">
              <w:rPr>
                <w:rFonts w:eastAsiaTheme="minorHAnsi" w:cs="Arial"/>
                <w:i/>
                <w:sz w:val="20"/>
                <w:szCs w:val="20"/>
                <w:lang w:eastAsia="en-US"/>
              </w:rPr>
              <w:t>Accipiter</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melanoleucus</w:t>
            </w:r>
            <w:proofErr w:type="spellEnd"/>
          </w:p>
        </w:tc>
        <w:tc>
          <w:tcPr>
            <w:tcW w:w="2693" w:type="dxa"/>
            <w:vAlign w:val="bottom"/>
          </w:tcPr>
          <w:p w14:paraId="0AEDA4ED"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Epervier</w:t>
            </w:r>
          </w:p>
        </w:tc>
        <w:tc>
          <w:tcPr>
            <w:tcW w:w="2410" w:type="dxa"/>
            <w:shd w:val="clear" w:color="auto" w:fill="auto"/>
            <w:noWrap/>
          </w:tcPr>
          <w:p w14:paraId="59DCD2EA"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Accipitridae</w:t>
            </w:r>
            <w:proofErr w:type="spellEnd"/>
          </w:p>
        </w:tc>
        <w:tc>
          <w:tcPr>
            <w:tcW w:w="1017" w:type="dxa"/>
          </w:tcPr>
          <w:p w14:paraId="07944B67"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5F1D7393"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07E7C159"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60F118DF"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08FC76B2" w14:textId="77777777" w:rsidTr="00962598">
        <w:trPr>
          <w:trHeight w:val="300"/>
        </w:trPr>
        <w:tc>
          <w:tcPr>
            <w:tcW w:w="3539" w:type="dxa"/>
            <w:shd w:val="clear" w:color="auto" w:fill="auto"/>
            <w:noWrap/>
          </w:tcPr>
          <w:p w14:paraId="5D1AE8BD"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Phoenicoperus</w:t>
            </w:r>
            <w:proofErr w:type="spellEnd"/>
            <w:r w:rsidRPr="00163204">
              <w:rPr>
                <w:rFonts w:eastAsiaTheme="minorHAnsi" w:cs="Arial"/>
                <w:i/>
                <w:sz w:val="20"/>
                <w:szCs w:val="20"/>
                <w:lang w:eastAsia="en-US"/>
              </w:rPr>
              <w:t xml:space="preserve"> minor</w:t>
            </w:r>
          </w:p>
        </w:tc>
        <w:tc>
          <w:tcPr>
            <w:tcW w:w="2693" w:type="dxa"/>
            <w:vAlign w:val="bottom"/>
          </w:tcPr>
          <w:p w14:paraId="6C5F6FED"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Flamant nain</w:t>
            </w:r>
          </w:p>
        </w:tc>
        <w:tc>
          <w:tcPr>
            <w:tcW w:w="2410" w:type="dxa"/>
            <w:shd w:val="clear" w:color="auto" w:fill="auto"/>
            <w:noWrap/>
          </w:tcPr>
          <w:p w14:paraId="2455CC10"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sz w:val="20"/>
                <w:szCs w:val="20"/>
                <w:lang w:eastAsia="en-US"/>
              </w:rPr>
              <w:t>Phoenicopteridae</w:t>
            </w:r>
            <w:proofErr w:type="spellEnd"/>
          </w:p>
        </w:tc>
        <w:tc>
          <w:tcPr>
            <w:tcW w:w="1017" w:type="dxa"/>
          </w:tcPr>
          <w:p w14:paraId="0A824A1F"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4362459A"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2C150395"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3D372E6A"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2246D6AC" w14:textId="77777777" w:rsidTr="00962598">
        <w:trPr>
          <w:trHeight w:val="300"/>
        </w:trPr>
        <w:tc>
          <w:tcPr>
            <w:tcW w:w="3539" w:type="dxa"/>
            <w:shd w:val="clear" w:color="auto" w:fill="auto"/>
            <w:noWrap/>
          </w:tcPr>
          <w:p w14:paraId="58624A80"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Francolinus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bicalcaratus</w:t>
            </w:r>
            <w:proofErr w:type="spellEnd"/>
          </w:p>
        </w:tc>
        <w:tc>
          <w:tcPr>
            <w:tcW w:w="2693" w:type="dxa"/>
            <w:vAlign w:val="bottom"/>
          </w:tcPr>
          <w:p w14:paraId="4DD10769"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Francolin commun</w:t>
            </w:r>
          </w:p>
        </w:tc>
        <w:tc>
          <w:tcPr>
            <w:tcW w:w="2410" w:type="dxa"/>
            <w:shd w:val="clear" w:color="auto" w:fill="auto"/>
            <w:noWrap/>
          </w:tcPr>
          <w:p w14:paraId="67162B19"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i/>
                <w:sz w:val="20"/>
                <w:szCs w:val="20"/>
                <w:lang w:eastAsia="en-US"/>
              </w:rPr>
              <w:t>Phasianidae</w:t>
            </w:r>
            <w:proofErr w:type="spellEnd"/>
          </w:p>
        </w:tc>
        <w:tc>
          <w:tcPr>
            <w:tcW w:w="1017" w:type="dxa"/>
          </w:tcPr>
          <w:p w14:paraId="588043C2"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4BB455F9"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60530BE5"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6CFC333F"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403685FB" w14:textId="77777777" w:rsidTr="00962598">
        <w:trPr>
          <w:trHeight w:val="300"/>
        </w:trPr>
        <w:tc>
          <w:tcPr>
            <w:tcW w:w="3539" w:type="dxa"/>
            <w:shd w:val="clear" w:color="auto" w:fill="auto"/>
            <w:noWrap/>
          </w:tcPr>
          <w:p w14:paraId="12A655C9"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Balearica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pavonina</w:t>
            </w:r>
            <w:proofErr w:type="spellEnd"/>
          </w:p>
        </w:tc>
        <w:tc>
          <w:tcPr>
            <w:tcW w:w="2693" w:type="dxa"/>
            <w:vAlign w:val="bottom"/>
          </w:tcPr>
          <w:p w14:paraId="1235B692"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Grue couronnée</w:t>
            </w:r>
          </w:p>
        </w:tc>
        <w:tc>
          <w:tcPr>
            <w:tcW w:w="2410" w:type="dxa"/>
            <w:shd w:val="clear" w:color="auto" w:fill="auto"/>
            <w:noWrap/>
          </w:tcPr>
          <w:p w14:paraId="31A9BB82"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sz w:val="20"/>
                <w:szCs w:val="20"/>
                <w:lang w:eastAsia="en-US"/>
              </w:rPr>
              <w:t>Gruidae</w:t>
            </w:r>
            <w:proofErr w:type="spellEnd"/>
          </w:p>
        </w:tc>
        <w:tc>
          <w:tcPr>
            <w:tcW w:w="1017" w:type="dxa"/>
          </w:tcPr>
          <w:p w14:paraId="578B341B"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125ACD6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40867083"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00971CBF"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43103AD7" w14:textId="77777777" w:rsidTr="00962598">
        <w:trPr>
          <w:trHeight w:val="300"/>
        </w:trPr>
        <w:tc>
          <w:tcPr>
            <w:tcW w:w="3539" w:type="dxa"/>
            <w:shd w:val="clear" w:color="auto" w:fill="auto"/>
            <w:noWrap/>
          </w:tcPr>
          <w:p w14:paraId="06BEC9AD"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r w:rsidRPr="00163204">
              <w:rPr>
                <w:rFonts w:eastAsiaTheme="minorHAnsi" w:cs="Arial"/>
                <w:i/>
                <w:sz w:val="20"/>
                <w:szCs w:val="20"/>
                <w:lang w:eastAsia="en-US"/>
              </w:rPr>
              <w:t>Ardea cinerea</w:t>
            </w:r>
          </w:p>
        </w:tc>
        <w:tc>
          <w:tcPr>
            <w:tcW w:w="2693" w:type="dxa"/>
            <w:vAlign w:val="bottom"/>
          </w:tcPr>
          <w:p w14:paraId="604BA878"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Héron centré</w:t>
            </w:r>
          </w:p>
        </w:tc>
        <w:tc>
          <w:tcPr>
            <w:tcW w:w="2410" w:type="dxa"/>
            <w:shd w:val="clear" w:color="auto" w:fill="auto"/>
            <w:noWrap/>
          </w:tcPr>
          <w:p w14:paraId="518AED64"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Ardeidae</w:t>
            </w:r>
            <w:proofErr w:type="spellEnd"/>
          </w:p>
        </w:tc>
        <w:tc>
          <w:tcPr>
            <w:tcW w:w="1017" w:type="dxa"/>
          </w:tcPr>
          <w:p w14:paraId="59C20173"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02BE76BE"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5FDE01F5"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62FDF0EA"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71370AA4" w14:textId="77777777" w:rsidTr="00962598">
        <w:trPr>
          <w:trHeight w:val="300"/>
        </w:trPr>
        <w:tc>
          <w:tcPr>
            <w:tcW w:w="3539" w:type="dxa"/>
            <w:shd w:val="clear" w:color="auto" w:fill="auto"/>
            <w:noWrap/>
          </w:tcPr>
          <w:p w14:paraId="60AE3148"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Bubulcus</w:t>
            </w:r>
            <w:proofErr w:type="spellEnd"/>
            <w:r w:rsidRPr="00163204">
              <w:rPr>
                <w:rFonts w:eastAsiaTheme="minorHAnsi" w:cs="Arial"/>
                <w:i/>
                <w:sz w:val="20"/>
                <w:szCs w:val="20"/>
                <w:lang w:eastAsia="en-US"/>
              </w:rPr>
              <w:t xml:space="preserve"> ibis</w:t>
            </w:r>
          </w:p>
        </w:tc>
        <w:tc>
          <w:tcPr>
            <w:tcW w:w="2693" w:type="dxa"/>
            <w:vAlign w:val="bottom"/>
          </w:tcPr>
          <w:p w14:paraId="15A57592"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Héron garde-bœuf </w:t>
            </w:r>
          </w:p>
        </w:tc>
        <w:tc>
          <w:tcPr>
            <w:tcW w:w="2410" w:type="dxa"/>
            <w:shd w:val="clear" w:color="auto" w:fill="auto"/>
            <w:noWrap/>
          </w:tcPr>
          <w:p w14:paraId="079C106C"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Ardeidae</w:t>
            </w:r>
            <w:proofErr w:type="spellEnd"/>
          </w:p>
        </w:tc>
        <w:tc>
          <w:tcPr>
            <w:tcW w:w="1017" w:type="dxa"/>
          </w:tcPr>
          <w:p w14:paraId="092EC36C"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620BC4F3"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788F7963"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3330C65F"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6E8BA88D" w14:textId="77777777" w:rsidTr="00962598">
        <w:trPr>
          <w:trHeight w:val="300"/>
        </w:trPr>
        <w:tc>
          <w:tcPr>
            <w:tcW w:w="3539" w:type="dxa"/>
            <w:shd w:val="clear" w:color="auto" w:fill="auto"/>
            <w:noWrap/>
          </w:tcPr>
          <w:p w14:paraId="67A03780"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Buphagus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spp</w:t>
            </w:r>
            <w:proofErr w:type="spellEnd"/>
          </w:p>
        </w:tc>
        <w:tc>
          <w:tcPr>
            <w:tcW w:w="2693" w:type="dxa"/>
            <w:vAlign w:val="bottom"/>
          </w:tcPr>
          <w:p w14:paraId="087E2882"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Héron pique-bœuf </w:t>
            </w:r>
          </w:p>
        </w:tc>
        <w:tc>
          <w:tcPr>
            <w:tcW w:w="2410" w:type="dxa"/>
            <w:shd w:val="clear" w:color="auto" w:fill="auto"/>
            <w:noWrap/>
          </w:tcPr>
          <w:p w14:paraId="6AE4B221"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sz w:val="20"/>
                <w:szCs w:val="20"/>
                <w:lang w:eastAsia="en-US"/>
              </w:rPr>
              <w:t>Buphagidae</w:t>
            </w:r>
            <w:proofErr w:type="spellEnd"/>
          </w:p>
        </w:tc>
        <w:tc>
          <w:tcPr>
            <w:tcW w:w="1017" w:type="dxa"/>
          </w:tcPr>
          <w:p w14:paraId="629290F3"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2BCFA8F3"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5891309E"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5502FC08"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502A6706" w14:textId="77777777" w:rsidTr="00962598">
        <w:trPr>
          <w:trHeight w:val="300"/>
        </w:trPr>
        <w:tc>
          <w:tcPr>
            <w:tcW w:w="3539" w:type="dxa"/>
            <w:shd w:val="clear" w:color="auto" w:fill="auto"/>
            <w:noWrap/>
          </w:tcPr>
          <w:p w14:paraId="7ECE2DC4"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Asio</w:t>
            </w:r>
            <w:proofErr w:type="spellEnd"/>
            <w:r w:rsidRPr="00163204">
              <w:rPr>
                <w:rFonts w:eastAsiaTheme="minorHAnsi" w:cs="Arial"/>
                <w:i/>
                <w:sz w:val="20"/>
                <w:szCs w:val="20"/>
                <w:lang w:eastAsia="en-US"/>
              </w:rPr>
              <w:t xml:space="preserve"> capensis</w:t>
            </w:r>
          </w:p>
        </w:tc>
        <w:tc>
          <w:tcPr>
            <w:tcW w:w="2693" w:type="dxa"/>
            <w:vAlign w:val="bottom"/>
          </w:tcPr>
          <w:p w14:paraId="46BEC4D8"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Hibou des marais africain</w:t>
            </w:r>
          </w:p>
        </w:tc>
        <w:tc>
          <w:tcPr>
            <w:tcW w:w="2410" w:type="dxa"/>
            <w:shd w:val="clear" w:color="auto" w:fill="auto"/>
            <w:noWrap/>
          </w:tcPr>
          <w:p w14:paraId="1F926A10"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sz w:val="20"/>
                <w:szCs w:val="20"/>
                <w:lang w:eastAsia="en-US"/>
              </w:rPr>
              <w:t>Strigidae</w:t>
            </w:r>
            <w:proofErr w:type="spellEnd"/>
          </w:p>
        </w:tc>
        <w:tc>
          <w:tcPr>
            <w:tcW w:w="1017" w:type="dxa"/>
          </w:tcPr>
          <w:p w14:paraId="4EFBA840"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2772812F"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6ED2AB0F"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22F94720"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2C45CCBD" w14:textId="77777777" w:rsidTr="00962598">
        <w:trPr>
          <w:trHeight w:val="300"/>
        </w:trPr>
        <w:tc>
          <w:tcPr>
            <w:tcW w:w="3539" w:type="dxa"/>
            <w:shd w:val="clear" w:color="auto" w:fill="auto"/>
            <w:noWrap/>
          </w:tcPr>
          <w:p w14:paraId="05BF2734"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Agapornis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pullaria</w:t>
            </w:r>
            <w:proofErr w:type="spellEnd"/>
          </w:p>
        </w:tc>
        <w:tc>
          <w:tcPr>
            <w:tcW w:w="2693" w:type="dxa"/>
            <w:vAlign w:val="bottom"/>
          </w:tcPr>
          <w:p w14:paraId="114F9716"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Inséparable à tête rouge</w:t>
            </w:r>
          </w:p>
        </w:tc>
        <w:tc>
          <w:tcPr>
            <w:tcW w:w="2410" w:type="dxa"/>
            <w:shd w:val="clear" w:color="auto" w:fill="auto"/>
            <w:noWrap/>
          </w:tcPr>
          <w:p w14:paraId="3563EC60"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Psittacidae</w:t>
            </w:r>
            <w:proofErr w:type="spellEnd"/>
          </w:p>
        </w:tc>
        <w:tc>
          <w:tcPr>
            <w:tcW w:w="1017" w:type="dxa"/>
          </w:tcPr>
          <w:p w14:paraId="5570005B"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44CA88F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28F52068"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5EE903DB"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250CB0C5" w14:textId="77777777" w:rsidTr="00962598">
        <w:trPr>
          <w:trHeight w:val="300"/>
        </w:trPr>
        <w:tc>
          <w:tcPr>
            <w:tcW w:w="3539" w:type="dxa"/>
            <w:shd w:val="clear" w:color="auto" w:fill="auto"/>
            <w:noWrap/>
          </w:tcPr>
          <w:p w14:paraId="0CCC42E2"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Actophilornis</w:t>
            </w:r>
            <w:proofErr w:type="spellEnd"/>
            <w:r w:rsidRPr="00163204">
              <w:rPr>
                <w:rFonts w:eastAsiaTheme="minorHAnsi" w:cs="Arial"/>
                <w:i/>
                <w:sz w:val="20"/>
                <w:szCs w:val="20"/>
                <w:lang w:eastAsia="en-US"/>
              </w:rPr>
              <w:t xml:space="preserve"> africana</w:t>
            </w:r>
          </w:p>
        </w:tc>
        <w:tc>
          <w:tcPr>
            <w:tcW w:w="2693" w:type="dxa"/>
            <w:vAlign w:val="bottom"/>
          </w:tcPr>
          <w:p w14:paraId="132E91E0"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Jacana</w:t>
            </w:r>
          </w:p>
        </w:tc>
        <w:tc>
          <w:tcPr>
            <w:tcW w:w="2410" w:type="dxa"/>
            <w:shd w:val="clear" w:color="auto" w:fill="auto"/>
            <w:noWrap/>
          </w:tcPr>
          <w:p w14:paraId="7C9EF392"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sz w:val="20"/>
                <w:szCs w:val="20"/>
                <w:lang w:eastAsia="en-US"/>
              </w:rPr>
              <w:t>Jacanidae</w:t>
            </w:r>
            <w:proofErr w:type="spellEnd"/>
          </w:p>
        </w:tc>
        <w:tc>
          <w:tcPr>
            <w:tcW w:w="1017" w:type="dxa"/>
          </w:tcPr>
          <w:p w14:paraId="78F326E4"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2327E69A"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4CC65977"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70631AEC"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29E2D134" w14:textId="77777777" w:rsidTr="00962598">
        <w:trPr>
          <w:trHeight w:val="300"/>
        </w:trPr>
        <w:tc>
          <w:tcPr>
            <w:tcW w:w="3539" w:type="dxa"/>
            <w:shd w:val="clear" w:color="auto" w:fill="auto"/>
            <w:noWrap/>
          </w:tcPr>
          <w:p w14:paraId="72E631BB"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lastRenderedPageBreak/>
              <w:t>Scopus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ombretta</w:t>
            </w:r>
            <w:proofErr w:type="spellEnd"/>
          </w:p>
        </w:tc>
        <w:tc>
          <w:tcPr>
            <w:tcW w:w="2693" w:type="dxa"/>
            <w:vAlign w:val="bottom"/>
          </w:tcPr>
          <w:p w14:paraId="040ECDAC"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Ombrette du Sénégal</w:t>
            </w:r>
          </w:p>
        </w:tc>
        <w:tc>
          <w:tcPr>
            <w:tcW w:w="2410" w:type="dxa"/>
            <w:shd w:val="clear" w:color="auto" w:fill="auto"/>
            <w:noWrap/>
          </w:tcPr>
          <w:p w14:paraId="46F4E0FA"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sz w:val="20"/>
                <w:szCs w:val="20"/>
                <w:lang w:eastAsia="en-US"/>
              </w:rPr>
              <w:t>Scopidae</w:t>
            </w:r>
            <w:proofErr w:type="spellEnd"/>
          </w:p>
        </w:tc>
        <w:tc>
          <w:tcPr>
            <w:tcW w:w="1017" w:type="dxa"/>
          </w:tcPr>
          <w:p w14:paraId="3B67B814"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150DA844"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47FCF9BE"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4F05BAF9"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4C2DC1D1" w14:textId="77777777" w:rsidTr="00962598">
        <w:trPr>
          <w:trHeight w:val="300"/>
        </w:trPr>
        <w:tc>
          <w:tcPr>
            <w:tcW w:w="3539" w:type="dxa"/>
            <w:shd w:val="clear" w:color="auto" w:fill="auto"/>
            <w:noWrap/>
          </w:tcPr>
          <w:p w14:paraId="7D807D32"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Ptilostomus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afer</w:t>
            </w:r>
            <w:proofErr w:type="spellEnd"/>
          </w:p>
        </w:tc>
        <w:tc>
          <w:tcPr>
            <w:tcW w:w="2693" w:type="dxa"/>
            <w:vAlign w:val="bottom"/>
          </w:tcPr>
          <w:p w14:paraId="454FE80A"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Piac-paic</w:t>
            </w:r>
            <w:proofErr w:type="spellEnd"/>
          </w:p>
        </w:tc>
        <w:tc>
          <w:tcPr>
            <w:tcW w:w="2410" w:type="dxa"/>
            <w:shd w:val="clear" w:color="auto" w:fill="auto"/>
            <w:noWrap/>
          </w:tcPr>
          <w:p w14:paraId="2585B1A9"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Corvidae</w:t>
            </w:r>
            <w:proofErr w:type="spellEnd"/>
          </w:p>
        </w:tc>
        <w:tc>
          <w:tcPr>
            <w:tcW w:w="1017" w:type="dxa"/>
          </w:tcPr>
          <w:p w14:paraId="14FD54B3"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55A70243"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030E96C4"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61BA892F"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260BA95C" w14:textId="77777777" w:rsidTr="00962598">
        <w:trPr>
          <w:trHeight w:val="300"/>
        </w:trPr>
        <w:tc>
          <w:tcPr>
            <w:tcW w:w="3539" w:type="dxa"/>
            <w:shd w:val="clear" w:color="auto" w:fill="auto"/>
            <w:noWrap/>
          </w:tcPr>
          <w:p w14:paraId="1271556E"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Treron</w:t>
            </w:r>
            <w:proofErr w:type="spellEnd"/>
            <w:r w:rsidRPr="00163204">
              <w:rPr>
                <w:rFonts w:eastAsiaTheme="minorHAnsi" w:cs="Arial"/>
                <w:i/>
                <w:sz w:val="20"/>
                <w:szCs w:val="20"/>
                <w:lang w:eastAsia="en-US"/>
              </w:rPr>
              <w:t xml:space="preserve"> australis</w:t>
            </w:r>
          </w:p>
        </w:tc>
        <w:tc>
          <w:tcPr>
            <w:tcW w:w="2693" w:type="dxa"/>
            <w:vAlign w:val="bottom"/>
          </w:tcPr>
          <w:p w14:paraId="20E72305"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Pigeon vert</w:t>
            </w:r>
          </w:p>
        </w:tc>
        <w:tc>
          <w:tcPr>
            <w:tcW w:w="2410" w:type="dxa"/>
            <w:shd w:val="clear" w:color="auto" w:fill="auto"/>
            <w:noWrap/>
          </w:tcPr>
          <w:p w14:paraId="5E374A49"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Columbidae</w:t>
            </w:r>
            <w:proofErr w:type="spellEnd"/>
          </w:p>
        </w:tc>
        <w:tc>
          <w:tcPr>
            <w:tcW w:w="1017" w:type="dxa"/>
          </w:tcPr>
          <w:p w14:paraId="0A29B9B3"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7DC5C012"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26666DA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42893D91"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0F3E9411" w14:textId="77777777" w:rsidTr="00962598">
        <w:trPr>
          <w:trHeight w:val="300"/>
        </w:trPr>
        <w:tc>
          <w:tcPr>
            <w:tcW w:w="3539" w:type="dxa"/>
            <w:shd w:val="clear" w:color="auto" w:fill="auto"/>
            <w:noWrap/>
          </w:tcPr>
          <w:p w14:paraId="286D056A" w14:textId="77777777" w:rsidR="00F36F99" w:rsidRPr="00163204" w:rsidRDefault="00F36F99" w:rsidP="00163204">
            <w:pPr>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Pluvianus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aegyptius</w:t>
            </w:r>
            <w:proofErr w:type="spellEnd"/>
          </w:p>
        </w:tc>
        <w:tc>
          <w:tcPr>
            <w:tcW w:w="2693" w:type="dxa"/>
            <w:vAlign w:val="bottom"/>
          </w:tcPr>
          <w:p w14:paraId="797588EC" w14:textId="77777777" w:rsidR="00F36F99" w:rsidRPr="00163204" w:rsidRDefault="00F36F99" w:rsidP="00163204">
            <w:pPr>
              <w:spacing w:before="120" w:after="120" w:line="288" w:lineRule="auto"/>
              <w:rPr>
                <w:rFonts w:eastAsia="Times New Roman" w:cs="Arial"/>
                <w:color w:val="000000"/>
                <w:sz w:val="20"/>
                <w:szCs w:val="20"/>
              </w:rPr>
            </w:pPr>
            <w:r w:rsidRPr="00163204">
              <w:rPr>
                <w:rFonts w:eastAsiaTheme="minorHAnsi" w:cs="Arial"/>
                <w:sz w:val="20"/>
                <w:szCs w:val="20"/>
                <w:lang w:eastAsia="en-US"/>
              </w:rPr>
              <w:t>Pluvian d’Egypte</w:t>
            </w:r>
          </w:p>
        </w:tc>
        <w:tc>
          <w:tcPr>
            <w:tcW w:w="2410" w:type="dxa"/>
            <w:shd w:val="clear" w:color="auto" w:fill="auto"/>
            <w:noWrap/>
          </w:tcPr>
          <w:p w14:paraId="2D12C8A3"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sz w:val="20"/>
                <w:szCs w:val="20"/>
                <w:lang w:eastAsia="en-US"/>
              </w:rPr>
              <w:t>Glareolidae</w:t>
            </w:r>
            <w:proofErr w:type="spellEnd"/>
          </w:p>
        </w:tc>
        <w:tc>
          <w:tcPr>
            <w:tcW w:w="1017" w:type="dxa"/>
          </w:tcPr>
          <w:p w14:paraId="44A7D547"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75ADEA3E"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2C004A7B"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22361133"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52AB353B" w14:textId="77777777" w:rsidTr="00962598">
        <w:trPr>
          <w:trHeight w:val="300"/>
        </w:trPr>
        <w:tc>
          <w:tcPr>
            <w:tcW w:w="3539" w:type="dxa"/>
            <w:shd w:val="clear" w:color="auto" w:fill="auto"/>
            <w:noWrap/>
          </w:tcPr>
          <w:p w14:paraId="6EC30F0A"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Ganullinula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chloropus</w:t>
            </w:r>
            <w:proofErr w:type="spellEnd"/>
          </w:p>
        </w:tc>
        <w:tc>
          <w:tcPr>
            <w:tcW w:w="2693" w:type="dxa"/>
            <w:vAlign w:val="bottom"/>
          </w:tcPr>
          <w:p w14:paraId="4C24DBAF"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Poule d’eau</w:t>
            </w:r>
          </w:p>
        </w:tc>
        <w:tc>
          <w:tcPr>
            <w:tcW w:w="2410" w:type="dxa"/>
            <w:shd w:val="clear" w:color="auto" w:fill="auto"/>
            <w:noWrap/>
          </w:tcPr>
          <w:p w14:paraId="3D0C9587"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sz w:val="20"/>
                <w:szCs w:val="20"/>
                <w:lang w:eastAsia="en-US"/>
              </w:rPr>
              <w:t>Rallidae</w:t>
            </w:r>
            <w:proofErr w:type="spellEnd"/>
          </w:p>
        </w:tc>
        <w:tc>
          <w:tcPr>
            <w:tcW w:w="1017" w:type="dxa"/>
          </w:tcPr>
          <w:p w14:paraId="26D1246D"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406F2EE8"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046754CC"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0B2CD9C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309887DB" w14:textId="77777777" w:rsidTr="00962598">
        <w:trPr>
          <w:trHeight w:val="300"/>
        </w:trPr>
        <w:tc>
          <w:tcPr>
            <w:tcW w:w="3539" w:type="dxa"/>
            <w:shd w:val="clear" w:color="auto" w:fill="auto"/>
            <w:noWrap/>
          </w:tcPr>
          <w:p w14:paraId="0D25EA09" w14:textId="77777777" w:rsidR="00F36F99" w:rsidRPr="00163204" w:rsidRDefault="00F36F99" w:rsidP="00163204">
            <w:pPr>
              <w:spacing w:before="120" w:after="120" w:line="288" w:lineRule="auto"/>
              <w:rPr>
                <w:rFonts w:eastAsiaTheme="minorHAnsi" w:cs="Arial"/>
                <w:b/>
                <w:i/>
                <w:sz w:val="20"/>
                <w:szCs w:val="20"/>
                <w:lang w:eastAsia="en-US"/>
              </w:rPr>
            </w:pPr>
            <w:r w:rsidRPr="00163204">
              <w:rPr>
                <w:rFonts w:eastAsiaTheme="minorHAnsi" w:cs="Arial"/>
                <w:i/>
                <w:sz w:val="20"/>
                <w:szCs w:val="20"/>
                <w:lang w:eastAsia="en-US"/>
              </w:rPr>
              <w:t>Anas capensis</w:t>
            </w:r>
          </w:p>
        </w:tc>
        <w:tc>
          <w:tcPr>
            <w:tcW w:w="2693" w:type="dxa"/>
            <w:vAlign w:val="bottom"/>
          </w:tcPr>
          <w:p w14:paraId="02900755"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heme="minorHAnsi" w:cs="Arial"/>
                <w:sz w:val="20"/>
                <w:szCs w:val="20"/>
                <w:lang w:eastAsia="en-US"/>
              </w:rPr>
              <w:t>Sarcelle nain</w:t>
            </w:r>
          </w:p>
        </w:tc>
        <w:tc>
          <w:tcPr>
            <w:tcW w:w="2410" w:type="dxa"/>
            <w:shd w:val="clear" w:color="auto" w:fill="auto"/>
            <w:noWrap/>
          </w:tcPr>
          <w:p w14:paraId="6A75F3DC"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Anatidae</w:t>
            </w:r>
            <w:proofErr w:type="spellEnd"/>
          </w:p>
        </w:tc>
        <w:tc>
          <w:tcPr>
            <w:tcW w:w="1017" w:type="dxa"/>
          </w:tcPr>
          <w:p w14:paraId="4A1930AA"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436CD043"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407E606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4B44FC8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4C712249" w14:textId="77777777" w:rsidTr="00962598">
        <w:trPr>
          <w:trHeight w:val="300"/>
        </w:trPr>
        <w:tc>
          <w:tcPr>
            <w:tcW w:w="3539" w:type="dxa"/>
            <w:shd w:val="clear" w:color="auto" w:fill="auto"/>
            <w:noWrap/>
          </w:tcPr>
          <w:p w14:paraId="66A0BAF7"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Ploceus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cucullatus</w:t>
            </w:r>
            <w:proofErr w:type="spellEnd"/>
          </w:p>
        </w:tc>
        <w:tc>
          <w:tcPr>
            <w:tcW w:w="2693" w:type="dxa"/>
            <w:vAlign w:val="bottom"/>
          </w:tcPr>
          <w:p w14:paraId="3F3190D7"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imes New Roman" w:cs="Arial"/>
                <w:sz w:val="20"/>
                <w:szCs w:val="20"/>
              </w:rPr>
              <w:t>Tisserin gendarme</w:t>
            </w:r>
          </w:p>
        </w:tc>
        <w:tc>
          <w:tcPr>
            <w:tcW w:w="2410" w:type="dxa"/>
            <w:shd w:val="clear" w:color="auto" w:fill="auto"/>
            <w:noWrap/>
          </w:tcPr>
          <w:p w14:paraId="6B8E4C4A"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i/>
                <w:sz w:val="20"/>
                <w:szCs w:val="20"/>
                <w:lang w:eastAsia="en-US"/>
              </w:rPr>
              <w:t>Ploceidae</w:t>
            </w:r>
            <w:proofErr w:type="spellEnd"/>
          </w:p>
        </w:tc>
        <w:tc>
          <w:tcPr>
            <w:tcW w:w="1017" w:type="dxa"/>
          </w:tcPr>
          <w:p w14:paraId="4D1197F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36FF938E"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05CC8A9A"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12EDEB8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3F8FCBB9" w14:textId="77777777" w:rsidTr="00962598">
        <w:trPr>
          <w:trHeight w:val="300"/>
        </w:trPr>
        <w:tc>
          <w:tcPr>
            <w:tcW w:w="3539" w:type="dxa"/>
            <w:shd w:val="clear" w:color="auto" w:fill="auto"/>
            <w:noWrap/>
          </w:tcPr>
          <w:p w14:paraId="2B3D239C"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Streptopelia</w:t>
            </w:r>
            <w:proofErr w:type="spellEnd"/>
            <w:r w:rsidRPr="00163204">
              <w:rPr>
                <w:rFonts w:eastAsiaTheme="minorHAnsi" w:cs="Arial"/>
                <w:i/>
                <w:sz w:val="20"/>
                <w:szCs w:val="20"/>
                <w:lang w:eastAsia="en-US"/>
              </w:rPr>
              <w:t xml:space="preserve"> senegalensis</w:t>
            </w:r>
          </w:p>
        </w:tc>
        <w:tc>
          <w:tcPr>
            <w:tcW w:w="2693" w:type="dxa"/>
            <w:vAlign w:val="bottom"/>
          </w:tcPr>
          <w:p w14:paraId="638BF063"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heme="minorHAnsi" w:cs="Arial"/>
                <w:sz w:val="20"/>
                <w:szCs w:val="20"/>
                <w:lang w:eastAsia="en-US"/>
              </w:rPr>
              <w:t>Tourterelle maillée</w:t>
            </w:r>
          </w:p>
        </w:tc>
        <w:tc>
          <w:tcPr>
            <w:tcW w:w="2410" w:type="dxa"/>
            <w:shd w:val="clear" w:color="auto" w:fill="auto"/>
            <w:noWrap/>
          </w:tcPr>
          <w:p w14:paraId="0A91E235"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Columbidae</w:t>
            </w:r>
            <w:proofErr w:type="spellEnd"/>
          </w:p>
        </w:tc>
        <w:tc>
          <w:tcPr>
            <w:tcW w:w="1017" w:type="dxa"/>
          </w:tcPr>
          <w:p w14:paraId="199FAF5F"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1E17981F"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0A33911E"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7752D3AF"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5809547B" w14:textId="77777777" w:rsidTr="00962598">
        <w:trPr>
          <w:trHeight w:val="300"/>
        </w:trPr>
        <w:tc>
          <w:tcPr>
            <w:tcW w:w="3539" w:type="dxa"/>
            <w:shd w:val="clear" w:color="auto" w:fill="auto"/>
            <w:noWrap/>
          </w:tcPr>
          <w:p w14:paraId="0A874875"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Streptopelia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decipiens</w:t>
            </w:r>
            <w:proofErr w:type="spellEnd"/>
          </w:p>
        </w:tc>
        <w:tc>
          <w:tcPr>
            <w:tcW w:w="2693" w:type="dxa"/>
            <w:vAlign w:val="bottom"/>
          </w:tcPr>
          <w:p w14:paraId="02F37897"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imes New Roman" w:cs="Arial"/>
                <w:sz w:val="20"/>
                <w:szCs w:val="20"/>
              </w:rPr>
              <w:t xml:space="preserve">Tourterelle pleureuse </w:t>
            </w:r>
          </w:p>
        </w:tc>
        <w:tc>
          <w:tcPr>
            <w:tcW w:w="2410" w:type="dxa"/>
            <w:shd w:val="clear" w:color="auto" w:fill="auto"/>
            <w:noWrap/>
          </w:tcPr>
          <w:p w14:paraId="5165E24A"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Columbidae</w:t>
            </w:r>
            <w:proofErr w:type="spellEnd"/>
          </w:p>
        </w:tc>
        <w:tc>
          <w:tcPr>
            <w:tcW w:w="1017" w:type="dxa"/>
          </w:tcPr>
          <w:p w14:paraId="4CA71BE2"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41E58644"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1D5CBE64"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0A00B41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146A4E3D" w14:textId="77777777" w:rsidTr="00962598">
        <w:trPr>
          <w:trHeight w:val="300"/>
        </w:trPr>
        <w:tc>
          <w:tcPr>
            <w:tcW w:w="3539" w:type="dxa"/>
            <w:shd w:val="clear" w:color="auto" w:fill="auto"/>
            <w:noWrap/>
          </w:tcPr>
          <w:p w14:paraId="78FADE21" w14:textId="77777777" w:rsidR="00F36F99" w:rsidRPr="00163204" w:rsidRDefault="00F36F99" w:rsidP="00163204">
            <w:pPr>
              <w:spacing w:before="120" w:after="120" w:line="288" w:lineRule="auto"/>
              <w:rPr>
                <w:rFonts w:eastAsiaTheme="minorHAnsi" w:cs="Arial"/>
                <w:b/>
                <w:i/>
                <w:sz w:val="20"/>
                <w:szCs w:val="20"/>
                <w:lang w:eastAsia="en-US"/>
              </w:rPr>
            </w:pPr>
            <w:proofErr w:type="spellStart"/>
            <w:r w:rsidRPr="00163204">
              <w:rPr>
                <w:rFonts w:eastAsiaTheme="minorHAnsi" w:cs="Arial"/>
                <w:i/>
                <w:sz w:val="20"/>
                <w:szCs w:val="20"/>
                <w:lang w:eastAsia="en-US"/>
              </w:rPr>
              <w:t>Vanellus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Hoplopterus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spinosus</w:t>
            </w:r>
            <w:proofErr w:type="spellEnd"/>
          </w:p>
        </w:tc>
        <w:tc>
          <w:tcPr>
            <w:tcW w:w="2693" w:type="dxa"/>
            <w:vAlign w:val="bottom"/>
          </w:tcPr>
          <w:p w14:paraId="4B2883F6" w14:textId="77777777" w:rsidR="00F36F99" w:rsidRPr="00163204" w:rsidRDefault="00F36F99" w:rsidP="00163204">
            <w:pPr>
              <w:spacing w:before="120" w:after="120" w:line="288" w:lineRule="auto"/>
              <w:rPr>
                <w:rFonts w:eastAsiaTheme="minorHAnsi" w:cs="Arial"/>
                <w:b/>
                <w:sz w:val="20"/>
                <w:szCs w:val="20"/>
                <w:lang w:eastAsia="en-US"/>
              </w:rPr>
            </w:pPr>
            <w:r w:rsidRPr="00163204">
              <w:rPr>
                <w:rFonts w:eastAsia="Times New Roman" w:cs="Arial"/>
                <w:sz w:val="20"/>
                <w:szCs w:val="20"/>
              </w:rPr>
              <w:t>Vanneau armé</w:t>
            </w:r>
          </w:p>
        </w:tc>
        <w:tc>
          <w:tcPr>
            <w:tcW w:w="2410" w:type="dxa"/>
            <w:shd w:val="clear" w:color="auto" w:fill="auto"/>
            <w:noWrap/>
          </w:tcPr>
          <w:p w14:paraId="6C5B4477"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sz w:val="20"/>
                <w:szCs w:val="20"/>
                <w:lang w:eastAsia="en-US"/>
              </w:rPr>
              <w:t>Charadriidae</w:t>
            </w:r>
            <w:proofErr w:type="spellEnd"/>
          </w:p>
        </w:tc>
        <w:tc>
          <w:tcPr>
            <w:tcW w:w="1017" w:type="dxa"/>
          </w:tcPr>
          <w:p w14:paraId="045E69BE"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350B4FB4"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0DFD7047"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4EC91CFF"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424C7B3D" w14:textId="77777777" w:rsidTr="00962598">
        <w:trPr>
          <w:trHeight w:val="300"/>
        </w:trPr>
        <w:tc>
          <w:tcPr>
            <w:tcW w:w="3539" w:type="dxa"/>
            <w:shd w:val="clear" w:color="auto" w:fill="auto"/>
            <w:noWrap/>
          </w:tcPr>
          <w:p w14:paraId="4D482757"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Vidua</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macroura</w:t>
            </w:r>
            <w:proofErr w:type="spellEnd"/>
          </w:p>
        </w:tc>
        <w:tc>
          <w:tcPr>
            <w:tcW w:w="2693" w:type="dxa"/>
            <w:vAlign w:val="bottom"/>
          </w:tcPr>
          <w:p w14:paraId="641A22C0"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imes New Roman" w:cs="Arial"/>
                <w:sz w:val="20"/>
                <w:szCs w:val="20"/>
              </w:rPr>
              <w:t>Veuve dominicaine</w:t>
            </w:r>
          </w:p>
        </w:tc>
        <w:tc>
          <w:tcPr>
            <w:tcW w:w="2410" w:type="dxa"/>
            <w:shd w:val="clear" w:color="auto" w:fill="auto"/>
            <w:noWrap/>
          </w:tcPr>
          <w:p w14:paraId="59B3FA0A" w14:textId="77777777" w:rsidR="00F36F99" w:rsidRPr="00163204" w:rsidRDefault="00F36F99" w:rsidP="00163204">
            <w:pPr>
              <w:spacing w:before="120" w:after="120" w:line="288" w:lineRule="auto"/>
              <w:jc w:val="left"/>
              <w:rPr>
                <w:rFonts w:eastAsiaTheme="minorHAnsi" w:cs="Arial"/>
                <w:i/>
                <w:sz w:val="20"/>
                <w:szCs w:val="20"/>
                <w:lang w:eastAsia="en-US"/>
              </w:rPr>
            </w:pPr>
            <w:proofErr w:type="spellStart"/>
            <w:r w:rsidRPr="00163204">
              <w:rPr>
                <w:rFonts w:eastAsiaTheme="minorHAnsi" w:cs="Arial"/>
                <w:sz w:val="20"/>
                <w:szCs w:val="20"/>
                <w:lang w:eastAsia="en-US"/>
              </w:rPr>
              <w:t>Viduidae</w:t>
            </w:r>
            <w:proofErr w:type="spellEnd"/>
          </w:p>
        </w:tc>
        <w:tc>
          <w:tcPr>
            <w:tcW w:w="1017" w:type="dxa"/>
          </w:tcPr>
          <w:p w14:paraId="688C26C0"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63B77AC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10EDF4C5"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13D3E031"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r w:rsidR="00F36F99" w:rsidRPr="00163204" w14:paraId="4B392E62" w14:textId="77777777" w:rsidTr="00962598">
        <w:trPr>
          <w:trHeight w:val="300"/>
        </w:trPr>
        <w:tc>
          <w:tcPr>
            <w:tcW w:w="3539" w:type="dxa"/>
            <w:shd w:val="clear" w:color="auto" w:fill="auto"/>
            <w:noWrap/>
          </w:tcPr>
          <w:p w14:paraId="0B2098EC" w14:textId="77777777" w:rsidR="00F36F99" w:rsidRPr="00163204" w:rsidRDefault="00F36F99" w:rsidP="00163204">
            <w:pPr>
              <w:autoSpaceDE w:val="0"/>
              <w:autoSpaceDN w:val="0"/>
              <w:adjustRightInd w:val="0"/>
              <w:spacing w:before="120" w:after="120" w:line="288" w:lineRule="auto"/>
              <w:rPr>
                <w:rFonts w:eastAsiaTheme="minorHAnsi" w:cs="Arial"/>
                <w:i/>
                <w:sz w:val="20"/>
                <w:szCs w:val="20"/>
                <w:lang w:eastAsia="en-US"/>
              </w:rPr>
            </w:pPr>
            <w:proofErr w:type="spellStart"/>
            <w:r w:rsidRPr="00163204">
              <w:rPr>
                <w:rFonts w:eastAsiaTheme="minorHAnsi" w:cs="Arial"/>
                <w:i/>
                <w:sz w:val="20"/>
                <w:szCs w:val="20"/>
                <w:lang w:eastAsia="en-US"/>
              </w:rPr>
              <w:t>Poicephalus</w:t>
            </w:r>
            <w:proofErr w:type="spellEnd"/>
            <w:r w:rsidRPr="00163204">
              <w:rPr>
                <w:rFonts w:eastAsiaTheme="minorHAnsi" w:cs="Arial"/>
                <w:i/>
                <w:sz w:val="20"/>
                <w:szCs w:val="20"/>
                <w:lang w:eastAsia="en-US"/>
              </w:rPr>
              <w:t xml:space="preserve"> </w:t>
            </w:r>
            <w:proofErr w:type="spellStart"/>
            <w:r w:rsidRPr="00163204">
              <w:rPr>
                <w:rFonts w:eastAsiaTheme="minorHAnsi" w:cs="Arial"/>
                <w:i/>
                <w:sz w:val="20"/>
                <w:szCs w:val="20"/>
                <w:lang w:eastAsia="en-US"/>
              </w:rPr>
              <w:t>senegalus</w:t>
            </w:r>
            <w:proofErr w:type="spellEnd"/>
          </w:p>
        </w:tc>
        <w:tc>
          <w:tcPr>
            <w:tcW w:w="2693" w:type="dxa"/>
            <w:vAlign w:val="bottom"/>
          </w:tcPr>
          <w:p w14:paraId="7C974D54" w14:textId="77777777" w:rsidR="00F36F99" w:rsidRPr="00163204" w:rsidRDefault="00F36F99" w:rsidP="00163204">
            <w:pPr>
              <w:autoSpaceDE w:val="0"/>
              <w:autoSpaceDN w:val="0"/>
              <w:adjustRightInd w:val="0"/>
              <w:spacing w:before="120" w:after="120" w:line="288" w:lineRule="auto"/>
              <w:rPr>
                <w:rFonts w:eastAsiaTheme="minorHAnsi" w:cs="Arial"/>
                <w:sz w:val="20"/>
                <w:szCs w:val="20"/>
                <w:lang w:eastAsia="en-US"/>
              </w:rPr>
            </w:pPr>
            <w:r w:rsidRPr="00163204">
              <w:rPr>
                <w:rFonts w:eastAsia="Times New Roman" w:cs="Arial"/>
                <w:sz w:val="20"/>
                <w:szCs w:val="20"/>
              </w:rPr>
              <w:t>Youyou</w:t>
            </w:r>
          </w:p>
        </w:tc>
        <w:tc>
          <w:tcPr>
            <w:tcW w:w="2410" w:type="dxa"/>
            <w:shd w:val="clear" w:color="auto" w:fill="auto"/>
            <w:noWrap/>
          </w:tcPr>
          <w:p w14:paraId="537E872D" w14:textId="77777777" w:rsidR="00F36F99" w:rsidRPr="00163204" w:rsidRDefault="00F36F99" w:rsidP="00163204">
            <w:pPr>
              <w:spacing w:before="120" w:after="120" w:line="288" w:lineRule="auto"/>
              <w:rPr>
                <w:rFonts w:eastAsiaTheme="minorHAnsi" w:cs="Arial"/>
                <w:sz w:val="20"/>
                <w:szCs w:val="20"/>
                <w:lang w:eastAsia="en-US"/>
              </w:rPr>
            </w:pPr>
            <w:proofErr w:type="spellStart"/>
            <w:r w:rsidRPr="00163204">
              <w:rPr>
                <w:rFonts w:eastAsiaTheme="minorHAnsi" w:cs="Arial"/>
                <w:sz w:val="20"/>
                <w:szCs w:val="20"/>
                <w:lang w:eastAsia="en-US"/>
              </w:rPr>
              <w:t>Psittacidae</w:t>
            </w:r>
            <w:proofErr w:type="spellEnd"/>
          </w:p>
        </w:tc>
        <w:tc>
          <w:tcPr>
            <w:tcW w:w="1017" w:type="dxa"/>
          </w:tcPr>
          <w:p w14:paraId="3814A656"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LC</w:t>
            </w:r>
          </w:p>
        </w:tc>
        <w:tc>
          <w:tcPr>
            <w:tcW w:w="1412" w:type="dxa"/>
          </w:tcPr>
          <w:p w14:paraId="0B3DF4AE"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558" w:type="dxa"/>
          </w:tcPr>
          <w:p w14:paraId="62E07CF8"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c>
          <w:tcPr>
            <w:tcW w:w="1825" w:type="dxa"/>
          </w:tcPr>
          <w:p w14:paraId="5927140D" w14:textId="77777777" w:rsidR="00F36F99" w:rsidRPr="00163204" w:rsidRDefault="00F36F99" w:rsidP="00163204">
            <w:pPr>
              <w:spacing w:before="120" w:after="120" w:line="288" w:lineRule="auto"/>
              <w:jc w:val="center"/>
              <w:rPr>
                <w:rFonts w:eastAsiaTheme="minorHAnsi" w:cs="Arial"/>
                <w:sz w:val="20"/>
                <w:szCs w:val="20"/>
                <w:lang w:eastAsia="en-US"/>
              </w:rPr>
            </w:pPr>
            <w:r w:rsidRPr="00163204">
              <w:rPr>
                <w:rFonts w:eastAsiaTheme="minorHAnsi" w:cs="Arial"/>
                <w:sz w:val="20"/>
                <w:szCs w:val="20"/>
                <w:lang w:eastAsia="en-US"/>
              </w:rPr>
              <w:t>Non</w:t>
            </w:r>
          </w:p>
        </w:tc>
      </w:tr>
    </w:tbl>
    <w:p w14:paraId="6BB54283" w14:textId="77777777" w:rsidR="00F36F99" w:rsidRPr="00163204" w:rsidRDefault="00F36F99" w:rsidP="00163204">
      <w:pPr>
        <w:spacing w:before="120" w:after="120" w:line="288" w:lineRule="auto"/>
        <w:rPr>
          <w:rFonts w:eastAsiaTheme="minorHAnsi" w:cs="Arial"/>
          <w:b/>
          <w:sz w:val="20"/>
          <w:szCs w:val="20"/>
          <w:lang w:eastAsia="en-US"/>
        </w:rPr>
        <w:sectPr w:rsidR="00F36F99" w:rsidRPr="00163204" w:rsidSect="00EF7423">
          <w:footerReference w:type="default" r:id="rId47"/>
          <w:type w:val="evenPage"/>
          <w:pgSz w:w="16838" w:h="11906" w:orient="landscape"/>
          <w:pgMar w:top="1417" w:right="1417" w:bottom="1417" w:left="1417" w:header="708" w:footer="708" w:gutter="0"/>
          <w:pgNumType w:start="41"/>
          <w:cols w:space="708"/>
          <w:docGrid w:linePitch="360"/>
        </w:sectPr>
      </w:pPr>
    </w:p>
    <w:p w14:paraId="23C57E6C" w14:textId="77777777" w:rsidR="00F36F99" w:rsidRPr="00163204" w:rsidRDefault="00F36F99" w:rsidP="00163204">
      <w:pPr>
        <w:pStyle w:val="Titre3"/>
        <w:numPr>
          <w:ilvl w:val="2"/>
          <w:numId w:val="28"/>
        </w:numPr>
        <w:spacing w:before="120" w:after="120" w:line="288" w:lineRule="auto"/>
        <w:ind w:left="0" w:firstLine="0"/>
        <w:rPr>
          <w:rFonts w:eastAsiaTheme="minorEastAsia" w:cs="Arial"/>
          <w:bCs w:val="0"/>
          <w:sz w:val="20"/>
          <w:szCs w:val="20"/>
        </w:rPr>
      </w:pPr>
      <w:bookmarkStart w:id="117" w:name="_Toc194650241"/>
      <w:r w:rsidRPr="00163204">
        <w:rPr>
          <w:rFonts w:eastAsiaTheme="minorEastAsia" w:cs="Arial"/>
          <w:bCs w:val="0"/>
          <w:sz w:val="20"/>
          <w:szCs w:val="20"/>
        </w:rPr>
        <w:lastRenderedPageBreak/>
        <w:t>Abondance relative des espèces</w:t>
      </w:r>
      <w:bookmarkEnd w:id="117"/>
    </w:p>
    <w:p w14:paraId="6A8FBF30"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val="fr-BE" w:eastAsia="en-US"/>
        </w:rPr>
        <w:t>Les entretiens avec les communautés riveraines ont permis de connaitre la diversité relative des espèces de faune ancienne de la forêt. C</w:t>
      </w:r>
      <w:r w:rsidRPr="00163204">
        <w:rPr>
          <w:rFonts w:eastAsiaTheme="minorHAnsi" w:cs="Arial"/>
          <w:sz w:val="20"/>
          <w:szCs w:val="20"/>
          <w:lang w:eastAsia="en-US"/>
        </w:rPr>
        <w:t xml:space="preserve">es enquêtes </w:t>
      </w:r>
      <w:proofErr w:type="spellStart"/>
      <w:r w:rsidRPr="00163204">
        <w:rPr>
          <w:rFonts w:eastAsiaTheme="minorHAnsi" w:cs="Arial"/>
          <w:sz w:val="20"/>
          <w:szCs w:val="20"/>
          <w:lang w:eastAsia="en-US"/>
        </w:rPr>
        <w:t>ethnozoologiques</w:t>
      </w:r>
      <w:proofErr w:type="spellEnd"/>
      <w:r w:rsidRPr="00163204">
        <w:rPr>
          <w:rFonts w:eastAsiaTheme="minorHAnsi" w:cs="Arial"/>
          <w:sz w:val="20"/>
          <w:szCs w:val="20"/>
          <w:lang w:eastAsia="en-US"/>
        </w:rPr>
        <w:t xml:space="preserve"> réalisées dans la localité ont documenté cette faune ancienne, les moyens de chasse, les raisons qui soutiennent la pratique de la chasse et du braconnage, les dégâts que causent les animaux dans les environs de la FC, les menaces actuelles sur la faune de cette forêt etc.</w:t>
      </w:r>
    </w:p>
    <w:p w14:paraId="27A678FE"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 xml:space="preserve">Selon les communautés riveraines, il existait dans cette aire des espèces animales de grande valeur telles que les lions, les éléphants d’Afrique, les phacochères, le cob de </w:t>
      </w:r>
      <w:proofErr w:type="spellStart"/>
      <w:r w:rsidRPr="00163204">
        <w:rPr>
          <w:rFonts w:eastAsiaTheme="minorHAnsi" w:cs="Arial"/>
          <w:sz w:val="20"/>
          <w:szCs w:val="20"/>
          <w:lang w:eastAsia="en-US"/>
        </w:rPr>
        <w:t>buffon</w:t>
      </w:r>
      <w:proofErr w:type="spellEnd"/>
      <w:r w:rsidRPr="00163204">
        <w:rPr>
          <w:rFonts w:eastAsiaTheme="minorHAnsi" w:cs="Arial"/>
          <w:sz w:val="20"/>
          <w:szCs w:val="20"/>
          <w:lang w:eastAsia="en-US"/>
        </w:rPr>
        <w:t xml:space="preserve">, le cob </w:t>
      </w:r>
      <w:proofErr w:type="spellStart"/>
      <w:r w:rsidRPr="00163204">
        <w:rPr>
          <w:rFonts w:eastAsiaTheme="minorHAnsi" w:cs="Arial"/>
          <w:sz w:val="20"/>
          <w:szCs w:val="20"/>
          <w:lang w:eastAsia="en-US"/>
        </w:rPr>
        <w:t>redunca</w:t>
      </w:r>
      <w:proofErr w:type="spellEnd"/>
      <w:r w:rsidRPr="00163204">
        <w:rPr>
          <w:rFonts w:eastAsiaTheme="minorHAnsi" w:cs="Arial"/>
          <w:sz w:val="20"/>
          <w:szCs w:val="20"/>
          <w:lang w:eastAsia="en-US"/>
        </w:rPr>
        <w:t>, le guib harnaché, le céphalophe de Grimm et le cynocéphale. Jadis, la forte densité d'éléphants constituait une menace permanente sur les cultures.</w:t>
      </w:r>
    </w:p>
    <w:p w14:paraId="387C78F9"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Depuis les troubles sociopolitiques des années 1990 ces espèces sont décimées et disparaissent progressivement so</w:t>
      </w:r>
      <w:r w:rsidR="005543CC" w:rsidRPr="00163204">
        <w:rPr>
          <w:rFonts w:eastAsiaTheme="minorHAnsi" w:cs="Arial"/>
          <w:sz w:val="20"/>
          <w:szCs w:val="20"/>
          <w:lang w:eastAsia="en-US"/>
        </w:rPr>
        <w:t>us la menace humaine. (Tableau 11</w:t>
      </w:r>
      <w:r w:rsidRPr="00163204">
        <w:rPr>
          <w:rFonts w:eastAsiaTheme="minorHAnsi" w:cs="Arial"/>
          <w:sz w:val="20"/>
          <w:szCs w:val="20"/>
          <w:lang w:eastAsia="en-US"/>
        </w:rPr>
        <w:t>).</w:t>
      </w:r>
    </w:p>
    <w:p w14:paraId="1A39B3FD" w14:textId="77777777" w:rsidR="002F0326" w:rsidRPr="002F0326" w:rsidRDefault="002F0326" w:rsidP="002F0326">
      <w:pPr>
        <w:pStyle w:val="Lgende"/>
        <w:keepNext/>
        <w:rPr>
          <w:b/>
          <w:bCs w:val="0"/>
          <w:sz w:val="20"/>
          <w:szCs w:val="16"/>
        </w:rPr>
      </w:pPr>
      <w:bookmarkStart w:id="118" w:name="_Toc184980705"/>
      <w:r w:rsidRPr="002F0326">
        <w:rPr>
          <w:b/>
          <w:bCs w:val="0"/>
          <w:sz w:val="20"/>
          <w:szCs w:val="16"/>
        </w:rPr>
        <w:t xml:space="preserve">Tableau </w:t>
      </w:r>
      <w:r w:rsidR="002959FD" w:rsidRPr="002F0326">
        <w:rPr>
          <w:b/>
          <w:bCs w:val="0"/>
          <w:sz w:val="20"/>
          <w:szCs w:val="16"/>
        </w:rPr>
        <w:fldChar w:fldCharType="begin"/>
      </w:r>
      <w:r w:rsidRPr="002F0326">
        <w:rPr>
          <w:b/>
          <w:bCs w:val="0"/>
          <w:sz w:val="20"/>
          <w:szCs w:val="16"/>
        </w:rPr>
        <w:instrText xml:space="preserve"> SEQ Tableau \* ARABIC </w:instrText>
      </w:r>
      <w:r w:rsidR="002959FD" w:rsidRPr="002F0326">
        <w:rPr>
          <w:b/>
          <w:bCs w:val="0"/>
          <w:sz w:val="20"/>
          <w:szCs w:val="16"/>
        </w:rPr>
        <w:fldChar w:fldCharType="separate"/>
      </w:r>
      <w:r w:rsidR="00FF7D62">
        <w:rPr>
          <w:b/>
          <w:bCs w:val="0"/>
          <w:noProof/>
          <w:sz w:val="20"/>
          <w:szCs w:val="16"/>
        </w:rPr>
        <w:t>11</w:t>
      </w:r>
      <w:r w:rsidR="002959FD" w:rsidRPr="002F0326">
        <w:rPr>
          <w:b/>
          <w:bCs w:val="0"/>
          <w:sz w:val="20"/>
          <w:szCs w:val="16"/>
        </w:rPr>
        <w:fldChar w:fldCharType="end"/>
      </w:r>
      <w:r w:rsidRPr="002F0326">
        <w:rPr>
          <w:b/>
          <w:bCs w:val="0"/>
          <w:sz w:val="20"/>
          <w:szCs w:val="16"/>
        </w:rPr>
        <w:t>: Abondance relative des principales espèces d’animaux</w:t>
      </w:r>
      <w:bookmarkEnd w:id="118"/>
    </w:p>
    <w:tbl>
      <w:tblPr>
        <w:tblStyle w:val="Grilledutableau1"/>
        <w:tblW w:w="9356" w:type="dxa"/>
        <w:tblInd w:w="-5" w:type="dxa"/>
        <w:tblLayout w:type="fixed"/>
        <w:tblLook w:val="04A0" w:firstRow="1" w:lastRow="0" w:firstColumn="1" w:lastColumn="0" w:noHBand="0" w:noVBand="1"/>
      </w:tblPr>
      <w:tblGrid>
        <w:gridCol w:w="567"/>
        <w:gridCol w:w="3261"/>
        <w:gridCol w:w="2409"/>
        <w:gridCol w:w="709"/>
        <w:gridCol w:w="1134"/>
        <w:gridCol w:w="1276"/>
      </w:tblGrid>
      <w:tr w:rsidR="00F36F99" w:rsidRPr="00163204" w14:paraId="3B6AA2D6" w14:textId="77777777" w:rsidTr="00962598">
        <w:tc>
          <w:tcPr>
            <w:tcW w:w="567" w:type="dxa"/>
            <w:vMerge w:val="restart"/>
            <w:shd w:val="clear" w:color="auto" w:fill="FBE4D5" w:themeFill="accent2" w:themeFillTint="33"/>
          </w:tcPr>
          <w:p w14:paraId="32BAA7FC" w14:textId="77777777" w:rsidR="00F36F99" w:rsidRPr="00163204" w:rsidRDefault="00F36F99" w:rsidP="00163204">
            <w:pPr>
              <w:spacing w:before="120" w:after="120" w:line="288" w:lineRule="auto"/>
              <w:rPr>
                <w:rFonts w:eastAsiaTheme="minorHAnsi" w:cs="Arial"/>
                <w:b/>
                <w:sz w:val="20"/>
                <w:szCs w:val="20"/>
                <w:lang w:val="fr-BE" w:eastAsia="en-US"/>
              </w:rPr>
            </w:pPr>
          </w:p>
          <w:p w14:paraId="3DCB356E" w14:textId="77777777" w:rsidR="00F36F99" w:rsidRPr="00163204" w:rsidRDefault="00F36F99" w:rsidP="00163204">
            <w:pPr>
              <w:spacing w:before="120" w:after="120" w:line="288" w:lineRule="auto"/>
              <w:rPr>
                <w:rFonts w:eastAsiaTheme="minorHAnsi" w:cs="Arial"/>
                <w:b/>
                <w:sz w:val="20"/>
                <w:szCs w:val="20"/>
                <w:lang w:val="fr-BE" w:eastAsia="en-US"/>
              </w:rPr>
            </w:pPr>
            <w:r w:rsidRPr="00163204">
              <w:rPr>
                <w:rFonts w:eastAsiaTheme="minorHAnsi" w:cs="Arial"/>
                <w:b/>
                <w:sz w:val="20"/>
                <w:szCs w:val="20"/>
                <w:lang w:val="fr-BE" w:eastAsia="en-US"/>
              </w:rPr>
              <w:t>N°</w:t>
            </w:r>
          </w:p>
        </w:tc>
        <w:tc>
          <w:tcPr>
            <w:tcW w:w="3261" w:type="dxa"/>
            <w:vMerge w:val="restart"/>
            <w:shd w:val="clear" w:color="auto" w:fill="FBE4D5" w:themeFill="accent2" w:themeFillTint="33"/>
          </w:tcPr>
          <w:p w14:paraId="37CD905B" w14:textId="77777777" w:rsidR="00F36F99" w:rsidRPr="00163204" w:rsidRDefault="00F36F99" w:rsidP="00163204">
            <w:pPr>
              <w:spacing w:before="120" w:after="120" w:line="288" w:lineRule="auto"/>
              <w:rPr>
                <w:rFonts w:eastAsiaTheme="minorHAnsi" w:cs="Arial"/>
                <w:b/>
                <w:sz w:val="20"/>
                <w:szCs w:val="20"/>
                <w:lang w:val="fr-BE" w:eastAsia="en-US"/>
              </w:rPr>
            </w:pPr>
          </w:p>
          <w:p w14:paraId="6427D344" w14:textId="77777777" w:rsidR="00F36F99" w:rsidRPr="00163204" w:rsidRDefault="00F36F99" w:rsidP="00163204">
            <w:pPr>
              <w:spacing w:before="120" w:after="120" w:line="288" w:lineRule="auto"/>
              <w:rPr>
                <w:rFonts w:eastAsiaTheme="minorHAnsi" w:cs="Arial"/>
                <w:b/>
                <w:sz w:val="20"/>
                <w:szCs w:val="20"/>
                <w:lang w:val="fr-BE" w:eastAsia="en-US"/>
              </w:rPr>
            </w:pPr>
            <w:r w:rsidRPr="00163204">
              <w:rPr>
                <w:rFonts w:eastAsiaTheme="minorHAnsi" w:cs="Arial"/>
                <w:b/>
                <w:sz w:val="20"/>
                <w:szCs w:val="20"/>
                <w:lang w:val="fr-BE" w:eastAsia="en-US"/>
              </w:rPr>
              <w:t>Nom scientifique</w:t>
            </w:r>
          </w:p>
        </w:tc>
        <w:tc>
          <w:tcPr>
            <w:tcW w:w="2409" w:type="dxa"/>
            <w:vMerge w:val="restart"/>
            <w:shd w:val="clear" w:color="auto" w:fill="FBE4D5" w:themeFill="accent2" w:themeFillTint="33"/>
          </w:tcPr>
          <w:p w14:paraId="66E0BA3B" w14:textId="77777777" w:rsidR="00F36F99" w:rsidRPr="00163204" w:rsidRDefault="00F36F99" w:rsidP="00163204">
            <w:pPr>
              <w:spacing w:before="120" w:after="120" w:line="288" w:lineRule="auto"/>
              <w:rPr>
                <w:rFonts w:eastAsiaTheme="minorHAnsi" w:cs="Arial"/>
                <w:b/>
                <w:sz w:val="20"/>
                <w:szCs w:val="20"/>
                <w:lang w:val="fr-BE" w:eastAsia="en-US"/>
              </w:rPr>
            </w:pPr>
          </w:p>
          <w:p w14:paraId="5655642A" w14:textId="77777777" w:rsidR="00F36F99" w:rsidRPr="00163204" w:rsidRDefault="00F36F99" w:rsidP="00163204">
            <w:pPr>
              <w:spacing w:before="120" w:after="120" w:line="288" w:lineRule="auto"/>
              <w:rPr>
                <w:rFonts w:eastAsiaTheme="minorHAnsi" w:cs="Arial"/>
                <w:b/>
                <w:sz w:val="20"/>
                <w:szCs w:val="20"/>
                <w:lang w:val="fr-BE" w:eastAsia="en-US"/>
              </w:rPr>
            </w:pPr>
            <w:r w:rsidRPr="00163204">
              <w:rPr>
                <w:rFonts w:eastAsiaTheme="minorHAnsi" w:cs="Arial"/>
                <w:b/>
                <w:sz w:val="20"/>
                <w:szCs w:val="20"/>
                <w:lang w:val="fr-BE" w:eastAsia="en-US"/>
              </w:rPr>
              <w:t>Nom commun</w:t>
            </w:r>
          </w:p>
        </w:tc>
        <w:tc>
          <w:tcPr>
            <w:tcW w:w="3119" w:type="dxa"/>
            <w:gridSpan w:val="3"/>
            <w:shd w:val="clear" w:color="auto" w:fill="FBE4D5" w:themeFill="accent2" w:themeFillTint="33"/>
          </w:tcPr>
          <w:p w14:paraId="24F08D54" w14:textId="77777777" w:rsidR="00F36F99" w:rsidRPr="00163204" w:rsidRDefault="00F36F99" w:rsidP="00163204">
            <w:pPr>
              <w:spacing w:before="120" w:after="120" w:line="288" w:lineRule="auto"/>
              <w:jc w:val="center"/>
              <w:rPr>
                <w:rFonts w:eastAsiaTheme="minorHAnsi" w:cs="Arial"/>
                <w:b/>
                <w:sz w:val="20"/>
                <w:szCs w:val="20"/>
                <w:lang w:val="fr-BE" w:eastAsia="en-US"/>
              </w:rPr>
            </w:pPr>
            <w:r w:rsidRPr="00163204">
              <w:rPr>
                <w:rFonts w:eastAsiaTheme="minorHAnsi" w:cs="Arial"/>
                <w:b/>
                <w:sz w:val="20"/>
                <w:szCs w:val="20"/>
                <w:lang w:val="fr-BE" w:eastAsia="en-US"/>
              </w:rPr>
              <w:t>Appréciation</w:t>
            </w:r>
          </w:p>
        </w:tc>
      </w:tr>
      <w:tr w:rsidR="00F36F99" w:rsidRPr="00163204" w14:paraId="621F628F" w14:textId="77777777" w:rsidTr="00962598">
        <w:tc>
          <w:tcPr>
            <w:tcW w:w="567" w:type="dxa"/>
            <w:vMerge/>
            <w:shd w:val="clear" w:color="auto" w:fill="FBE4D5" w:themeFill="accent2" w:themeFillTint="33"/>
          </w:tcPr>
          <w:p w14:paraId="04F5C4FC" w14:textId="77777777" w:rsidR="00F36F99" w:rsidRPr="00163204" w:rsidRDefault="00F36F99" w:rsidP="00163204">
            <w:pPr>
              <w:spacing w:before="120" w:after="120" w:line="288" w:lineRule="auto"/>
              <w:rPr>
                <w:rFonts w:eastAsiaTheme="minorHAnsi" w:cs="Arial"/>
                <w:b/>
                <w:sz w:val="20"/>
                <w:szCs w:val="20"/>
                <w:lang w:val="fr-BE" w:eastAsia="en-US"/>
              </w:rPr>
            </w:pPr>
          </w:p>
        </w:tc>
        <w:tc>
          <w:tcPr>
            <w:tcW w:w="3261" w:type="dxa"/>
            <w:vMerge/>
            <w:shd w:val="clear" w:color="auto" w:fill="FBE4D5" w:themeFill="accent2" w:themeFillTint="33"/>
          </w:tcPr>
          <w:p w14:paraId="6392B7D5" w14:textId="77777777" w:rsidR="00F36F99" w:rsidRPr="00163204" w:rsidRDefault="00F36F99" w:rsidP="00163204">
            <w:pPr>
              <w:spacing w:before="120" w:after="120" w:line="288" w:lineRule="auto"/>
              <w:rPr>
                <w:rFonts w:eastAsiaTheme="minorHAnsi" w:cs="Arial"/>
                <w:b/>
                <w:sz w:val="20"/>
                <w:szCs w:val="20"/>
                <w:lang w:val="fr-BE" w:eastAsia="en-US"/>
              </w:rPr>
            </w:pPr>
          </w:p>
        </w:tc>
        <w:tc>
          <w:tcPr>
            <w:tcW w:w="2409" w:type="dxa"/>
            <w:vMerge/>
            <w:shd w:val="clear" w:color="auto" w:fill="FBE4D5" w:themeFill="accent2" w:themeFillTint="33"/>
          </w:tcPr>
          <w:p w14:paraId="0EA360BD" w14:textId="77777777" w:rsidR="00F36F99" w:rsidRPr="00163204" w:rsidRDefault="00F36F99" w:rsidP="00163204">
            <w:pPr>
              <w:spacing w:before="120" w:after="120" w:line="288" w:lineRule="auto"/>
              <w:rPr>
                <w:rFonts w:eastAsiaTheme="minorHAnsi" w:cs="Arial"/>
                <w:b/>
                <w:sz w:val="20"/>
                <w:szCs w:val="20"/>
                <w:lang w:val="fr-BE" w:eastAsia="en-US"/>
              </w:rPr>
            </w:pPr>
          </w:p>
        </w:tc>
        <w:tc>
          <w:tcPr>
            <w:tcW w:w="709" w:type="dxa"/>
            <w:shd w:val="clear" w:color="auto" w:fill="FBE4D5" w:themeFill="accent2" w:themeFillTint="33"/>
          </w:tcPr>
          <w:p w14:paraId="2CC2FDE4" w14:textId="77777777" w:rsidR="00F36F99" w:rsidRPr="00163204" w:rsidRDefault="00F36F99" w:rsidP="00163204">
            <w:pPr>
              <w:spacing w:before="120" w:after="120" w:line="288" w:lineRule="auto"/>
              <w:jc w:val="center"/>
              <w:rPr>
                <w:rFonts w:eastAsiaTheme="minorHAnsi" w:cs="Arial"/>
                <w:b/>
                <w:sz w:val="20"/>
                <w:szCs w:val="20"/>
                <w:lang w:val="fr-BE" w:eastAsia="en-US"/>
              </w:rPr>
            </w:pPr>
            <w:r w:rsidRPr="00163204">
              <w:rPr>
                <w:rFonts w:eastAsiaTheme="minorHAnsi" w:cs="Arial"/>
                <w:b/>
                <w:sz w:val="20"/>
                <w:szCs w:val="20"/>
                <w:lang w:val="fr-BE" w:eastAsia="en-US"/>
              </w:rPr>
              <w:t>Rare</w:t>
            </w:r>
          </w:p>
        </w:tc>
        <w:tc>
          <w:tcPr>
            <w:tcW w:w="1134" w:type="dxa"/>
            <w:shd w:val="clear" w:color="auto" w:fill="FBE4D5" w:themeFill="accent2" w:themeFillTint="33"/>
          </w:tcPr>
          <w:p w14:paraId="4F92D564" w14:textId="77777777" w:rsidR="00F36F99" w:rsidRPr="00163204" w:rsidRDefault="00F36F99" w:rsidP="00163204">
            <w:pPr>
              <w:spacing w:before="120" w:after="120" w:line="288" w:lineRule="auto"/>
              <w:jc w:val="center"/>
              <w:rPr>
                <w:rFonts w:eastAsiaTheme="minorHAnsi" w:cs="Arial"/>
                <w:b/>
                <w:sz w:val="20"/>
                <w:szCs w:val="20"/>
                <w:lang w:val="fr-BE" w:eastAsia="en-US"/>
              </w:rPr>
            </w:pPr>
            <w:r w:rsidRPr="00163204">
              <w:rPr>
                <w:rFonts w:eastAsiaTheme="minorHAnsi" w:cs="Arial"/>
                <w:b/>
                <w:sz w:val="20"/>
                <w:szCs w:val="20"/>
                <w:lang w:val="fr-BE" w:eastAsia="en-US"/>
              </w:rPr>
              <w:t>Fréquente</w:t>
            </w:r>
          </w:p>
        </w:tc>
        <w:tc>
          <w:tcPr>
            <w:tcW w:w="1276" w:type="dxa"/>
            <w:shd w:val="clear" w:color="auto" w:fill="FBE4D5" w:themeFill="accent2" w:themeFillTint="33"/>
          </w:tcPr>
          <w:p w14:paraId="4F1134B2" w14:textId="77777777" w:rsidR="00F36F99" w:rsidRPr="00163204" w:rsidRDefault="00F36F99" w:rsidP="00163204">
            <w:pPr>
              <w:spacing w:before="120" w:after="120" w:line="288" w:lineRule="auto"/>
              <w:jc w:val="center"/>
              <w:rPr>
                <w:rFonts w:eastAsiaTheme="minorHAnsi" w:cs="Arial"/>
                <w:b/>
                <w:sz w:val="20"/>
                <w:szCs w:val="20"/>
                <w:lang w:val="fr-BE" w:eastAsia="en-US"/>
              </w:rPr>
            </w:pPr>
            <w:r w:rsidRPr="00163204">
              <w:rPr>
                <w:rFonts w:eastAsiaTheme="minorHAnsi" w:cs="Arial"/>
                <w:b/>
                <w:sz w:val="20"/>
                <w:szCs w:val="20"/>
                <w:lang w:val="fr-BE" w:eastAsia="en-US"/>
              </w:rPr>
              <w:t>Abondance</w:t>
            </w:r>
          </w:p>
        </w:tc>
      </w:tr>
      <w:tr w:rsidR="00F36F99" w:rsidRPr="00163204" w14:paraId="643790BF" w14:textId="77777777" w:rsidTr="00962598">
        <w:tc>
          <w:tcPr>
            <w:tcW w:w="9356" w:type="dxa"/>
            <w:gridSpan w:val="6"/>
            <w:shd w:val="clear" w:color="auto" w:fill="E7E6E6" w:themeFill="background2"/>
          </w:tcPr>
          <w:p w14:paraId="6914F63E" w14:textId="77777777" w:rsidR="00F36F99" w:rsidRPr="00163204" w:rsidRDefault="00F36F99" w:rsidP="00163204">
            <w:pPr>
              <w:spacing w:before="120" w:after="120" w:line="288" w:lineRule="auto"/>
              <w:jc w:val="center"/>
              <w:rPr>
                <w:rFonts w:eastAsiaTheme="minorHAnsi" w:cs="Arial"/>
                <w:b/>
                <w:bCs/>
                <w:sz w:val="20"/>
                <w:szCs w:val="20"/>
                <w:lang w:val="fr-BE" w:eastAsia="en-US"/>
              </w:rPr>
            </w:pPr>
            <w:r w:rsidRPr="00163204">
              <w:rPr>
                <w:rFonts w:eastAsiaTheme="minorHAnsi" w:cs="Arial"/>
                <w:b/>
                <w:bCs/>
                <w:sz w:val="20"/>
                <w:szCs w:val="20"/>
                <w:lang w:val="fr-BE" w:eastAsia="en-US"/>
              </w:rPr>
              <w:t>MAMMIFERES</w:t>
            </w:r>
          </w:p>
        </w:tc>
      </w:tr>
      <w:tr w:rsidR="00F36F99" w:rsidRPr="00163204" w14:paraId="01438D1C" w14:textId="77777777" w:rsidTr="00962598">
        <w:tc>
          <w:tcPr>
            <w:tcW w:w="567" w:type="dxa"/>
          </w:tcPr>
          <w:p w14:paraId="42B8E2A0"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1</w:t>
            </w:r>
          </w:p>
        </w:tc>
        <w:tc>
          <w:tcPr>
            <w:tcW w:w="3261" w:type="dxa"/>
          </w:tcPr>
          <w:p w14:paraId="49DAFBE7" w14:textId="77777777" w:rsidR="00F36F99" w:rsidRPr="00163204" w:rsidRDefault="00F36F99" w:rsidP="00163204">
            <w:pPr>
              <w:spacing w:before="120" w:after="120" w:line="288" w:lineRule="auto"/>
              <w:rPr>
                <w:rFonts w:eastAsiaTheme="minorHAnsi" w:cs="Arial"/>
                <w:i/>
                <w:sz w:val="20"/>
                <w:szCs w:val="20"/>
                <w:lang w:val="fr-BE" w:eastAsia="en-US"/>
              </w:rPr>
            </w:pPr>
            <w:proofErr w:type="spellStart"/>
            <w:r w:rsidRPr="00163204">
              <w:rPr>
                <w:rFonts w:eastAsia="Times New Roman" w:cs="Arial"/>
                <w:i/>
                <w:color w:val="000000"/>
                <w:sz w:val="20"/>
                <w:szCs w:val="20"/>
              </w:rPr>
              <w:t>Loxodonta</w:t>
            </w:r>
            <w:proofErr w:type="spellEnd"/>
            <w:r w:rsidRPr="00163204">
              <w:rPr>
                <w:rFonts w:eastAsia="Times New Roman" w:cs="Arial"/>
                <w:i/>
                <w:color w:val="000000"/>
                <w:sz w:val="20"/>
                <w:szCs w:val="20"/>
              </w:rPr>
              <w:t xml:space="preserve"> africana</w:t>
            </w:r>
          </w:p>
        </w:tc>
        <w:tc>
          <w:tcPr>
            <w:tcW w:w="2409" w:type="dxa"/>
          </w:tcPr>
          <w:p w14:paraId="70FE9658"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eastAsia="en-US"/>
              </w:rPr>
              <w:t>Eléphant</w:t>
            </w:r>
          </w:p>
        </w:tc>
        <w:tc>
          <w:tcPr>
            <w:tcW w:w="709" w:type="dxa"/>
          </w:tcPr>
          <w:p w14:paraId="71DAAE78"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6D641F36"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350E50EE"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55729A44" w14:textId="77777777" w:rsidTr="00962598">
        <w:tc>
          <w:tcPr>
            <w:tcW w:w="567" w:type="dxa"/>
          </w:tcPr>
          <w:p w14:paraId="17892C10"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2</w:t>
            </w:r>
          </w:p>
        </w:tc>
        <w:tc>
          <w:tcPr>
            <w:tcW w:w="3261" w:type="dxa"/>
          </w:tcPr>
          <w:p w14:paraId="046C20D5" w14:textId="77777777" w:rsidR="00F36F99" w:rsidRPr="00163204" w:rsidRDefault="00F36F99" w:rsidP="00163204">
            <w:pPr>
              <w:spacing w:before="120" w:after="120" w:line="288" w:lineRule="auto"/>
              <w:rPr>
                <w:rFonts w:eastAsiaTheme="minorHAnsi" w:cs="Arial"/>
                <w:i/>
                <w:sz w:val="20"/>
                <w:szCs w:val="20"/>
                <w:lang w:val="fr-BE" w:eastAsia="en-US"/>
              </w:rPr>
            </w:pPr>
            <w:r w:rsidRPr="00163204">
              <w:rPr>
                <w:rFonts w:eastAsiaTheme="minorHAnsi" w:cs="Arial"/>
                <w:i/>
                <w:sz w:val="20"/>
                <w:szCs w:val="20"/>
                <w:lang w:val="fr-BE" w:eastAsia="en-US"/>
              </w:rPr>
              <w:t xml:space="preserve">Panthera </w:t>
            </w:r>
            <w:proofErr w:type="spellStart"/>
            <w:r w:rsidRPr="00163204">
              <w:rPr>
                <w:rFonts w:eastAsiaTheme="minorHAnsi" w:cs="Arial"/>
                <w:i/>
                <w:sz w:val="20"/>
                <w:szCs w:val="20"/>
                <w:lang w:val="fr-BE" w:eastAsia="en-US"/>
              </w:rPr>
              <w:t>leo</w:t>
            </w:r>
            <w:proofErr w:type="spellEnd"/>
          </w:p>
        </w:tc>
        <w:tc>
          <w:tcPr>
            <w:tcW w:w="2409" w:type="dxa"/>
          </w:tcPr>
          <w:p w14:paraId="43344124"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Lion</w:t>
            </w:r>
          </w:p>
        </w:tc>
        <w:tc>
          <w:tcPr>
            <w:tcW w:w="709" w:type="dxa"/>
          </w:tcPr>
          <w:p w14:paraId="46B3D549"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7C0A3386"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2E678C00"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366DDD57" w14:textId="77777777" w:rsidTr="00962598">
        <w:tc>
          <w:tcPr>
            <w:tcW w:w="567" w:type="dxa"/>
          </w:tcPr>
          <w:p w14:paraId="2894FA5F"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3</w:t>
            </w:r>
          </w:p>
        </w:tc>
        <w:tc>
          <w:tcPr>
            <w:tcW w:w="3261" w:type="dxa"/>
          </w:tcPr>
          <w:p w14:paraId="7655D5EA" w14:textId="77777777" w:rsidR="00F36F99" w:rsidRPr="00163204" w:rsidRDefault="00F36F99" w:rsidP="00163204">
            <w:pPr>
              <w:spacing w:before="120" w:after="120" w:line="288" w:lineRule="auto"/>
              <w:rPr>
                <w:rFonts w:eastAsiaTheme="minorHAnsi" w:cs="Arial"/>
                <w:i/>
                <w:sz w:val="20"/>
                <w:szCs w:val="20"/>
                <w:lang w:val="fr-BE" w:eastAsia="en-US"/>
              </w:rPr>
            </w:pPr>
            <w:proofErr w:type="spellStart"/>
            <w:r w:rsidRPr="00163204">
              <w:rPr>
                <w:rFonts w:eastAsiaTheme="minorHAnsi" w:cs="Arial"/>
                <w:i/>
                <w:sz w:val="20"/>
                <w:szCs w:val="20"/>
                <w:lang w:val="fr-BE" w:eastAsia="en-US"/>
              </w:rPr>
              <w:t>Tragelaphus</w:t>
            </w:r>
            <w:proofErr w:type="spellEnd"/>
            <w:r w:rsidRPr="00163204">
              <w:rPr>
                <w:rFonts w:eastAsiaTheme="minorHAnsi" w:cs="Arial"/>
                <w:i/>
                <w:sz w:val="20"/>
                <w:szCs w:val="20"/>
                <w:lang w:val="fr-BE" w:eastAsia="en-US"/>
              </w:rPr>
              <w:t xml:space="preserve"> </w:t>
            </w:r>
            <w:proofErr w:type="spellStart"/>
            <w:r w:rsidRPr="00163204">
              <w:rPr>
                <w:rFonts w:eastAsiaTheme="minorHAnsi" w:cs="Arial"/>
                <w:i/>
                <w:sz w:val="20"/>
                <w:szCs w:val="20"/>
                <w:lang w:val="fr-BE" w:eastAsia="en-US"/>
              </w:rPr>
              <w:t>scriptus</w:t>
            </w:r>
            <w:proofErr w:type="spellEnd"/>
            <w:r w:rsidRPr="00163204">
              <w:rPr>
                <w:rFonts w:eastAsiaTheme="minorHAnsi" w:cs="Arial"/>
                <w:i/>
                <w:sz w:val="20"/>
                <w:szCs w:val="20"/>
                <w:lang w:val="fr-BE" w:eastAsia="en-US"/>
              </w:rPr>
              <w:t xml:space="preserve"> </w:t>
            </w:r>
            <w:proofErr w:type="spellStart"/>
            <w:r w:rsidRPr="00163204">
              <w:rPr>
                <w:rFonts w:eastAsiaTheme="minorHAnsi" w:cs="Arial"/>
                <w:i/>
                <w:sz w:val="20"/>
                <w:szCs w:val="20"/>
                <w:lang w:val="fr-BE" w:eastAsia="en-US"/>
              </w:rPr>
              <w:t>scriptus</w:t>
            </w:r>
            <w:proofErr w:type="spellEnd"/>
          </w:p>
        </w:tc>
        <w:tc>
          <w:tcPr>
            <w:tcW w:w="2409" w:type="dxa"/>
          </w:tcPr>
          <w:p w14:paraId="55FC762E"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Guib harnaché</w:t>
            </w:r>
          </w:p>
        </w:tc>
        <w:tc>
          <w:tcPr>
            <w:tcW w:w="709" w:type="dxa"/>
          </w:tcPr>
          <w:p w14:paraId="514EAC6F"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523A037A"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16A44167"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09B90CF9" w14:textId="77777777" w:rsidTr="00962598">
        <w:tc>
          <w:tcPr>
            <w:tcW w:w="567" w:type="dxa"/>
          </w:tcPr>
          <w:p w14:paraId="2FD1330A"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4</w:t>
            </w:r>
          </w:p>
        </w:tc>
        <w:tc>
          <w:tcPr>
            <w:tcW w:w="3261" w:type="dxa"/>
          </w:tcPr>
          <w:p w14:paraId="079FD7B6" w14:textId="77777777" w:rsidR="00F36F99" w:rsidRPr="00163204" w:rsidRDefault="00F36F99" w:rsidP="00163204">
            <w:pPr>
              <w:spacing w:before="120" w:after="120" w:line="288" w:lineRule="auto"/>
              <w:rPr>
                <w:rFonts w:eastAsiaTheme="minorHAnsi" w:cs="Arial"/>
                <w:i/>
                <w:sz w:val="20"/>
                <w:szCs w:val="20"/>
                <w:lang w:val="fr-BE" w:eastAsia="en-US"/>
              </w:rPr>
            </w:pPr>
            <w:proofErr w:type="spellStart"/>
            <w:r w:rsidRPr="00163204">
              <w:rPr>
                <w:rFonts w:eastAsiaTheme="minorHAnsi" w:cs="Arial"/>
                <w:i/>
                <w:sz w:val="20"/>
                <w:szCs w:val="20"/>
                <w:lang w:val="fr-BE" w:eastAsia="en-US"/>
              </w:rPr>
              <w:t>Kobus</w:t>
            </w:r>
            <w:proofErr w:type="spellEnd"/>
            <w:r w:rsidRPr="00163204">
              <w:rPr>
                <w:rFonts w:eastAsiaTheme="minorHAnsi" w:cs="Arial"/>
                <w:i/>
                <w:sz w:val="20"/>
                <w:szCs w:val="20"/>
                <w:lang w:val="fr-BE" w:eastAsia="en-US"/>
              </w:rPr>
              <w:t xml:space="preserve"> kob </w:t>
            </w:r>
            <w:proofErr w:type="spellStart"/>
            <w:r w:rsidRPr="00163204">
              <w:rPr>
                <w:rFonts w:eastAsiaTheme="minorHAnsi" w:cs="Arial"/>
                <w:i/>
                <w:sz w:val="20"/>
                <w:szCs w:val="20"/>
                <w:lang w:val="fr-BE" w:eastAsia="en-US"/>
              </w:rPr>
              <w:t>kob</w:t>
            </w:r>
            <w:proofErr w:type="spellEnd"/>
          </w:p>
        </w:tc>
        <w:tc>
          <w:tcPr>
            <w:tcW w:w="2409" w:type="dxa"/>
          </w:tcPr>
          <w:p w14:paraId="1A2302C3"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Cobe de Buffon</w:t>
            </w:r>
          </w:p>
        </w:tc>
        <w:tc>
          <w:tcPr>
            <w:tcW w:w="709" w:type="dxa"/>
          </w:tcPr>
          <w:p w14:paraId="4C2DBBAB"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11857E3E"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4948D24F"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3B7D7BCF" w14:textId="77777777" w:rsidTr="00962598">
        <w:tc>
          <w:tcPr>
            <w:tcW w:w="567" w:type="dxa"/>
          </w:tcPr>
          <w:p w14:paraId="1B3371FE" w14:textId="77777777" w:rsidR="00F36F99" w:rsidRPr="00163204" w:rsidRDefault="00F36F99" w:rsidP="00163204">
            <w:pPr>
              <w:spacing w:before="120" w:after="120" w:line="288" w:lineRule="auto"/>
              <w:rPr>
                <w:rFonts w:eastAsiaTheme="minorHAnsi" w:cs="Arial"/>
                <w:sz w:val="20"/>
                <w:szCs w:val="20"/>
                <w:lang w:val="fr-BE" w:eastAsia="en-US"/>
              </w:rPr>
            </w:pPr>
          </w:p>
        </w:tc>
        <w:tc>
          <w:tcPr>
            <w:tcW w:w="3261" w:type="dxa"/>
          </w:tcPr>
          <w:p w14:paraId="1FA8E655" w14:textId="77777777" w:rsidR="00F36F99" w:rsidRPr="00163204" w:rsidRDefault="00F36F99" w:rsidP="00163204">
            <w:pPr>
              <w:spacing w:before="120" w:after="120" w:line="288" w:lineRule="auto"/>
              <w:rPr>
                <w:rFonts w:eastAsiaTheme="minorHAnsi" w:cs="Arial"/>
                <w:i/>
                <w:iCs/>
                <w:sz w:val="20"/>
                <w:szCs w:val="20"/>
                <w:lang w:eastAsia="en-US"/>
              </w:rPr>
            </w:pPr>
            <w:proofErr w:type="spellStart"/>
            <w:r w:rsidRPr="00163204">
              <w:rPr>
                <w:rFonts w:eastAsiaTheme="minorHAnsi" w:cs="Arial"/>
                <w:i/>
                <w:iCs/>
                <w:sz w:val="20"/>
                <w:szCs w:val="20"/>
                <w:lang w:eastAsia="en-US"/>
              </w:rPr>
              <w:t>Sylvicapra</w:t>
            </w:r>
            <w:proofErr w:type="spellEnd"/>
            <w:r w:rsidRPr="00163204">
              <w:rPr>
                <w:rFonts w:eastAsiaTheme="minorHAnsi" w:cs="Arial"/>
                <w:i/>
                <w:iCs/>
                <w:sz w:val="20"/>
                <w:szCs w:val="20"/>
                <w:lang w:eastAsia="en-US"/>
              </w:rPr>
              <w:t xml:space="preserve"> </w:t>
            </w:r>
            <w:proofErr w:type="spellStart"/>
            <w:r w:rsidRPr="00163204">
              <w:rPr>
                <w:rFonts w:eastAsiaTheme="minorHAnsi" w:cs="Arial"/>
                <w:i/>
                <w:iCs/>
                <w:sz w:val="20"/>
                <w:szCs w:val="20"/>
                <w:lang w:eastAsia="en-US"/>
              </w:rPr>
              <w:t>grimmia</w:t>
            </w:r>
            <w:proofErr w:type="spellEnd"/>
          </w:p>
        </w:tc>
        <w:tc>
          <w:tcPr>
            <w:tcW w:w="2409" w:type="dxa"/>
          </w:tcPr>
          <w:p w14:paraId="2D99022D"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eastAsia="en-US"/>
              </w:rPr>
              <w:t>Céphalophe de Grimm</w:t>
            </w:r>
          </w:p>
        </w:tc>
        <w:tc>
          <w:tcPr>
            <w:tcW w:w="709" w:type="dxa"/>
          </w:tcPr>
          <w:p w14:paraId="61F55422"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1BA989C0"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521645B8"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026F12FC" w14:textId="77777777" w:rsidTr="00962598">
        <w:tc>
          <w:tcPr>
            <w:tcW w:w="567" w:type="dxa"/>
          </w:tcPr>
          <w:p w14:paraId="5803977A"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5</w:t>
            </w:r>
          </w:p>
        </w:tc>
        <w:tc>
          <w:tcPr>
            <w:tcW w:w="3261" w:type="dxa"/>
          </w:tcPr>
          <w:p w14:paraId="1CD71703" w14:textId="77777777" w:rsidR="00F36F99" w:rsidRPr="00163204" w:rsidRDefault="00F36F99" w:rsidP="00163204">
            <w:pPr>
              <w:spacing w:before="120" w:after="120" w:line="288" w:lineRule="auto"/>
              <w:rPr>
                <w:rFonts w:eastAsiaTheme="minorHAnsi" w:cs="Arial"/>
                <w:i/>
                <w:sz w:val="20"/>
                <w:szCs w:val="20"/>
                <w:lang w:val="fr-BE" w:eastAsia="en-US"/>
              </w:rPr>
            </w:pPr>
            <w:proofErr w:type="spellStart"/>
            <w:r w:rsidRPr="00163204">
              <w:rPr>
                <w:rFonts w:eastAsiaTheme="minorHAnsi" w:cs="Arial"/>
                <w:i/>
                <w:sz w:val="20"/>
                <w:szCs w:val="20"/>
                <w:lang w:val="fr-BE" w:eastAsia="en-US"/>
              </w:rPr>
              <w:t>Phacchoerus</w:t>
            </w:r>
            <w:proofErr w:type="spellEnd"/>
            <w:r w:rsidRPr="00163204">
              <w:rPr>
                <w:rFonts w:eastAsiaTheme="minorHAnsi" w:cs="Arial"/>
                <w:i/>
                <w:sz w:val="20"/>
                <w:szCs w:val="20"/>
                <w:lang w:val="fr-BE" w:eastAsia="en-US"/>
              </w:rPr>
              <w:t xml:space="preserve"> africanus</w:t>
            </w:r>
          </w:p>
        </w:tc>
        <w:tc>
          <w:tcPr>
            <w:tcW w:w="2409" w:type="dxa"/>
          </w:tcPr>
          <w:p w14:paraId="029A92F4"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Phacochère</w:t>
            </w:r>
          </w:p>
        </w:tc>
        <w:tc>
          <w:tcPr>
            <w:tcW w:w="709" w:type="dxa"/>
          </w:tcPr>
          <w:p w14:paraId="7F044B57"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62CB4B5B"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2C16D17A"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65DF8371" w14:textId="77777777" w:rsidTr="00962598">
        <w:tc>
          <w:tcPr>
            <w:tcW w:w="567" w:type="dxa"/>
          </w:tcPr>
          <w:p w14:paraId="7A3802F8"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6</w:t>
            </w:r>
          </w:p>
        </w:tc>
        <w:tc>
          <w:tcPr>
            <w:tcW w:w="3261" w:type="dxa"/>
          </w:tcPr>
          <w:p w14:paraId="51D6D17E" w14:textId="77777777" w:rsidR="00F36F99" w:rsidRPr="00163204" w:rsidRDefault="00F36F99" w:rsidP="00163204">
            <w:pPr>
              <w:spacing w:before="120" w:after="120" w:line="288" w:lineRule="auto"/>
              <w:rPr>
                <w:rFonts w:eastAsiaTheme="minorHAnsi" w:cs="Arial"/>
                <w:i/>
                <w:sz w:val="20"/>
                <w:szCs w:val="20"/>
                <w:lang w:val="fr-BE" w:eastAsia="en-US"/>
              </w:rPr>
            </w:pPr>
            <w:r w:rsidRPr="00163204">
              <w:rPr>
                <w:rFonts w:eastAsiaTheme="minorHAnsi" w:cs="Arial"/>
                <w:i/>
                <w:sz w:val="20"/>
                <w:szCs w:val="20"/>
                <w:lang w:val="fr-BE" w:eastAsia="en-US"/>
              </w:rPr>
              <w:t>Papio anubis</w:t>
            </w:r>
          </w:p>
        </w:tc>
        <w:tc>
          <w:tcPr>
            <w:tcW w:w="2409" w:type="dxa"/>
          </w:tcPr>
          <w:p w14:paraId="392FA0D2" w14:textId="77777777" w:rsidR="00F36F99" w:rsidRPr="00163204" w:rsidRDefault="00F36F99" w:rsidP="00163204">
            <w:pPr>
              <w:spacing w:before="120" w:after="120" w:line="288" w:lineRule="auto"/>
              <w:rPr>
                <w:rFonts w:eastAsiaTheme="minorHAnsi" w:cs="Arial"/>
                <w:sz w:val="20"/>
                <w:szCs w:val="20"/>
                <w:lang w:val="fr-BE" w:eastAsia="en-US"/>
              </w:rPr>
            </w:pPr>
            <w:proofErr w:type="spellStart"/>
            <w:r w:rsidRPr="00163204">
              <w:rPr>
                <w:rFonts w:eastAsiaTheme="minorHAnsi" w:cs="Arial"/>
                <w:sz w:val="20"/>
                <w:szCs w:val="20"/>
                <w:lang w:val="fr-BE" w:eastAsia="en-US"/>
              </w:rPr>
              <w:t>Baboin</w:t>
            </w:r>
            <w:proofErr w:type="spellEnd"/>
            <w:r w:rsidRPr="00163204">
              <w:rPr>
                <w:rFonts w:eastAsiaTheme="minorHAnsi" w:cs="Arial"/>
                <w:sz w:val="20"/>
                <w:szCs w:val="20"/>
                <w:lang w:val="fr-BE" w:eastAsia="en-US"/>
              </w:rPr>
              <w:t xml:space="preserve"> Doguera</w:t>
            </w:r>
          </w:p>
        </w:tc>
        <w:tc>
          <w:tcPr>
            <w:tcW w:w="709" w:type="dxa"/>
          </w:tcPr>
          <w:p w14:paraId="73396E27"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7D43D483"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2E3C99A8"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46EB92C4" w14:textId="77777777" w:rsidTr="00962598">
        <w:tc>
          <w:tcPr>
            <w:tcW w:w="567" w:type="dxa"/>
          </w:tcPr>
          <w:p w14:paraId="4AC275D8"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7</w:t>
            </w:r>
          </w:p>
        </w:tc>
        <w:tc>
          <w:tcPr>
            <w:tcW w:w="3261" w:type="dxa"/>
          </w:tcPr>
          <w:p w14:paraId="212FB99C" w14:textId="77777777" w:rsidR="00F36F99" w:rsidRPr="00163204" w:rsidRDefault="00F36F99" w:rsidP="00163204">
            <w:pPr>
              <w:spacing w:before="120" w:after="120" w:line="288" w:lineRule="auto"/>
              <w:rPr>
                <w:rFonts w:eastAsiaTheme="minorHAnsi" w:cs="Arial"/>
                <w:i/>
                <w:sz w:val="20"/>
                <w:szCs w:val="20"/>
                <w:lang w:val="fr-BE" w:eastAsia="en-US"/>
              </w:rPr>
            </w:pPr>
            <w:proofErr w:type="spellStart"/>
            <w:r w:rsidRPr="00163204">
              <w:rPr>
                <w:rFonts w:eastAsiaTheme="minorHAnsi" w:cs="Arial"/>
                <w:i/>
                <w:sz w:val="20"/>
                <w:szCs w:val="20"/>
                <w:lang w:val="fr-BE" w:eastAsia="en-US"/>
              </w:rPr>
              <w:t>Erythrocebus</w:t>
            </w:r>
            <w:proofErr w:type="spellEnd"/>
            <w:r w:rsidRPr="00163204">
              <w:rPr>
                <w:rFonts w:eastAsiaTheme="minorHAnsi" w:cs="Arial"/>
                <w:i/>
                <w:sz w:val="20"/>
                <w:szCs w:val="20"/>
                <w:lang w:val="fr-BE" w:eastAsia="en-US"/>
              </w:rPr>
              <w:t xml:space="preserve"> patas </w:t>
            </w:r>
            <w:proofErr w:type="spellStart"/>
            <w:r w:rsidRPr="00163204">
              <w:rPr>
                <w:rFonts w:eastAsiaTheme="minorHAnsi" w:cs="Arial"/>
                <w:i/>
                <w:sz w:val="20"/>
                <w:szCs w:val="20"/>
                <w:lang w:val="fr-BE" w:eastAsia="en-US"/>
              </w:rPr>
              <w:t>patas</w:t>
            </w:r>
            <w:proofErr w:type="spellEnd"/>
          </w:p>
        </w:tc>
        <w:tc>
          <w:tcPr>
            <w:tcW w:w="2409" w:type="dxa"/>
          </w:tcPr>
          <w:p w14:paraId="3EF05CDB"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Patas</w:t>
            </w:r>
          </w:p>
        </w:tc>
        <w:tc>
          <w:tcPr>
            <w:tcW w:w="709" w:type="dxa"/>
          </w:tcPr>
          <w:p w14:paraId="26270677"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422FD2F4"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3FBCBEAC"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2DA9F611" w14:textId="77777777" w:rsidTr="00962598">
        <w:tc>
          <w:tcPr>
            <w:tcW w:w="567" w:type="dxa"/>
          </w:tcPr>
          <w:p w14:paraId="566A5194"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8</w:t>
            </w:r>
          </w:p>
        </w:tc>
        <w:tc>
          <w:tcPr>
            <w:tcW w:w="3261" w:type="dxa"/>
          </w:tcPr>
          <w:p w14:paraId="47C87594" w14:textId="77777777" w:rsidR="00F36F99" w:rsidRPr="00163204" w:rsidRDefault="00F36F99" w:rsidP="00163204">
            <w:pPr>
              <w:spacing w:before="120" w:after="120" w:line="288" w:lineRule="auto"/>
              <w:rPr>
                <w:rFonts w:eastAsiaTheme="minorHAnsi" w:cs="Arial"/>
                <w:i/>
                <w:sz w:val="20"/>
                <w:szCs w:val="20"/>
                <w:lang w:val="fr-BE" w:eastAsia="en-US"/>
              </w:rPr>
            </w:pPr>
            <w:proofErr w:type="spellStart"/>
            <w:r w:rsidRPr="00163204">
              <w:rPr>
                <w:rFonts w:eastAsiaTheme="minorHAnsi" w:cs="Arial"/>
                <w:i/>
                <w:sz w:val="20"/>
                <w:szCs w:val="20"/>
                <w:lang w:val="fr-BE" w:eastAsia="en-US"/>
              </w:rPr>
              <w:t>Chlorocebus</w:t>
            </w:r>
            <w:proofErr w:type="spellEnd"/>
            <w:r w:rsidRPr="00163204">
              <w:rPr>
                <w:rFonts w:eastAsiaTheme="minorHAnsi" w:cs="Arial"/>
                <w:i/>
                <w:sz w:val="20"/>
                <w:szCs w:val="20"/>
                <w:lang w:val="fr-BE" w:eastAsia="en-US"/>
              </w:rPr>
              <w:t xml:space="preserve"> </w:t>
            </w:r>
          </w:p>
        </w:tc>
        <w:tc>
          <w:tcPr>
            <w:tcW w:w="2409" w:type="dxa"/>
          </w:tcPr>
          <w:p w14:paraId="70538E4C"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Singe vert</w:t>
            </w:r>
          </w:p>
        </w:tc>
        <w:tc>
          <w:tcPr>
            <w:tcW w:w="709" w:type="dxa"/>
          </w:tcPr>
          <w:p w14:paraId="5086EA27"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62D1AD69"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20F68DC8"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540D0E30" w14:textId="77777777" w:rsidTr="00962598">
        <w:tc>
          <w:tcPr>
            <w:tcW w:w="567" w:type="dxa"/>
          </w:tcPr>
          <w:p w14:paraId="6C51BDCB"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0</w:t>
            </w:r>
          </w:p>
        </w:tc>
        <w:tc>
          <w:tcPr>
            <w:tcW w:w="3261" w:type="dxa"/>
          </w:tcPr>
          <w:p w14:paraId="16EB09DD" w14:textId="77777777" w:rsidR="00F36F99" w:rsidRPr="00163204" w:rsidRDefault="00F36F99" w:rsidP="00163204">
            <w:pPr>
              <w:spacing w:before="120" w:after="120" w:line="288" w:lineRule="auto"/>
              <w:rPr>
                <w:rFonts w:eastAsiaTheme="minorHAnsi" w:cs="Arial"/>
                <w:i/>
                <w:sz w:val="20"/>
                <w:szCs w:val="20"/>
                <w:lang w:val="fr-BE" w:eastAsia="en-US"/>
              </w:rPr>
            </w:pPr>
            <w:proofErr w:type="spellStart"/>
            <w:r w:rsidRPr="00163204">
              <w:rPr>
                <w:rFonts w:eastAsiaTheme="minorHAnsi" w:cs="Arial"/>
                <w:i/>
                <w:sz w:val="20"/>
                <w:szCs w:val="20"/>
                <w:lang w:val="fr-BE" w:eastAsia="en-US"/>
              </w:rPr>
              <w:t>Cercopithecus</w:t>
            </w:r>
            <w:proofErr w:type="spellEnd"/>
            <w:r w:rsidRPr="00163204">
              <w:rPr>
                <w:rFonts w:eastAsiaTheme="minorHAnsi" w:cs="Arial"/>
                <w:i/>
                <w:sz w:val="20"/>
                <w:szCs w:val="20"/>
                <w:lang w:val="fr-BE" w:eastAsia="en-US"/>
              </w:rPr>
              <w:t xml:space="preserve"> </w:t>
            </w:r>
            <w:proofErr w:type="spellStart"/>
            <w:r w:rsidRPr="00163204">
              <w:rPr>
                <w:rFonts w:eastAsiaTheme="minorHAnsi" w:cs="Arial"/>
                <w:i/>
                <w:sz w:val="20"/>
                <w:szCs w:val="20"/>
                <w:lang w:val="fr-BE" w:eastAsia="en-US"/>
              </w:rPr>
              <w:t>aethiops</w:t>
            </w:r>
            <w:proofErr w:type="spellEnd"/>
          </w:p>
        </w:tc>
        <w:tc>
          <w:tcPr>
            <w:tcW w:w="2409" w:type="dxa"/>
          </w:tcPr>
          <w:p w14:paraId="51E6132A"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 xml:space="preserve">Vervet </w:t>
            </w:r>
          </w:p>
        </w:tc>
        <w:tc>
          <w:tcPr>
            <w:tcW w:w="709" w:type="dxa"/>
          </w:tcPr>
          <w:p w14:paraId="027A0EB9"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1F93883B"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79DDFBAD"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0F93D81B" w14:textId="77777777" w:rsidTr="00962598">
        <w:tc>
          <w:tcPr>
            <w:tcW w:w="567" w:type="dxa"/>
          </w:tcPr>
          <w:p w14:paraId="13E62879"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10</w:t>
            </w:r>
          </w:p>
        </w:tc>
        <w:tc>
          <w:tcPr>
            <w:tcW w:w="3261" w:type="dxa"/>
          </w:tcPr>
          <w:p w14:paraId="7FAB660C" w14:textId="77777777" w:rsidR="00F36F99" w:rsidRPr="00163204" w:rsidRDefault="00F36F99" w:rsidP="00163204">
            <w:pPr>
              <w:spacing w:before="120" w:after="120" w:line="288" w:lineRule="auto"/>
              <w:rPr>
                <w:rFonts w:eastAsiaTheme="minorHAnsi" w:cs="Arial"/>
                <w:i/>
                <w:sz w:val="20"/>
                <w:szCs w:val="20"/>
                <w:lang w:val="fr-BE" w:eastAsia="en-US"/>
              </w:rPr>
            </w:pPr>
            <w:proofErr w:type="spellStart"/>
            <w:r w:rsidRPr="00163204">
              <w:rPr>
                <w:rFonts w:eastAsiaTheme="minorHAnsi" w:cs="Arial"/>
                <w:i/>
                <w:sz w:val="20"/>
                <w:szCs w:val="20"/>
                <w:lang w:val="fr-BE" w:eastAsia="en-US"/>
              </w:rPr>
              <w:t>Civettictis</w:t>
            </w:r>
            <w:proofErr w:type="spellEnd"/>
            <w:r w:rsidRPr="00163204">
              <w:rPr>
                <w:rFonts w:eastAsiaTheme="minorHAnsi" w:cs="Arial"/>
                <w:i/>
                <w:sz w:val="20"/>
                <w:szCs w:val="20"/>
                <w:lang w:val="fr-BE" w:eastAsia="en-US"/>
              </w:rPr>
              <w:t xml:space="preserve"> </w:t>
            </w:r>
            <w:proofErr w:type="spellStart"/>
            <w:r w:rsidRPr="00163204">
              <w:rPr>
                <w:rFonts w:eastAsiaTheme="minorHAnsi" w:cs="Arial"/>
                <w:i/>
                <w:sz w:val="20"/>
                <w:szCs w:val="20"/>
                <w:lang w:val="fr-BE" w:eastAsia="en-US"/>
              </w:rPr>
              <w:t>civetta</w:t>
            </w:r>
            <w:proofErr w:type="spellEnd"/>
          </w:p>
        </w:tc>
        <w:tc>
          <w:tcPr>
            <w:tcW w:w="2409" w:type="dxa"/>
          </w:tcPr>
          <w:p w14:paraId="6D76CE1F"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Civette</w:t>
            </w:r>
          </w:p>
        </w:tc>
        <w:tc>
          <w:tcPr>
            <w:tcW w:w="709" w:type="dxa"/>
          </w:tcPr>
          <w:p w14:paraId="01CE6D88"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674CAE08"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03BD4885"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28D3B493" w14:textId="77777777" w:rsidTr="00962598">
        <w:tc>
          <w:tcPr>
            <w:tcW w:w="567" w:type="dxa"/>
          </w:tcPr>
          <w:p w14:paraId="35D649B8"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11</w:t>
            </w:r>
          </w:p>
        </w:tc>
        <w:tc>
          <w:tcPr>
            <w:tcW w:w="3261" w:type="dxa"/>
          </w:tcPr>
          <w:p w14:paraId="78D6DD60" w14:textId="77777777" w:rsidR="00F36F99" w:rsidRPr="00163204" w:rsidRDefault="00F36F99" w:rsidP="00163204">
            <w:pPr>
              <w:spacing w:before="120" w:after="120" w:line="288" w:lineRule="auto"/>
              <w:rPr>
                <w:rFonts w:eastAsiaTheme="minorHAnsi" w:cs="Arial"/>
                <w:i/>
                <w:iCs/>
                <w:sz w:val="20"/>
                <w:szCs w:val="20"/>
                <w:lang w:eastAsia="en-US"/>
              </w:rPr>
            </w:pPr>
            <w:proofErr w:type="spellStart"/>
            <w:r w:rsidRPr="00163204">
              <w:rPr>
                <w:rFonts w:eastAsiaTheme="minorHAnsi" w:cs="Arial"/>
                <w:i/>
                <w:iCs/>
                <w:sz w:val="20"/>
                <w:szCs w:val="20"/>
                <w:lang w:eastAsia="en-US"/>
              </w:rPr>
              <w:t>Genetta</w:t>
            </w:r>
            <w:proofErr w:type="spellEnd"/>
            <w:r w:rsidRPr="00163204">
              <w:rPr>
                <w:rFonts w:eastAsiaTheme="minorHAnsi" w:cs="Arial"/>
                <w:i/>
                <w:iCs/>
                <w:sz w:val="20"/>
                <w:szCs w:val="20"/>
                <w:lang w:eastAsia="en-US"/>
              </w:rPr>
              <w:t xml:space="preserve"> </w:t>
            </w:r>
            <w:proofErr w:type="spellStart"/>
            <w:r w:rsidRPr="00163204">
              <w:rPr>
                <w:rFonts w:eastAsiaTheme="minorHAnsi" w:cs="Arial"/>
                <w:i/>
                <w:iCs/>
                <w:sz w:val="20"/>
                <w:szCs w:val="20"/>
                <w:lang w:eastAsia="en-US"/>
              </w:rPr>
              <w:t>genetta</w:t>
            </w:r>
            <w:proofErr w:type="spellEnd"/>
          </w:p>
        </w:tc>
        <w:tc>
          <w:tcPr>
            <w:tcW w:w="2409" w:type="dxa"/>
          </w:tcPr>
          <w:p w14:paraId="65F79B4B"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Genette commune</w:t>
            </w:r>
          </w:p>
        </w:tc>
        <w:tc>
          <w:tcPr>
            <w:tcW w:w="709" w:type="dxa"/>
          </w:tcPr>
          <w:p w14:paraId="670D69FB"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08A7A4F1"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226F7477"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2687202E" w14:textId="77777777" w:rsidTr="00962598">
        <w:tc>
          <w:tcPr>
            <w:tcW w:w="567" w:type="dxa"/>
          </w:tcPr>
          <w:p w14:paraId="5CC33FD8"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12</w:t>
            </w:r>
          </w:p>
        </w:tc>
        <w:tc>
          <w:tcPr>
            <w:tcW w:w="3261" w:type="dxa"/>
          </w:tcPr>
          <w:p w14:paraId="49753682" w14:textId="77777777" w:rsidR="00F36F99" w:rsidRPr="00163204" w:rsidRDefault="00F36F99" w:rsidP="00163204">
            <w:pPr>
              <w:spacing w:before="120" w:after="120" w:line="288" w:lineRule="auto"/>
              <w:rPr>
                <w:rFonts w:eastAsiaTheme="minorHAnsi" w:cs="Arial"/>
                <w:i/>
                <w:iCs/>
                <w:sz w:val="20"/>
                <w:szCs w:val="20"/>
                <w:lang w:eastAsia="en-US"/>
              </w:rPr>
            </w:pPr>
            <w:proofErr w:type="spellStart"/>
            <w:r w:rsidRPr="00163204">
              <w:rPr>
                <w:rFonts w:eastAsiaTheme="minorHAnsi" w:cs="Arial"/>
                <w:i/>
                <w:iCs/>
                <w:sz w:val="20"/>
                <w:szCs w:val="20"/>
                <w:lang w:eastAsia="en-US"/>
              </w:rPr>
              <w:t>Manis</w:t>
            </w:r>
            <w:proofErr w:type="spellEnd"/>
            <w:r w:rsidRPr="00163204">
              <w:rPr>
                <w:rFonts w:eastAsiaTheme="minorHAnsi" w:cs="Arial"/>
                <w:i/>
                <w:iCs/>
                <w:sz w:val="20"/>
                <w:szCs w:val="20"/>
                <w:lang w:eastAsia="en-US"/>
              </w:rPr>
              <w:t xml:space="preserve"> </w:t>
            </w:r>
            <w:proofErr w:type="spellStart"/>
            <w:r w:rsidRPr="00163204">
              <w:rPr>
                <w:rFonts w:eastAsiaTheme="minorHAnsi" w:cs="Arial"/>
                <w:i/>
                <w:iCs/>
                <w:sz w:val="20"/>
                <w:szCs w:val="20"/>
                <w:lang w:eastAsia="en-US"/>
              </w:rPr>
              <w:t>tricuspis</w:t>
            </w:r>
            <w:proofErr w:type="spellEnd"/>
          </w:p>
        </w:tc>
        <w:tc>
          <w:tcPr>
            <w:tcW w:w="2409" w:type="dxa"/>
          </w:tcPr>
          <w:p w14:paraId="30B8E86D"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Pangolin</w:t>
            </w:r>
          </w:p>
        </w:tc>
        <w:tc>
          <w:tcPr>
            <w:tcW w:w="709" w:type="dxa"/>
          </w:tcPr>
          <w:p w14:paraId="40B97736"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261F35C0"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165DC624"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79FA8CD4" w14:textId="77777777" w:rsidTr="00962598">
        <w:tc>
          <w:tcPr>
            <w:tcW w:w="567" w:type="dxa"/>
          </w:tcPr>
          <w:p w14:paraId="28EA5B08"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13</w:t>
            </w:r>
          </w:p>
        </w:tc>
        <w:tc>
          <w:tcPr>
            <w:tcW w:w="3261" w:type="dxa"/>
          </w:tcPr>
          <w:p w14:paraId="41B2FEF9" w14:textId="77777777" w:rsidR="00F36F99" w:rsidRPr="00163204" w:rsidRDefault="00F36F99" w:rsidP="00163204">
            <w:pPr>
              <w:spacing w:before="120" w:after="120" w:line="288" w:lineRule="auto"/>
              <w:rPr>
                <w:rFonts w:eastAsiaTheme="minorHAnsi" w:cs="Arial"/>
                <w:b/>
                <w:i/>
                <w:sz w:val="20"/>
                <w:szCs w:val="20"/>
                <w:lang w:eastAsia="en-US"/>
              </w:rPr>
            </w:pPr>
            <w:proofErr w:type="spellStart"/>
            <w:r w:rsidRPr="00163204">
              <w:rPr>
                <w:rFonts w:eastAsia="Times New Roman" w:cs="Arial"/>
                <w:i/>
                <w:color w:val="000000"/>
                <w:sz w:val="20"/>
                <w:szCs w:val="20"/>
              </w:rPr>
              <w:t>Thryonomyxs</w:t>
            </w:r>
            <w:proofErr w:type="spellEnd"/>
            <w:r w:rsidRPr="00163204">
              <w:rPr>
                <w:rFonts w:eastAsia="Times New Roman" w:cs="Arial"/>
                <w:i/>
                <w:color w:val="000000"/>
                <w:sz w:val="20"/>
                <w:szCs w:val="20"/>
              </w:rPr>
              <w:t xml:space="preserve"> </w:t>
            </w:r>
            <w:proofErr w:type="spellStart"/>
            <w:r w:rsidRPr="00163204">
              <w:rPr>
                <w:rFonts w:eastAsia="Times New Roman" w:cs="Arial"/>
                <w:i/>
                <w:color w:val="000000"/>
                <w:sz w:val="20"/>
                <w:szCs w:val="20"/>
              </w:rPr>
              <w:t>swinderianus</w:t>
            </w:r>
            <w:proofErr w:type="spellEnd"/>
          </w:p>
        </w:tc>
        <w:tc>
          <w:tcPr>
            <w:tcW w:w="2409" w:type="dxa"/>
          </w:tcPr>
          <w:p w14:paraId="0AEC71B9"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Aulacode</w:t>
            </w:r>
          </w:p>
        </w:tc>
        <w:tc>
          <w:tcPr>
            <w:tcW w:w="709" w:type="dxa"/>
          </w:tcPr>
          <w:p w14:paraId="2BD382D3"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6C4EB077"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21D4C0F0"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761DEE19" w14:textId="77777777" w:rsidTr="00962598">
        <w:tc>
          <w:tcPr>
            <w:tcW w:w="567" w:type="dxa"/>
          </w:tcPr>
          <w:p w14:paraId="1BF99276"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14</w:t>
            </w:r>
          </w:p>
        </w:tc>
        <w:tc>
          <w:tcPr>
            <w:tcW w:w="3261" w:type="dxa"/>
          </w:tcPr>
          <w:p w14:paraId="50746CA4" w14:textId="77777777" w:rsidR="00F36F99" w:rsidRPr="00163204" w:rsidRDefault="00F36F99" w:rsidP="00163204">
            <w:pPr>
              <w:spacing w:before="120" w:after="120" w:line="288" w:lineRule="auto"/>
              <w:rPr>
                <w:rFonts w:eastAsiaTheme="minorHAnsi" w:cs="Arial"/>
                <w:b/>
                <w:i/>
                <w:sz w:val="20"/>
                <w:szCs w:val="20"/>
                <w:lang w:eastAsia="en-US"/>
              </w:rPr>
            </w:pPr>
            <w:proofErr w:type="spellStart"/>
            <w:r w:rsidRPr="00163204">
              <w:rPr>
                <w:rFonts w:eastAsia="Times New Roman" w:cs="Arial"/>
                <w:i/>
                <w:color w:val="000000"/>
                <w:sz w:val="20"/>
                <w:szCs w:val="20"/>
              </w:rPr>
              <w:t>Xerus</w:t>
            </w:r>
            <w:proofErr w:type="spellEnd"/>
            <w:r w:rsidRPr="00163204">
              <w:rPr>
                <w:rFonts w:eastAsia="Times New Roman" w:cs="Arial"/>
                <w:i/>
                <w:color w:val="000000"/>
                <w:sz w:val="20"/>
                <w:szCs w:val="20"/>
              </w:rPr>
              <w:t xml:space="preserve"> </w:t>
            </w:r>
            <w:proofErr w:type="spellStart"/>
            <w:r w:rsidRPr="00163204">
              <w:rPr>
                <w:rFonts w:eastAsia="Times New Roman" w:cs="Arial"/>
                <w:i/>
                <w:color w:val="000000"/>
                <w:sz w:val="20"/>
                <w:szCs w:val="20"/>
              </w:rPr>
              <w:t>erythropus</w:t>
            </w:r>
            <w:proofErr w:type="spellEnd"/>
          </w:p>
        </w:tc>
        <w:tc>
          <w:tcPr>
            <w:tcW w:w="2409" w:type="dxa"/>
          </w:tcPr>
          <w:p w14:paraId="1D78BD20"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Rat palmiste</w:t>
            </w:r>
          </w:p>
        </w:tc>
        <w:tc>
          <w:tcPr>
            <w:tcW w:w="709" w:type="dxa"/>
          </w:tcPr>
          <w:p w14:paraId="3BFC3D88"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134" w:type="dxa"/>
          </w:tcPr>
          <w:p w14:paraId="56D15A21"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276" w:type="dxa"/>
          </w:tcPr>
          <w:p w14:paraId="387B8805"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50F4F588" w14:textId="77777777" w:rsidTr="00962598">
        <w:tc>
          <w:tcPr>
            <w:tcW w:w="567" w:type="dxa"/>
          </w:tcPr>
          <w:p w14:paraId="75441D74"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lastRenderedPageBreak/>
              <w:t>15</w:t>
            </w:r>
          </w:p>
        </w:tc>
        <w:tc>
          <w:tcPr>
            <w:tcW w:w="3261" w:type="dxa"/>
          </w:tcPr>
          <w:p w14:paraId="512AEC64" w14:textId="77777777" w:rsidR="00F36F99" w:rsidRPr="00163204" w:rsidRDefault="00F36F99" w:rsidP="00163204">
            <w:pPr>
              <w:spacing w:before="120" w:after="120" w:line="288" w:lineRule="auto"/>
              <w:rPr>
                <w:rFonts w:eastAsiaTheme="minorHAnsi" w:cs="Arial"/>
                <w:b/>
                <w:i/>
                <w:sz w:val="20"/>
                <w:szCs w:val="20"/>
                <w:lang w:eastAsia="en-US"/>
              </w:rPr>
            </w:pPr>
            <w:proofErr w:type="spellStart"/>
            <w:r w:rsidRPr="00163204">
              <w:rPr>
                <w:rFonts w:eastAsia="Times New Roman" w:cs="Arial"/>
                <w:i/>
                <w:color w:val="000000"/>
                <w:sz w:val="20"/>
                <w:szCs w:val="20"/>
              </w:rPr>
              <w:t>Cricetomys</w:t>
            </w:r>
            <w:proofErr w:type="spellEnd"/>
            <w:r w:rsidRPr="00163204">
              <w:rPr>
                <w:rFonts w:eastAsia="Times New Roman" w:cs="Arial"/>
                <w:i/>
                <w:color w:val="000000"/>
                <w:sz w:val="20"/>
                <w:szCs w:val="20"/>
              </w:rPr>
              <w:t xml:space="preserve"> </w:t>
            </w:r>
            <w:proofErr w:type="spellStart"/>
            <w:r w:rsidRPr="00163204">
              <w:rPr>
                <w:rFonts w:eastAsia="Times New Roman" w:cs="Arial"/>
                <w:i/>
                <w:color w:val="000000"/>
                <w:sz w:val="20"/>
                <w:szCs w:val="20"/>
              </w:rPr>
              <w:t>gambianus</w:t>
            </w:r>
            <w:proofErr w:type="spellEnd"/>
          </w:p>
        </w:tc>
        <w:tc>
          <w:tcPr>
            <w:tcW w:w="2409" w:type="dxa"/>
          </w:tcPr>
          <w:p w14:paraId="76BB9EE7" w14:textId="77777777" w:rsidR="00F36F99" w:rsidRPr="00163204" w:rsidRDefault="00F36F99" w:rsidP="00163204">
            <w:pPr>
              <w:spacing w:before="120" w:after="120" w:line="288" w:lineRule="auto"/>
              <w:rPr>
                <w:rFonts w:eastAsiaTheme="minorHAnsi" w:cs="Arial"/>
                <w:sz w:val="20"/>
                <w:szCs w:val="20"/>
                <w:lang w:eastAsia="en-US"/>
              </w:rPr>
            </w:pPr>
            <w:r w:rsidRPr="00163204">
              <w:rPr>
                <w:rFonts w:eastAsiaTheme="minorHAnsi" w:cs="Arial"/>
                <w:sz w:val="20"/>
                <w:szCs w:val="20"/>
                <w:lang w:eastAsia="en-US"/>
              </w:rPr>
              <w:t>Rat de Gambie</w:t>
            </w:r>
          </w:p>
        </w:tc>
        <w:tc>
          <w:tcPr>
            <w:tcW w:w="709" w:type="dxa"/>
          </w:tcPr>
          <w:p w14:paraId="16CBF74F"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134" w:type="dxa"/>
          </w:tcPr>
          <w:p w14:paraId="29DB610D"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6026F0E9"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r>
      <w:tr w:rsidR="00F36F99" w:rsidRPr="00163204" w14:paraId="1B05D8B4" w14:textId="77777777" w:rsidTr="00962598">
        <w:tc>
          <w:tcPr>
            <w:tcW w:w="9356" w:type="dxa"/>
            <w:gridSpan w:val="6"/>
            <w:shd w:val="clear" w:color="auto" w:fill="E7E6E6" w:themeFill="background2"/>
          </w:tcPr>
          <w:p w14:paraId="607C48E8" w14:textId="77777777" w:rsidR="00F36F99" w:rsidRPr="00163204" w:rsidRDefault="00F36F99" w:rsidP="00163204">
            <w:pPr>
              <w:spacing w:before="120" w:after="120" w:line="288" w:lineRule="auto"/>
              <w:jc w:val="center"/>
              <w:rPr>
                <w:rFonts w:eastAsiaTheme="minorHAnsi" w:cs="Arial"/>
                <w:i/>
                <w:sz w:val="20"/>
                <w:szCs w:val="20"/>
                <w:lang w:val="fr-BE" w:eastAsia="en-US"/>
              </w:rPr>
            </w:pPr>
            <w:r w:rsidRPr="00163204">
              <w:rPr>
                <w:rFonts w:eastAsiaTheme="minorHAnsi" w:cs="Arial"/>
                <w:b/>
                <w:i/>
                <w:sz w:val="20"/>
                <w:szCs w:val="20"/>
                <w:lang w:eastAsia="en-US"/>
              </w:rPr>
              <w:t>REPTILES</w:t>
            </w:r>
          </w:p>
        </w:tc>
      </w:tr>
      <w:tr w:rsidR="00F36F99" w:rsidRPr="00163204" w14:paraId="173C83E2" w14:textId="77777777" w:rsidTr="00962598">
        <w:tc>
          <w:tcPr>
            <w:tcW w:w="567" w:type="dxa"/>
          </w:tcPr>
          <w:p w14:paraId="4A5744DC"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16</w:t>
            </w:r>
          </w:p>
        </w:tc>
        <w:tc>
          <w:tcPr>
            <w:tcW w:w="3261" w:type="dxa"/>
          </w:tcPr>
          <w:p w14:paraId="10F9931A" w14:textId="77777777" w:rsidR="00F36F99" w:rsidRPr="00163204" w:rsidRDefault="00F36F99" w:rsidP="00163204">
            <w:pPr>
              <w:spacing w:before="120" w:after="120" w:line="288" w:lineRule="auto"/>
              <w:rPr>
                <w:rFonts w:eastAsiaTheme="minorHAnsi" w:cs="Arial"/>
                <w:i/>
                <w:iCs/>
                <w:sz w:val="20"/>
                <w:szCs w:val="20"/>
                <w:lang w:eastAsia="en-US"/>
              </w:rPr>
            </w:pPr>
            <w:r w:rsidRPr="00163204">
              <w:rPr>
                <w:rFonts w:eastAsiaTheme="minorHAnsi" w:cs="Arial"/>
                <w:i/>
                <w:iCs/>
                <w:sz w:val="20"/>
                <w:szCs w:val="20"/>
                <w:lang w:eastAsia="en-US"/>
              </w:rPr>
              <w:t xml:space="preserve">Varanus </w:t>
            </w:r>
            <w:proofErr w:type="spellStart"/>
            <w:r w:rsidRPr="00163204">
              <w:rPr>
                <w:rFonts w:eastAsiaTheme="minorHAnsi" w:cs="Arial"/>
                <w:i/>
                <w:iCs/>
                <w:sz w:val="20"/>
                <w:szCs w:val="20"/>
                <w:lang w:eastAsia="en-US"/>
              </w:rPr>
              <w:t>exanthematicus</w:t>
            </w:r>
            <w:proofErr w:type="spellEnd"/>
          </w:p>
        </w:tc>
        <w:tc>
          <w:tcPr>
            <w:tcW w:w="2409" w:type="dxa"/>
          </w:tcPr>
          <w:p w14:paraId="518D047E"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Varan de terre</w:t>
            </w:r>
          </w:p>
        </w:tc>
        <w:tc>
          <w:tcPr>
            <w:tcW w:w="709" w:type="dxa"/>
          </w:tcPr>
          <w:p w14:paraId="29F22A85"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4A55F480"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5E91B794"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0ABF34D1" w14:textId="77777777" w:rsidTr="00962598">
        <w:tc>
          <w:tcPr>
            <w:tcW w:w="567" w:type="dxa"/>
          </w:tcPr>
          <w:p w14:paraId="079C23C9"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17</w:t>
            </w:r>
          </w:p>
        </w:tc>
        <w:tc>
          <w:tcPr>
            <w:tcW w:w="3261" w:type="dxa"/>
          </w:tcPr>
          <w:p w14:paraId="0C158FB8" w14:textId="77777777" w:rsidR="00F36F99" w:rsidRPr="00163204" w:rsidRDefault="00F36F99" w:rsidP="00163204">
            <w:pPr>
              <w:spacing w:before="120" w:after="120" w:line="288" w:lineRule="auto"/>
              <w:rPr>
                <w:rFonts w:eastAsiaTheme="minorHAnsi" w:cs="Arial"/>
                <w:i/>
                <w:iCs/>
                <w:sz w:val="20"/>
                <w:szCs w:val="20"/>
                <w:lang w:eastAsia="en-US"/>
              </w:rPr>
            </w:pPr>
            <w:r w:rsidRPr="00163204">
              <w:rPr>
                <w:rFonts w:eastAsiaTheme="minorHAnsi" w:cs="Arial"/>
                <w:i/>
                <w:iCs/>
                <w:sz w:val="20"/>
                <w:szCs w:val="20"/>
                <w:lang w:eastAsia="en-US"/>
              </w:rPr>
              <w:t xml:space="preserve">Varanus </w:t>
            </w:r>
            <w:proofErr w:type="spellStart"/>
            <w:r w:rsidRPr="00163204">
              <w:rPr>
                <w:rFonts w:eastAsiaTheme="minorHAnsi" w:cs="Arial"/>
                <w:i/>
                <w:iCs/>
                <w:sz w:val="20"/>
                <w:szCs w:val="20"/>
                <w:lang w:eastAsia="en-US"/>
              </w:rPr>
              <w:t>niloticus</w:t>
            </w:r>
            <w:proofErr w:type="spellEnd"/>
          </w:p>
        </w:tc>
        <w:tc>
          <w:tcPr>
            <w:tcW w:w="2409" w:type="dxa"/>
          </w:tcPr>
          <w:p w14:paraId="32373413"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Varan du Nil</w:t>
            </w:r>
          </w:p>
        </w:tc>
        <w:tc>
          <w:tcPr>
            <w:tcW w:w="709" w:type="dxa"/>
          </w:tcPr>
          <w:p w14:paraId="0AD59984"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3F6F23E9"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25C17C03"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099055FF" w14:textId="77777777" w:rsidTr="00962598">
        <w:tc>
          <w:tcPr>
            <w:tcW w:w="567" w:type="dxa"/>
          </w:tcPr>
          <w:p w14:paraId="6459F277"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18</w:t>
            </w:r>
          </w:p>
        </w:tc>
        <w:tc>
          <w:tcPr>
            <w:tcW w:w="3261" w:type="dxa"/>
          </w:tcPr>
          <w:p w14:paraId="69B7B670" w14:textId="77777777" w:rsidR="00F36F99" w:rsidRPr="00163204" w:rsidRDefault="00F36F99" w:rsidP="00163204">
            <w:pPr>
              <w:spacing w:before="120" w:after="120" w:line="288" w:lineRule="auto"/>
              <w:rPr>
                <w:rFonts w:eastAsiaTheme="minorHAnsi" w:cs="Arial"/>
                <w:i/>
                <w:iCs/>
                <w:sz w:val="20"/>
                <w:szCs w:val="20"/>
                <w:lang w:eastAsia="en-US"/>
              </w:rPr>
            </w:pPr>
            <w:r w:rsidRPr="00163204">
              <w:rPr>
                <w:rFonts w:eastAsiaTheme="minorHAnsi" w:cs="Arial"/>
                <w:i/>
                <w:iCs/>
                <w:sz w:val="20"/>
                <w:szCs w:val="20"/>
                <w:lang w:eastAsia="en-US"/>
              </w:rPr>
              <w:t xml:space="preserve">Python </w:t>
            </w:r>
            <w:proofErr w:type="spellStart"/>
            <w:r w:rsidRPr="00163204">
              <w:rPr>
                <w:rFonts w:eastAsiaTheme="minorHAnsi" w:cs="Arial"/>
                <w:i/>
                <w:iCs/>
                <w:sz w:val="20"/>
                <w:szCs w:val="20"/>
                <w:lang w:eastAsia="en-US"/>
              </w:rPr>
              <w:t>seba</w:t>
            </w:r>
            <w:proofErr w:type="spellEnd"/>
          </w:p>
        </w:tc>
        <w:tc>
          <w:tcPr>
            <w:tcW w:w="2409" w:type="dxa"/>
          </w:tcPr>
          <w:p w14:paraId="47DEE684"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 xml:space="preserve">Python de </w:t>
            </w:r>
            <w:proofErr w:type="spellStart"/>
            <w:r w:rsidRPr="00163204">
              <w:rPr>
                <w:rFonts w:eastAsiaTheme="minorHAnsi" w:cs="Arial"/>
                <w:sz w:val="20"/>
                <w:szCs w:val="20"/>
                <w:lang w:val="fr-BE" w:eastAsia="en-US"/>
              </w:rPr>
              <w:t>Séba</w:t>
            </w:r>
            <w:proofErr w:type="spellEnd"/>
          </w:p>
        </w:tc>
        <w:tc>
          <w:tcPr>
            <w:tcW w:w="709" w:type="dxa"/>
          </w:tcPr>
          <w:p w14:paraId="4D3E2B25"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650A186F"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4F584D0A"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4BDD1ECE" w14:textId="77777777" w:rsidTr="00962598">
        <w:tc>
          <w:tcPr>
            <w:tcW w:w="567" w:type="dxa"/>
          </w:tcPr>
          <w:p w14:paraId="013FD78E"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19</w:t>
            </w:r>
          </w:p>
        </w:tc>
        <w:tc>
          <w:tcPr>
            <w:tcW w:w="3261" w:type="dxa"/>
          </w:tcPr>
          <w:p w14:paraId="093D13BE" w14:textId="77777777" w:rsidR="00F36F99" w:rsidRPr="00163204" w:rsidRDefault="00F36F99" w:rsidP="00163204">
            <w:pPr>
              <w:spacing w:before="120" w:after="120" w:line="288" w:lineRule="auto"/>
              <w:rPr>
                <w:rFonts w:eastAsiaTheme="minorHAnsi" w:cs="Arial"/>
                <w:i/>
                <w:sz w:val="20"/>
                <w:szCs w:val="20"/>
                <w:lang w:val="fr-BE" w:eastAsia="en-US"/>
              </w:rPr>
            </w:pPr>
            <w:r w:rsidRPr="00163204">
              <w:rPr>
                <w:rFonts w:eastAsiaTheme="minorHAnsi" w:cs="Arial"/>
                <w:i/>
                <w:sz w:val="20"/>
                <w:szCs w:val="20"/>
                <w:lang w:val="fr-BE" w:eastAsia="en-US"/>
              </w:rPr>
              <w:t xml:space="preserve">Python </w:t>
            </w:r>
            <w:proofErr w:type="spellStart"/>
            <w:r w:rsidRPr="00163204">
              <w:rPr>
                <w:rFonts w:eastAsiaTheme="minorHAnsi" w:cs="Arial"/>
                <w:i/>
                <w:sz w:val="20"/>
                <w:szCs w:val="20"/>
                <w:lang w:val="fr-BE" w:eastAsia="en-US"/>
              </w:rPr>
              <w:t>regius</w:t>
            </w:r>
            <w:proofErr w:type="spellEnd"/>
          </w:p>
        </w:tc>
        <w:tc>
          <w:tcPr>
            <w:tcW w:w="2409" w:type="dxa"/>
          </w:tcPr>
          <w:p w14:paraId="072B1980"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Python royal</w:t>
            </w:r>
          </w:p>
        </w:tc>
        <w:tc>
          <w:tcPr>
            <w:tcW w:w="709" w:type="dxa"/>
          </w:tcPr>
          <w:p w14:paraId="1B7DE854"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134" w:type="dxa"/>
          </w:tcPr>
          <w:p w14:paraId="4846AFC6"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276" w:type="dxa"/>
          </w:tcPr>
          <w:p w14:paraId="5AD22B89"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167E49DE" w14:textId="77777777" w:rsidTr="00962598">
        <w:tc>
          <w:tcPr>
            <w:tcW w:w="567" w:type="dxa"/>
          </w:tcPr>
          <w:p w14:paraId="7CF39E39"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20</w:t>
            </w:r>
          </w:p>
        </w:tc>
        <w:tc>
          <w:tcPr>
            <w:tcW w:w="3261" w:type="dxa"/>
          </w:tcPr>
          <w:p w14:paraId="2909E54C" w14:textId="77777777" w:rsidR="00F36F99" w:rsidRPr="00163204" w:rsidRDefault="00F36F99" w:rsidP="00163204">
            <w:pPr>
              <w:spacing w:before="120" w:after="120" w:line="288" w:lineRule="auto"/>
              <w:rPr>
                <w:rFonts w:eastAsiaTheme="minorHAnsi" w:cs="Arial"/>
                <w:i/>
                <w:iCs/>
                <w:sz w:val="20"/>
                <w:szCs w:val="20"/>
                <w:lang w:eastAsia="en-US"/>
              </w:rPr>
            </w:pPr>
            <w:proofErr w:type="spellStart"/>
            <w:r w:rsidRPr="00163204">
              <w:rPr>
                <w:rFonts w:eastAsiaTheme="minorHAnsi" w:cs="Arial"/>
                <w:i/>
                <w:iCs/>
                <w:sz w:val="20"/>
                <w:szCs w:val="20"/>
                <w:lang w:eastAsia="en-US"/>
              </w:rPr>
              <w:t>Crocodilus</w:t>
            </w:r>
            <w:proofErr w:type="spellEnd"/>
            <w:r w:rsidRPr="00163204">
              <w:rPr>
                <w:rFonts w:eastAsiaTheme="minorHAnsi" w:cs="Arial"/>
                <w:i/>
                <w:iCs/>
                <w:sz w:val="20"/>
                <w:szCs w:val="20"/>
                <w:lang w:eastAsia="en-US"/>
              </w:rPr>
              <w:t xml:space="preserve"> </w:t>
            </w:r>
            <w:proofErr w:type="spellStart"/>
            <w:r w:rsidRPr="00163204">
              <w:rPr>
                <w:rFonts w:eastAsiaTheme="minorHAnsi" w:cs="Arial"/>
                <w:i/>
                <w:iCs/>
                <w:sz w:val="20"/>
                <w:szCs w:val="20"/>
                <w:lang w:eastAsia="en-US"/>
              </w:rPr>
              <w:t>niloticus</w:t>
            </w:r>
            <w:proofErr w:type="spellEnd"/>
          </w:p>
        </w:tc>
        <w:tc>
          <w:tcPr>
            <w:tcW w:w="2409" w:type="dxa"/>
          </w:tcPr>
          <w:p w14:paraId="7BAE605C"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Crocodile du Nil</w:t>
            </w:r>
          </w:p>
        </w:tc>
        <w:tc>
          <w:tcPr>
            <w:tcW w:w="709" w:type="dxa"/>
          </w:tcPr>
          <w:p w14:paraId="6BB39BC3"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646B68DF"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07A3158C"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12DCBDDC" w14:textId="77777777" w:rsidTr="00962598">
        <w:tc>
          <w:tcPr>
            <w:tcW w:w="567" w:type="dxa"/>
          </w:tcPr>
          <w:p w14:paraId="05E4915C"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21</w:t>
            </w:r>
          </w:p>
        </w:tc>
        <w:tc>
          <w:tcPr>
            <w:tcW w:w="3261" w:type="dxa"/>
          </w:tcPr>
          <w:p w14:paraId="2CA92361" w14:textId="77777777" w:rsidR="00F36F99" w:rsidRPr="00163204" w:rsidRDefault="00F36F99" w:rsidP="00163204">
            <w:pPr>
              <w:spacing w:before="120" w:after="120" w:line="288" w:lineRule="auto"/>
              <w:rPr>
                <w:rFonts w:eastAsiaTheme="minorHAnsi" w:cs="Arial"/>
                <w:i/>
                <w:iCs/>
                <w:sz w:val="20"/>
                <w:szCs w:val="20"/>
                <w:lang w:eastAsia="en-US"/>
              </w:rPr>
            </w:pPr>
            <w:proofErr w:type="spellStart"/>
            <w:r w:rsidRPr="00163204">
              <w:rPr>
                <w:rFonts w:eastAsiaTheme="minorHAnsi" w:cs="Arial"/>
                <w:i/>
                <w:iCs/>
                <w:sz w:val="20"/>
                <w:szCs w:val="20"/>
                <w:lang w:eastAsia="en-US"/>
              </w:rPr>
              <w:t>Bitis</w:t>
            </w:r>
            <w:proofErr w:type="spellEnd"/>
            <w:r w:rsidRPr="00163204">
              <w:rPr>
                <w:rFonts w:eastAsiaTheme="minorHAnsi" w:cs="Arial"/>
                <w:i/>
                <w:iCs/>
                <w:sz w:val="20"/>
                <w:szCs w:val="20"/>
                <w:lang w:eastAsia="en-US"/>
              </w:rPr>
              <w:t xml:space="preserve"> </w:t>
            </w:r>
            <w:proofErr w:type="spellStart"/>
            <w:r w:rsidRPr="00163204">
              <w:rPr>
                <w:rFonts w:eastAsiaTheme="minorHAnsi" w:cs="Arial"/>
                <w:i/>
                <w:iCs/>
                <w:sz w:val="20"/>
                <w:szCs w:val="20"/>
                <w:lang w:eastAsia="en-US"/>
              </w:rPr>
              <w:t>gabonica</w:t>
            </w:r>
            <w:proofErr w:type="spellEnd"/>
          </w:p>
        </w:tc>
        <w:tc>
          <w:tcPr>
            <w:tcW w:w="2409" w:type="dxa"/>
          </w:tcPr>
          <w:p w14:paraId="6FBF197A"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Vipère</w:t>
            </w:r>
          </w:p>
        </w:tc>
        <w:tc>
          <w:tcPr>
            <w:tcW w:w="709" w:type="dxa"/>
          </w:tcPr>
          <w:p w14:paraId="114143FA"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134" w:type="dxa"/>
          </w:tcPr>
          <w:p w14:paraId="0FD97B9B"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276" w:type="dxa"/>
          </w:tcPr>
          <w:p w14:paraId="25679C1D"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4C614C8B" w14:textId="77777777" w:rsidTr="00962598">
        <w:tc>
          <w:tcPr>
            <w:tcW w:w="567" w:type="dxa"/>
          </w:tcPr>
          <w:p w14:paraId="396C52AD"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22</w:t>
            </w:r>
          </w:p>
        </w:tc>
        <w:tc>
          <w:tcPr>
            <w:tcW w:w="3261" w:type="dxa"/>
          </w:tcPr>
          <w:p w14:paraId="0BAC81B4" w14:textId="77777777" w:rsidR="00F36F99" w:rsidRPr="00163204" w:rsidRDefault="00F36F99" w:rsidP="00163204">
            <w:pPr>
              <w:spacing w:before="120" w:after="120" w:line="288" w:lineRule="auto"/>
              <w:rPr>
                <w:rFonts w:eastAsiaTheme="minorHAnsi" w:cs="Arial"/>
                <w:i/>
                <w:iCs/>
                <w:sz w:val="20"/>
                <w:szCs w:val="20"/>
                <w:lang w:eastAsia="en-US"/>
              </w:rPr>
            </w:pPr>
            <w:proofErr w:type="spellStart"/>
            <w:r w:rsidRPr="00163204">
              <w:rPr>
                <w:rFonts w:eastAsiaTheme="minorHAnsi" w:cs="Arial"/>
                <w:i/>
                <w:iCs/>
                <w:sz w:val="20"/>
                <w:szCs w:val="20"/>
                <w:lang w:eastAsia="en-US"/>
              </w:rPr>
              <w:t>Kinixys</w:t>
            </w:r>
            <w:proofErr w:type="spellEnd"/>
            <w:r w:rsidRPr="00163204">
              <w:rPr>
                <w:rFonts w:eastAsiaTheme="minorHAnsi" w:cs="Arial"/>
                <w:i/>
                <w:iCs/>
                <w:sz w:val="20"/>
                <w:szCs w:val="20"/>
                <w:lang w:eastAsia="en-US"/>
              </w:rPr>
              <w:t xml:space="preserve"> </w:t>
            </w:r>
            <w:proofErr w:type="spellStart"/>
            <w:r w:rsidRPr="00163204">
              <w:rPr>
                <w:rFonts w:eastAsiaTheme="minorHAnsi" w:cs="Arial"/>
                <w:i/>
                <w:iCs/>
                <w:sz w:val="20"/>
                <w:szCs w:val="20"/>
                <w:lang w:eastAsia="en-US"/>
              </w:rPr>
              <w:t>homeana</w:t>
            </w:r>
            <w:proofErr w:type="spellEnd"/>
          </w:p>
        </w:tc>
        <w:tc>
          <w:tcPr>
            <w:tcW w:w="2409" w:type="dxa"/>
          </w:tcPr>
          <w:p w14:paraId="73F89B79"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 xml:space="preserve">Tortue de </w:t>
            </w:r>
            <w:proofErr w:type="spellStart"/>
            <w:r w:rsidRPr="00163204">
              <w:rPr>
                <w:rFonts w:eastAsiaTheme="minorHAnsi" w:cs="Arial"/>
                <w:sz w:val="20"/>
                <w:szCs w:val="20"/>
                <w:lang w:val="fr-BE" w:eastAsia="en-US"/>
              </w:rPr>
              <w:t>Mome</w:t>
            </w:r>
            <w:proofErr w:type="spellEnd"/>
          </w:p>
        </w:tc>
        <w:tc>
          <w:tcPr>
            <w:tcW w:w="709" w:type="dxa"/>
          </w:tcPr>
          <w:p w14:paraId="23715CEE"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4F06E68F"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56C7DC75"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5FA08C78" w14:textId="77777777" w:rsidTr="00962598">
        <w:tc>
          <w:tcPr>
            <w:tcW w:w="567" w:type="dxa"/>
          </w:tcPr>
          <w:p w14:paraId="4BC25ABE"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 xml:space="preserve">23 </w:t>
            </w:r>
          </w:p>
        </w:tc>
        <w:tc>
          <w:tcPr>
            <w:tcW w:w="3261" w:type="dxa"/>
          </w:tcPr>
          <w:p w14:paraId="7A201A97" w14:textId="77777777" w:rsidR="00F36F99" w:rsidRPr="00163204" w:rsidRDefault="00F36F99" w:rsidP="00163204">
            <w:pPr>
              <w:spacing w:before="120" w:after="120" w:line="288" w:lineRule="auto"/>
              <w:rPr>
                <w:rFonts w:eastAsiaTheme="minorHAnsi" w:cs="Arial"/>
                <w:i/>
                <w:iCs/>
                <w:sz w:val="20"/>
                <w:szCs w:val="20"/>
                <w:lang w:eastAsia="en-US"/>
              </w:rPr>
            </w:pPr>
            <w:proofErr w:type="spellStart"/>
            <w:r w:rsidRPr="00163204">
              <w:rPr>
                <w:rFonts w:eastAsiaTheme="minorHAnsi" w:cs="Arial"/>
                <w:i/>
                <w:iCs/>
                <w:sz w:val="20"/>
                <w:szCs w:val="20"/>
                <w:lang w:eastAsia="en-US"/>
              </w:rPr>
              <w:t>Kinixys</w:t>
            </w:r>
            <w:proofErr w:type="spellEnd"/>
            <w:r w:rsidRPr="00163204">
              <w:rPr>
                <w:rFonts w:eastAsiaTheme="minorHAnsi" w:cs="Arial"/>
                <w:i/>
                <w:iCs/>
                <w:sz w:val="20"/>
                <w:szCs w:val="20"/>
                <w:lang w:eastAsia="en-US"/>
              </w:rPr>
              <w:t xml:space="preserve"> </w:t>
            </w:r>
            <w:proofErr w:type="spellStart"/>
            <w:r w:rsidRPr="00163204">
              <w:rPr>
                <w:rFonts w:eastAsiaTheme="minorHAnsi" w:cs="Arial"/>
                <w:i/>
                <w:iCs/>
                <w:sz w:val="20"/>
                <w:szCs w:val="20"/>
                <w:lang w:eastAsia="en-US"/>
              </w:rPr>
              <w:t>belliana</w:t>
            </w:r>
            <w:proofErr w:type="spellEnd"/>
          </w:p>
        </w:tc>
        <w:tc>
          <w:tcPr>
            <w:tcW w:w="2409" w:type="dxa"/>
          </w:tcPr>
          <w:p w14:paraId="3CA8FE74"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Tortue de Bell</w:t>
            </w:r>
          </w:p>
        </w:tc>
        <w:tc>
          <w:tcPr>
            <w:tcW w:w="709" w:type="dxa"/>
          </w:tcPr>
          <w:p w14:paraId="3A367BB0"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134" w:type="dxa"/>
          </w:tcPr>
          <w:p w14:paraId="5733D6B8"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276" w:type="dxa"/>
          </w:tcPr>
          <w:p w14:paraId="7AC12B21"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r w:rsidR="00F36F99" w:rsidRPr="00163204" w14:paraId="378EBE46" w14:textId="77777777" w:rsidTr="00962598">
        <w:tc>
          <w:tcPr>
            <w:tcW w:w="567" w:type="dxa"/>
          </w:tcPr>
          <w:p w14:paraId="2D39BE9F" w14:textId="77777777" w:rsidR="00F36F99" w:rsidRPr="00163204" w:rsidRDefault="00F36F99" w:rsidP="00163204">
            <w:pPr>
              <w:spacing w:before="120" w:after="120" w:line="288" w:lineRule="auto"/>
              <w:rPr>
                <w:rFonts w:eastAsiaTheme="minorHAnsi" w:cs="Arial"/>
                <w:sz w:val="20"/>
                <w:szCs w:val="20"/>
                <w:lang w:val="fr-BE" w:eastAsia="en-US"/>
              </w:rPr>
            </w:pPr>
            <w:r w:rsidRPr="00163204">
              <w:rPr>
                <w:rFonts w:eastAsiaTheme="minorHAnsi" w:cs="Arial"/>
                <w:sz w:val="20"/>
                <w:szCs w:val="20"/>
                <w:lang w:val="fr-BE" w:eastAsia="en-US"/>
              </w:rPr>
              <w:t>24</w:t>
            </w:r>
          </w:p>
        </w:tc>
        <w:tc>
          <w:tcPr>
            <w:tcW w:w="3261" w:type="dxa"/>
          </w:tcPr>
          <w:p w14:paraId="1B52AA3D" w14:textId="77777777" w:rsidR="00F36F99" w:rsidRPr="00163204" w:rsidRDefault="00F36F99" w:rsidP="00163204">
            <w:pPr>
              <w:spacing w:before="120" w:after="120" w:line="288" w:lineRule="auto"/>
              <w:rPr>
                <w:rFonts w:eastAsiaTheme="minorHAnsi" w:cs="Arial"/>
                <w:i/>
                <w:iCs/>
                <w:sz w:val="20"/>
                <w:szCs w:val="20"/>
                <w:lang w:eastAsia="en-US"/>
              </w:rPr>
            </w:pPr>
            <w:proofErr w:type="spellStart"/>
            <w:r w:rsidRPr="00163204">
              <w:rPr>
                <w:rFonts w:eastAsiaTheme="minorHAnsi" w:cs="Arial"/>
                <w:i/>
                <w:iCs/>
                <w:sz w:val="20"/>
                <w:szCs w:val="20"/>
                <w:lang w:eastAsia="en-US"/>
              </w:rPr>
              <w:t>Chamaeleo</w:t>
            </w:r>
            <w:proofErr w:type="spellEnd"/>
            <w:r w:rsidRPr="00163204">
              <w:rPr>
                <w:rFonts w:eastAsiaTheme="minorHAnsi" w:cs="Arial"/>
                <w:i/>
                <w:iCs/>
                <w:sz w:val="20"/>
                <w:szCs w:val="20"/>
                <w:lang w:eastAsia="en-US"/>
              </w:rPr>
              <w:t xml:space="preserve"> senegalensis</w:t>
            </w:r>
          </w:p>
        </w:tc>
        <w:tc>
          <w:tcPr>
            <w:tcW w:w="2409" w:type="dxa"/>
          </w:tcPr>
          <w:p w14:paraId="4D599CC8" w14:textId="77777777" w:rsidR="00F36F99" w:rsidRPr="00163204" w:rsidRDefault="00F36F99" w:rsidP="00163204">
            <w:pPr>
              <w:spacing w:before="120" w:after="120" w:line="288" w:lineRule="auto"/>
              <w:rPr>
                <w:rFonts w:eastAsiaTheme="minorHAnsi" w:cs="Arial"/>
                <w:sz w:val="20"/>
                <w:szCs w:val="20"/>
                <w:lang w:val="fr-BE" w:eastAsia="en-US"/>
              </w:rPr>
            </w:pPr>
            <w:proofErr w:type="spellStart"/>
            <w:r w:rsidRPr="00163204">
              <w:rPr>
                <w:rFonts w:eastAsiaTheme="minorHAnsi" w:cs="Arial"/>
                <w:sz w:val="20"/>
                <w:szCs w:val="20"/>
                <w:lang w:val="fr-BE" w:eastAsia="en-US"/>
              </w:rPr>
              <w:t>Cameleon</w:t>
            </w:r>
            <w:proofErr w:type="spellEnd"/>
            <w:r w:rsidRPr="00163204">
              <w:rPr>
                <w:rFonts w:eastAsiaTheme="minorHAnsi" w:cs="Arial"/>
                <w:sz w:val="20"/>
                <w:szCs w:val="20"/>
                <w:lang w:val="fr-BE" w:eastAsia="en-US"/>
              </w:rPr>
              <w:t xml:space="preserve"> du Sénégal</w:t>
            </w:r>
          </w:p>
        </w:tc>
        <w:tc>
          <w:tcPr>
            <w:tcW w:w="709" w:type="dxa"/>
          </w:tcPr>
          <w:p w14:paraId="01E08E76"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c>
          <w:tcPr>
            <w:tcW w:w="1134" w:type="dxa"/>
          </w:tcPr>
          <w:p w14:paraId="1EC5E444" w14:textId="77777777" w:rsidR="00F36F99" w:rsidRPr="00163204" w:rsidRDefault="00F36F99" w:rsidP="00163204">
            <w:pPr>
              <w:spacing w:before="120" w:after="120" w:line="288" w:lineRule="auto"/>
              <w:jc w:val="center"/>
              <w:rPr>
                <w:rFonts w:eastAsiaTheme="minorHAnsi" w:cs="Arial"/>
                <w:sz w:val="20"/>
                <w:szCs w:val="20"/>
                <w:lang w:val="fr-BE" w:eastAsia="en-US"/>
              </w:rPr>
            </w:pPr>
            <w:r w:rsidRPr="00163204">
              <w:rPr>
                <w:rFonts w:eastAsiaTheme="minorHAnsi" w:cs="Arial"/>
                <w:sz w:val="20"/>
                <w:szCs w:val="20"/>
                <w:lang w:val="fr-BE" w:eastAsia="en-US"/>
              </w:rPr>
              <w:t>X</w:t>
            </w:r>
          </w:p>
        </w:tc>
        <w:tc>
          <w:tcPr>
            <w:tcW w:w="1276" w:type="dxa"/>
          </w:tcPr>
          <w:p w14:paraId="28D2BC4E" w14:textId="77777777" w:rsidR="00F36F99" w:rsidRPr="00163204" w:rsidRDefault="00F36F99" w:rsidP="00163204">
            <w:pPr>
              <w:spacing w:before="120" w:after="120" w:line="288" w:lineRule="auto"/>
              <w:jc w:val="center"/>
              <w:rPr>
                <w:rFonts w:eastAsiaTheme="minorHAnsi" w:cs="Arial"/>
                <w:sz w:val="20"/>
                <w:szCs w:val="20"/>
                <w:lang w:val="fr-BE" w:eastAsia="en-US"/>
              </w:rPr>
            </w:pPr>
          </w:p>
        </w:tc>
      </w:tr>
    </w:tbl>
    <w:p w14:paraId="7A265745" w14:textId="77777777" w:rsidR="00F36F99" w:rsidRPr="00163204" w:rsidRDefault="00F36F99" w:rsidP="00163204">
      <w:pPr>
        <w:spacing w:before="120" w:after="120" w:line="288" w:lineRule="auto"/>
        <w:rPr>
          <w:rFonts w:cs="Arial"/>
          <w:sz w:val="20"/>
          <w:szCs w:val="20"/>
        </w:rPr>
      </w:pPr>
    </w:p>
    <w:p w14:paraId="2BEEFC16" w14:textId="77777777" w:rsidR="00F36F99" w:rsidRPr="00163204" w:rsidRDefault="00F36F99" w:rsidP="00163204">
      <w:pPr>
        <w:spacing w:before="120" w:after="120" w:line="288" w:lineRule="auto"/>
        <w:rPr>
          <w:rFonts w:cs="Arial"/>
          <w:sz w:val="20"/>
          <w:szCs w:val="20"/>
        </w:rPr>
        <w:sectPr w:rsidR="00F36F99" w:rsidRPr="00163204" w:rsidSect="004134B9">
          <w:pgSz w:w="11906" w:h="16838" w:code="9"/>
          <w:pgMar w:top="1418" w:right="1418" w:bottom="993" w:left="1418" w:header="709" w:footer="709" w:gutter="0"/>
          <w:cols w:space="708"/>
          <w:titlePg/>
          <w:docGrid w:linePitch="360"/>
        </w:sectPr>
      </w:pPr>
    </w:p>
    <w:p w14:paraId="0A49A1F3" w14:textId="77777777" w:rsidR="00891E2A" w:rsidRPr="00163204" w:rsidRDefault="0015179A" w:rsidP="00163204">
      <w:pPr>
        <w:pStyle w:val="Titre2"/>
        <w:numPr>
          <w:ilvl w:val="1"/>
          <w:numId w:val="28"/>
        </w:numPr>
        <w:spacing w:before="120" w:after="120" w:line="288" w:lineRule="auto"/>
        <w:ind w:left="0" w:firstLine="0"/>
        <w:rPr>
          <w:rFonts w:cs="Arial"/>
          <w:sz w:val="20"/>
          <w:szCs w:val="20"/>
        </w:rPr>
      </w:pPr>
      <w:bookmarkStart w:id="119" w:name="_Toc178857064"/>
      <w:bookmarkStart w:id="120" w:name="_Toc194650242"/>
      <w:r w:rsidRPr="00163204">
        <w:rPr>
          <w:rFonts w:cs="Arial"/>
          <w:sz w:val="20"/>
          <w:szCs w:val="20"/>
        </w:rPr>
        <w:lastRenderedPageBreak/>
        <w:t xml:space="preserve">Pressions anthropiques et menaces sur la </w:t>
      </w:r>
      <w:r w:rsidR="00E162B3" w:rsidRPr="00163204">
        <w:rPr>
          <w:rFonts w:cs="Arial"/>
          <w:sz w:val="20"/>
          <w:szCs w:val="20"/>
        </w:rPr>
        <w:t>FCFL</w:t>
      </w:r>
      <w:bookmarkEnd w:id="119"/>
      <w:bookmarkEnd w:id="120"/>
    </w:p>
    <w:p w14:paraId="45D6A578" w14:textId="77777777" w:rsidR="00F36F99" w:rsidRDefault="0015179A" w:rsidP="00163204">
      <w:pPr>
        <w:spacing w:before="120" w:after="120" w:line="288" w:lineRule="auto"/>
        <w:rPr>
          <w:rStyle w:val="fontstyle01"/>
          <w:rFonts w:ascii="Arial" w:hAnsi="Arial" w:cs="Arial"/>
          <w:sz w:val="20"/>
          <w:szCs w:val="20"/>
        </w:rPr>
      </w:pPr>
      <w:r w:rsidRPr="00163204">
        <w:rPr>
          <w:rFonts w:eastAsia="Times New Roman" w:cs="Arial"/>
          <w:sz w:val="20"/>
          <w:szCs w:val="20"/>
        </w:rPr>
        <w:t>Différentes pressi</w:t>
      </w:r>
      <w:r w:rsidR="000C6479" w:rsidRPr="00163204">
        <w:rPr>
          <w:rFonts w:eastAsia="Times New Roman" w:cs="Arial"/>
          <w:sz w:val="20"/>
          <w:szCs w:val="20"/>
        </w:rPr>
        <w:t xml:space="preserve">ons anthropiques ont été </w:t>
      </w:r>
      <w:r w:rsidR="0005767F" w:rsidRPr="00163204">
        <w:rPr>
          <w:rFonts w:eastAsia="Times New Roman" w:cs="Arial"/>
          <w:sz w:val="20"/>
          <w:szCs w:val="20"/>
        </w:rPr>
        <w:t>recensées dans la</w:t>
      </w:r>
      <w:r w:rsidR="000C6479" w:rsidRPr="00163204">
        <w:rPr>
          <w:rFonts w:eastAsia="Times New Roman" w:cs="Arial"/>
          <w:sz w:val="20"/>
          <w:szCs w:val="20"/>
        </w:rPr>
        <w:t xml:space="preserve"> </w:t>
      </w:r>
      <w:r w:rsidR="00E162B3" w:rsidRPr="00163204">
        <w:rPr>
          <w:rFonts w:eastAsia="Times New Roman" w:cs="Arial"/>
          <w:sz w:val="20"/>
          <w:szCs w:val="20"/>
        </w:rPr>
        <w:t>FCFL</w:t>
      </w:r>
      <w:r w:rsidRPr="00163204">
        <w:rPr>
          <w:rFonts w:eastAsia="Times New Roman" w:cs="Arial"/>
          <w:sz w:val="20"/>
          <w:szCs w:val="20"/>
        </w:rPr>
        <w:t xml:space="preserve"> suite aux observations directes sur le terrain et par les discussions avec les riverains. L’installation des champs par les populations riveraines dans l</w:t>
      </w:r>
      <w:r w:rsidR="0005767F" w:rsidRPr="00163204">
        <w:rPr>
          <w:rFonts w:eastAsia="Times New Roman" w:cs="Arial"/>
          <w:sz w:val="20"/>
          <w:szCs w:val="20"/>
        </w:rPr>
        <w:t>a</w:t>
      </w:r>
      <w:r w:rsidRPr="00163204">
        <w:rPr>
          <w:rFonts w:eastAsia="Times New Roman" w:cs="Arial"/>
          <w:sz w:val="20"/>
          <w:szCs w:val="20"/>
        </w:rPr>
        <w:t xml:space="preserve"> </w:t>
      </w:r>
      <w:r w:rsidR="00E162B3" w:rsidRPr="00163204">
        <w:rPr>
          <w:rFonts w:eastAsia="Times New Roman" w:cs="Arial"/>
          <w:sz w:val="20"/>
          <w:szCs w:val="20"/>
        </w:rPr>
        <w:t>FCFL</w:t>
      </w:r>
      <w:r w:rsidRPr="00163204">
        <w:rPr>
          <w:rFonts w:eastAsia="Times New Roman" w:cs="Arial"/>
          <w:sz w:val="20"/>
          <w:szCs w:val="20"/>
        </w:rPr>
        <w:t xml:space="preserve"> constitue </w:t>
      </w:r>
      <w:r w:rsidR="00914C63" w:rsidRPr="00163204">
        <w:rPr>
          <w:rFonts w:eastAsia="Times New Roman" w:cs="Arial"/>
          <w:sz w:val="20"/>
          <w:szCs w:val="20"/>
        </w:rPr>
        <w:t>la majeure activité anthropique</w:t>
      </w:r>
      <w:r w:rsidRPr="00163204">
        <w:rPr>
          <w:rFonts w:eastAsia="Times New Roman" w:cs="Arial"/>
          <w:sz w:val="20"/>
          <w:szCs w:val="20"/>
        </w:rPr>
        <w:t xml:space="preserve"> qui impacte sur la physionomie des formations. En effet, la quasi-totalité des formations naturelles sont envahies et converties en champs par les populations riveraines. L’ensemble des formations prospectées sont parcourues périodiquement par les feux de </w:t>
      </w:r>
      <w:r w:rsidRPr="00163204">
        <w:rPr>
          <w:rStyle w:val="fontstyle01"/>
          <w:rFonts w:ascii="Arial" w:hAnsi="Arial" w:cs="Arial"/>
          <w:sz w:val="20"/>
          <w:szCs w:val="20"/>
        </w:rPr>
        <w:t>végétation</w:t>
      </w:r>
      <w:r w:rsidRPr="00163204">
        <w:rPr>
          <w:rFonts w:eastAsia="Times New Roman" w:cs="Arial"/>
          <w:sz w:val="20"/>
          <w:szCs w:val="20"/>
        </w:rPr>
        <w:t xml:space="preserve"> et les troupeaux appartenant aux transhumants. Les </w:t>
      </w:r>
      <w:r w:rsidRPr="00163204">
        <w:rPr>
          <w:rStyle w:val="fontstyle01"/>
          <w:rFonts w:ascii="Arial" w:hAnsi="Arial" w:cs="Arial"/>
          <w:sz w:val="20"/>
          <w:szCs w:val="20"/>
        </w:rPr>
        <w:t xml:space="preserve">coupes frauduleuses de bois (bois de services, de feux), l’installation des hameaux, la pêche et la chasse sont les autres activités remarquables dans </w:t>
      </w:r>
      <w:r w:rsidR="0005767F" w:rsidRPr="00163204">
        <w:rPr>
          <w:rStyle w:val="fontstyle01"/>
          <w:rFonts w:ascii="Arial" w:hAnsi="Arial" w:cs="Arial"/>
          <w:sz w:val="20"/>
          <w:szCs w:val="20"/>
        </w:rPr>
        <w:t>la</w:t>
      </w:r>
      <w:r w:rsidR="000C6479" w:rsidRPr="00163204">
        <w:rPr>
          <w:rStyle w:val="fontstyle01"/>
          <w:rFonts w:ascii="Arial" w:hAnsi="Arial" w:cs="Arial"/>
          <w:sz w:val="20"/>
          <w:szCs w:val="20"/>
        </w:rPr>
        <w:t xml:space="preserve"> </w:t>
      </w:r>
      <w:r w:rsidR="00E162B3" w:rsidRPr="00163204">
        <w:rPr>
          <w:rStyle w:val="fontstyle01"/>
          <w:rFonts w:ascii="Arial" w:hAnsi="Arial" w:cs="Arial"/>
          <w:sz w:val="20"/>
          <w:szCs w:val="20"/>
        </w:rPr>
        <w:t>FCFL</w:t>
      </w:r>
      <w:r w:rsidRPr="00163204">
        <w:rPr>
          <w:rStyle w:val="fontstyle01"/>
          <w:rFonts w:ascii="Arial" w:hAnsi="Arial" w:cs="Arial"/>
          <w:sz w:val="20"/>
          <w:szCs w:val="20"/>
        </w:rPr>
        <w:t xml:space="preserve">. </w:t>
      </w:r>
    </w:p>
    <w:tbl>
      <w:tblPr>
        <w:tblStyle w:val="Grilledutableau"/>
        <w:tblW w:w="0" w:type="auto"/>
        <w:tblLook w:val="04A0" w:firstRow="1" w:lastRow="0" w:firstColumn="1" w:lastColumn="0" w:noHBand="0" w:noVBand="1"/>
      </w:tblPr>
      <w:tblGrid>
        <w:gridCol w:w="4485"/>
        <w:gridCol w:w="4575"/>
      </w:tblGrid>
      <w:tr w:rsidR="0092210B" w:rsidRPr="0092210B" w14:paraId="4CF8D65D" w14:textId="77777777" w:rsidTr="0092210B">
        <w:tc>
          <w:tcPr>
            <w:tcW w:w="4485" w:type="dxa"/>
          </w:tcPr>
          <w:p w14:paraId="5696BD4A" w14:textId="22C7F85B" w:rsidR="0092210B" w:rsidRPr="0092210B" w:rsidRDefault="001D03CE" w:rsidP="0092210B">
            <w:pPr>
              <w:spacing w:after="0"/>
              <w:rPr>
                <w:rStyle w:val="fontstyle01"/>
                <w:rFonts w:ascii="Arial" w:hAnsi="Arial" w:cs="Arial"/>
                <w:sz w:val="18"/>
                <w:szCs w:val="18"/>
              </w:rPr>
            </w:pPr>
            <w:r>
              <w:rPr>
                <w:noProof/>
              </w:rPr>
              <mc:AlternateContent>
                <mc:Choice Requires="wps">
                  <w:drawing>
                    <wp:anchor distT="0" distB="0" distL="114300" distR="114300" simplePos="0" relativeHeight="251735040" behindDoc="0" locked="0" layoutInCell="1" allowOverlap="1" wp14:anchorId="041E2439" wp14:editId="64DA38F5">
                      <wp:simplePos x="0" y="0"/>
                      <wp:positionH relativeFrom="column">
                        <wp:posOffset>26035</wp:posOffset>
                      </wp:positionH>
                      <wp:positionV relativeFrom="paragraph">
                        <wp:posOffset>1727200</wp:posOffset>
                      </wp:positionV>
                      <wp:extent cx="351155" cy="270510"/>
                      <wp:effectExtent l="0" t="0" r="0" b="0"/>
                      <wp:wrapNone/>
                      <wp:docPr id="127440316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2705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C90D99" w14:textId="77777777" w:rsidR="00B72E4A" w:rsidRPr="00B72E4A" w:rsidRDefault="00B72E4A" w:rsidP="00B72E4A">
                                  <w:pPr>
                                    <w:spacing w:after="0"/>
                                    <w:jc w:val="center"/>
                                    <w:rPr>
                                      <w:b/>
                                      <w:bCs/>
                                    </w:rPr>
                                  </w:pPr>
                                  <w:r>
                                    <w:rPr>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E2439" id="Rectangle 15" o:spid="_x0000_s1027" style="position:absolute;left:0;text-align:left;margin-left:2.05pt;margin-top:136pt;width:27.65pt;height:21.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" filled="f" stroked="f" strokeweight="1pt">
                      <v:textbox>
                        <w:txbxContent>
                          <w:p w14:paraId="1CC90D99" w14:textId="77777777" w:rsidR="00B72E4A" w:rsidRPr="00B72E4A" w:rsidRDefault="00B72E4A" w:rsidP="00B72E4A">
                            <w:pPr>
                              <w:spacing w:after="0"/>
                              <w:jc w:val="center"/>
                              <w:rPr>
                                <w:b/>
                                <w:bCs/>
                              </w:rPr>
                            </w:pPr>
                            <w:r>
                              <w:rPr>
                                <w:b/>
                                <w:bCs/>
                              </w:rPr>
                              <w:t>a</w:t>
                            </w:r>
                          </w:p>
                        </w:txbxContent>
                      </v:textbox>
                    </v:rect>
                  </w:pict>
                </mc:Fallback>
              </mc:AlternateContent>
            </w:r>
            <w:r w:rsidR="0092210B" w:rsidRPr="0092210B">
              <w:rPr>
                <w:rFonts w:eastAsia="Times New Roman" w:cs="Arial"/>
                <w:noProof/>
                <w:sz w:val="18"/>
                <w:szCs w:val="18"/>
              </w:rPr>
              <w:drawing>
                <wp:inline distT="0" distB="0" distL="0" distR="0" wp14:anchorId="13604466" wp14:editId="1BEC207F">
                  <wp:extent cx="2706624" cy="2030116"/>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9-13 at 21.51.50 (1).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26704" cy="2045177"/>
                          </a:xfrm>
                          <a:prstGeom prst="rect">
                            <a:avLst/>
                          </a:prstGeom>
                        </pic:spPr>
                      </pic:pic>
                    </a:graphicData>
                  </a:graphic>
                </wp:inline>
              </w:drawing>
            </w:r>
          </w:p>
        </w:tc>
        <w:tc>
          <w:tcPr>
            <w:tcW w:w="4575" w:type="dxa"/>
          </w:tcPr>
          <w:p w14:paraId="6FE8B1C5" w14:textId="224D42CC" w:rsidR="0092210B" w:rsidRPr="0092210B" w:rsidRDefault="001D03CE" w:rsidP="0092210B">
            <w:pPr>
              <w:spacing w:after="0"/>
              <w:rPr>
                <w:rStyle w:val="fontstyle01"/>
                <w:rFonts w:ascii="Arial" w:hAnsi="Arial" w:cs="Arial"/>
                <w:sz w:val="18"/>
                <w:szCs w:val="18"/>
              </w:rPr>
            </w:pPr>
            <w:r>
              <w:rPr>
                <w:noProof/>
              </w:rPr>
              <mc:AlternateContent>
                <mc:Choice Requires="wps">
                  <w:drawing>
                    <wp:anchor distT="0" distB="0" distL="114300" distR="114300" simplePos="0" relativeHeight="251737088" behindDoc="0" locked="0" layoutInCell="1" allowOverlap="1" wp14:anchorId="2296AAE5" wp14:editId="28F38BF7">
                      <wp:simplePos x="0" y="0"/>
                      <wp:positionH relativeFrom="column">
                        <wp:posOffset>-8255</wp:posOffset>
                      </wp:positionH>
                      <wp:positionV relativeFrom="paragraph">
                        <wp:posOffset>1727200</wp:posOffset>
                      </wp:positionV>
                      <wp:extent cx="351155" cy="288925"/>
                      <wp:effectExtent l="0" t="0" r="0" b="0"/>
                      <wp:wrapNone/>
                      <wp:docPr id="1702569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288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76FF4B" w14:textId="77777777" w:rsidR="00B72E4A" w:rsidRPr="00B72E4A" w:rsidRDefault="00B72E4A" w:rsidP="00B72E4A">
                                  <w:pPr>
                                    <w:spacing w:after="0"/>
                                    <w:jc w:val="center"/>
                                    <w:rPr>
                                      <w:b/>
                                      <w:bCs/>
                                    </w:rPr>
                                  </w:pPr>
                                  <w:r>
                                    <w:rPr>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6AAE5" id="Rectangle 13" o:spid="_x0000_s1028" style="position:absolute;left:0;text-align:left;margin-left:-.65pt;margin-top:136pt;width:27.65pt;height:2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" filled="f" stroked="f" strokeweight="1pt">
                      <v:textbox>
                        <w:txbxContent>
                          <w:p w14:paraId="7F76FF4B" w14:textId="77777777" w:rsidR="00B72E4A" w:rsidRPr="00B72E4A" w:rsidRDefault="00B72E4A" w:rsidP="00B72E4A">
                            <w:pPr>
                              <w:spacing w:after="0"/>
                              <w:jc w:val="center"/>
                              <w:rPr>
                                <w:b/>
                                <w:bCs/>
                              </w:rPr>
                            </w:pPr>
                            <w:r>
                              <w:rPr>
                                <w:b/>
                                <w:bCs/>
                              </w:rPr>
                              <w:t>b</w:t>
                            </w:r>
                          </w:p>
                        </w:txbxContent>
                      </v:textbox>
                    </v:rect>
                  </w:pict>
                </mc:Fallback>
              </mc:AlternateContent>
            </w:r>
            <w:r w:rsidR="0092210B" w:rsidRPr="0092210B">
              <w:rPr>
                <w:rFonts w:eastAsia="Times New Roman" w:cs="Arial"/>
                <w:noProof/>
                <w:sz w:val="18"/>
                <w:szCs w:val="18"/>
              </w:rPr>
              <w:drawing>
                <wp:inline distT="0" distB="0" distL="0" distR="0" wp14:anchorId="0926E94A" wp14:editId="508F1381">
                  <wp:extent cx="2717597" cy="2038346"/>
                  <wp:effectExtent l="0" t="0" r="6985"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4-09-13 at 21.51.50.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34426" cy="2050969"/>
                          </a:xfrm>
                          <a:prstGeom prst="rect">
                            <a:avLst/>
                          </a:prstGeom>
                        </pic:spPr>
                      </pic:pic>
                    </a:graphicData>
                  </a:graphic>
                </wp:inline>
              </w:drawing>
            </w:r>
          </w:p>
        </w:tc>
      </w:tr>
      <w:tr w:rsidR="0092210B" w:rsidRPr="0092210B" w14:paraId="3CA7B513" w14:textId="77777777" w:rsidTr="0092210B">
        <w:tc>
          <w:tcPr>
            <w:tcW w:w="4485" w:type="dxa"/>
          </w:tcPr>
          <w:p w14:paraId="01449B1C" w14:textId="20D8B64E" w:rsidR="0092210B" w:rsidRPr="0092210B" w:rsidRDefault="001D03CE" w:rsidP="0092210B">
            <w:pPr>
              <w:spacing w:after="0"/>
              <w:rPr>
                <w:rStyle w:val="fontstyle01"/>
                <w:rFonts w:ascii="Arial" w:hAnsi="Arial" w:cs="Arial"/>
                <w:sz w:val="18"/>
                <w:szCs w:val="18"/>
              </w:rPr>
            </w:pPr>
            <w:r>
              <w:rPr>
                <w:noProof/>
              </w:rPr>
              <mc:AlternateContent>
                <mc:Choice Requires="wps">
                  <w:drawing>
                    <wp:anchor distT="0" distB="0" distL="114300" distR="114300" simplePos="0" relativeHeight="251730944" behindDoc="0" locked="0" layoutInCell="1" allowOverlap="1" wp14:anchorId="399AE19F" wp14:editId="79E35249">
                      <wp:simplePos x="0" y="0"/>
                      <wp:positionH relativeFrom="column">
                        <wp:posOffset>19050</wp:posOffset>
                      </wp:positionH>
                      <wp:positionV relativeFrom="paragraph">
                        <wp:posOffset>1552575</wp:posOffset>
                      </wp:positionV>
                      <wp:extent cx="351155" cy="288925"/>
                      <wp:effectExtent l="0" t="0" r="0" b="0"/>
                      <wp:wrapNone/>
                      <wp:docPr id="125308136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288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017E36" w14:textId="77777777" w:rsidR="00B72E4A" w:rsidRPr="00B72E4A" w:rsidRDefault="00B72E4A" w:rsidP="00B72E4A">
                                  <w:pPr>
                                    <w:spacing w:after="0"/>
                                    <w:jc w:val="center"/>
                                    <w:rPr>
                                      <w:b/>
                                      <w:bCs/>
                                    </w:rPr>
                                  </w:pPr>
                                  <w:r>
                                    <w:rPr>
                                      <w:b/>
                                      <w:bC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AE19F" id="Rectangle 11" o:spid="_x0000_s1029" style="position:absolute;left:0;text-align:left;margin-left:1.5pt;margin-top:122.25pt;width:27.65pt;height:2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" filled="f" stroked="f" strokeweight="1pt">
                      <v:textbox>
                        <w:txbxContent>
                          <w:p w14:paraId="3D017E36" w14:textId="77777777" w:rsidR="00B72E4A" w:rsidRPr="00B72E4A" w:rsidRDefault="00B72E4A" w:rsidP="00B72E4A">
                            <w:pPr>
                              <w:spacing w:after="0"/>
                              <w:jc w:val="center"/>
                              <w:rPr>
                                <w:b/>
                                <w:bCs/>
                              </w:rPr>
                            </w:pPr>
                            <w:r>
                              <w:rPr>
                                <w:b/>
                                <w:bCs/>
                              </w:rPr>
                              <w:t>c</w:t>
                            </w:r>
                          </w:p>
                        </w:txbxContent>
                      </v:textbox>
                    </v:rect>
                  </w:pict>
                </mc:Fallback>
              </mc:AlternateContent>
            </w:r>
            <w:r w:rsidR="0092210B" w:rsidRPr="0092210B">
              <w:rPr>
                <w:rFonts w:cs="Arial"/>
                <w:noProof/>
                <w:sz w:val="18"/>
                <w:szCs w:val="18"/>
              </w:rPr>
              <w:drawing>
                <wp:inline distT="0" distB="0" distL="0" distR="0" wp14:anchorId="05CE729F" wp14:editId="5C0FF9C7">
                  <wp:extent cx="2690684" cy="1861718"/>
                  <wp:effectExtent l="0" t="0" r="0" b="5715"/>
                  <wp:docPr id="1282006048" name="Image 17">
                    <a:extLst xmlns:a="http://schemas.openxmlformats.org/drawingml/2006/main">
                      <a:ext uri="{FF2B5EF4-FFF2-40B4-BE49-F238E27FC236}">
                        <a16:creationId xmlns:a16="http://schemas.microsoft.com/office/drawing/2014/main" id="{43ABF0DB-F7AD-D895-94BF-F90E01490C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43ABF0DB-F7AD-D895-94BF-F90E01490CFB}"/>
                              </a:ext>
                            </a:extLst>
                          </pic:cNvPr>
                          <pic:cNvPicPr>
                            <a:picLocks noChangeAspect="1"/>
                          </pic:cNvPicPr>
                        </pic:nvPicPr>
                        <pic:blipFill rotWithShape="1">
                          <a:blip r:embed="rId50" cstate="print"/>
                          <a:srcRect b="7745"/>
                          <a:stretch/>
                        </pic:blipFill>
                        <pic:spPr bwMode="auto">
                          <a:xfrm>
                            <a:off x="0" y="0"/>
                            <a:ext cx="2769994" cy="1916594"/>
                          </a:xfrm>
                          <a:prstGeom prst="rect">
                            <a:avLst/>
                          </a:prstGeom>
                          <a:ln>
                            <a:noFill/>
                          </a:ln>
                          <a:extLst>
                            <a:ext uri="{53640926-AAD7-44D8-BBD7-CCE9431645EC}">
                              <a14:shadowObscured xmlns:a14="http://schemas.microsoft.com/office/drawing/2010/main"/>
                            </a:ext>
                          </a:extLst>
                        </pic:spPr>
                      </pic:pic>
                    </a:graphicData>
                  </a:graphic>
                </wp:inline>
              </w:drawing>
            </w:r>
          </w:p>
        </w:tc>
        <w:tc>
          <w:tcPr>
            <w:tcW w:w="4575" w:type="dxa"/>
          </w:tcPr>
          <w:p w14:paraId="3FFF352C" w14:textId="4F6BCAB3" w:rsidR="0092210B" w:rsidRPr="0092210B" w:rsidRDefault="001D03CE" w:rsidP="0092210B">
            <w:pPr>
              <w:spacing w:after="0"/>
              <w:rPr>
                <w:rStyle w:val="fontstyle01"/>
                <w:rFonts w:ascii="Arial" w:hAnsi="Arial" w:cs="Arial"/>
                <w:sz w:val="18"/>
                <w:szCs w:val="18"/>
              </w:rPr>
            </w:pPr>
            <w:r>
              <w:rPr>
                <w:noProof/>
              </w:rPr>
              <mc:AlternateContent>
                <mc:Choice Requires="wps">
                  <w:drawing>
                    <wp:anchor distT="0" distB="0" distL="114300" distR="114300" simplePos="0" relativeHeight="251732992" behindDoc="0" locked="0" layoutInCell="1" allowOverlap="1" wp14:anchorId="6BEE3416" wp14:editId="76E5228F">
                      <wp:simplePos x="0" y="0"/>
                      <wp:positionH relativeFrom="column">
                        <wp:posOffset>20955</wp:posOffset>
                      </wp:positionH>
                      <wp:positionV relativeFrom="paragraph">
                        <wp:posOffset>1547495</wp:posOffset>
                      </wp:positionV>
                      <wp:extent cx="351155" cy="288925"/>
                      <wp:effectExtent l="0" t="0" r="0" b="0"/>
                      <wp:wrapNone/>
                      <wp:docPr id="9201975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288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3691C3" w14:textId="77777777" w:rsidR="00B72E4A" w:rsidRPr="00B72E4A" w:rsidRDefault="00B72E4A" w:rsidP="00B72E4A">
                                  <w:pPr>
                                    <w:spacing w:after="0"/>
                                    <w:jc w:val="center"/>
                                    <w:rPr>
                                      <w:b/>
                                      <w:bCs/>
                                    </w:rPr>
                                  </w:pPr>
                                  <w:r>
                                    <w:rPr>
                                      <w:b/>
                                      <w:bC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E3416" id="Rectangle 9" o:spid="_x0000_s1030" style="position:absolute;left:0;text-align:left;margin-left:1.65pt;margin-top:121.85pt;width:27.65pt;height:2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" filled="f" stroked="f" strokeweight="1pt">
                      <v:textbox>
                        <w:txbxContent>
                          <w:p w14:paraId="0D3691C3" w14:textId="77777777" w:rsidR="00B72E4A" w:rsidRPr="00B72E4A" w:rsidRDefault="00B72E4A" w:rsidP="00B72E4A">
                            <w:pPr>
                              <w:spacing w:after="0"/>
                              <w:jc w:val="center"/>
                              <w:rPr>
                                <w:b/>
                                <w:bCs/>
                              </w:rPr>
                            </w:pPr>
                            <w:r>
                              <w:rPr>
                                <w:b/>
                                <w:bCs/>
                              </w:rPr>
                              <w:t>d</w:t>
                            </w:r>
                          </w:p>
                        </w:txbxContent>
                      </v:textbox>
                    </v:rect>
                  </w:pict>
                </mc:Fallback>
              </mc:AlternateContent>
            </w:r>
            <w:r w:rsidR="0092210B" w:rsidRPr="0092210B">
              <w:rPr>
                <w:rFonts w:cs="Arial"/>
                <w:noProof/>
                <w:sz w:val="18"/>
                <w:szCs w:val="18"/>
              </w:rPr>
              <w:drawing>
                <wp:inline distT="0" distB="0" distL="0" distR="0" wp14:anchorId="2C51264E" wp14:editId="2E460DE0">
                  <wp:extent cx="2731482" cy="1861185"/>
                  <wp:effectExtent l="0" t="0" r="0" b="5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4-09-13 at 21.51.49.jpeg"/>
                          <pic:cNvPicPr/>
                        </pic:nvPicPr>
                        <pic:blipFill rotWithShape="1">
                          <a:blip r:embed="rId51" cstate="print">
                            <a:extLst>
                              <a:ext uri="{28A0092B-C50C-407E-A947-70E740481C1C}">
                                <a14:useLocalDpi xmlns:a14="http://schemas.microsoft.com/office/drawing/2010/main" val="0"/>
                              </a:ext>
                            </a:extLst>
                          </a:blip>
                          <a:srcRect b="9155"/>
                          <a:stretch/>
                        </pic:blipFill>
                        <pic:spPr bwMode="auto">
                          <a:xfrm>
                            <a:off x="0" y="0"/>
                            <a:ext cx="2770796" cy="1887973"/>
                          </a:xfrm>
                          <a:prstGeom prst="rect">
                            <a:avLst/>
                          </a:prstGeom>
                          <a:ln>
                            <a:noFill/>
                          </a:ln>
                          <a:extLst>
                            <a:ext uri="{53640926-AAD7-44D8-BBD7-CCE9431645EC}">
                              <a14:shadowObscured xmlns:a14="http://schemas.microsoft.com/office/drawing/2010/main"/>
                            </a:ext>
                          </a:extLst>
                        </pic:spPr>
                      </pic:pic>
                    </a:graphicData>
                  </a:graphic>
                </wp:inline>
              </w:drawing>
            </w:r>
          </w:p>
        </w:tc>
      </w:tr>
      <w:tr w:rsidR="0092210B" w:rsidRPr="0092210B" w14:paraId="1C184114" w14:textId="77777777" w:rsidTr="0092210B">
        <w:tc>
          <w:tcPr>
            <w:tcW w:w="4485" w:type="dxa"/>
          </w:tcPr>
          <w:p w14:paraId="08DA61EA" w14:textId="0AB5F607" w:rsidR="0092210B" w:rsidRPr="0092210B" w:rsidRDefault="001D03CE" w:rsidP="0092210B">
            <w:pPr>
              <w:spacing w:after="0"/>
              <w:rPr>
                <w:rFonts w:cs="Arial"/>
                <w:sz w:val="18"/>
                <w:szCs w:val="18"/>
              </w:rPr>
            </w:pPr>
            <w:r>
              <w:rPr>
                <w:noProof/>
              </w:rPr>
              <mc:AlternateContent>
                <mc:Choice Requires="wps">
                  <w:drawing>
                    <wp:anchor distT="0" distB="0" distL="114300" distR="114300" simplePos="0" relativeHeight="251726848" behindDoc="0" locked="0" layoutInCell="1" allowOverlap="1" wp14:anchorId="252A9470" wp14:editId="45B34DA1">
                      <wp:simplePos x="0" y="0"/>
                      <wp:positionH relativeFrom="column">
                        <wp:posOffset>22860</wp:posOffset>
                      </wp:positionH>
                      <wp:positionV relativeFrom="paragraph">
                        <wp:posOffset>1529080</wp:posOffset>
                      </wp:positionV>
                      <wp:extent cx="351155" cy="288925"/>
                      <wp:effectExtent l="0" t="0" r="0" b="0"/>
                      <wp:wrapNone/>
                      <wp:docPr id="8622619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288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B3DBF3" w14:textId="77777777" w:rsidR="00B72E4A" w:rsidRPr="00B72E4A" w:rsidRDefault="00B72E4A" w:rsidP="00B72E4A">
                                  <w:pPr>
                                    <w:spacing w:after="0"/>
                                    <w:jc w:val="center"/>
                                    <w:rPr>
                                      <w:b/>
                                      <w:bCs/>
                                    </w:rPr>
                                  </w:pPr>
                                  <w:r>
                                    <w:rPr>
                                      <w:b/>
                                      <w:bC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A9470" id="Rectangle 7" o:spid="_x0000_s1031" style="position:absolute;left:0;text-align:left;margin-left:1.8pt;margin-top:120.4pt;width:27.65pt;height:2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" filled="f" stroked="f" strokeweight="1pt">
                      <v:textbox>
                        <w:txbxContent>
                          <w:p w14:paraId="08B3DBF3" w14:textId="77777777" w:rsidR="00B72E4A" w:rsidRPr="00B72E4A" w:rsidRDefault="00B72E4A" w:rsidP="00B72E4A">
                            <w:pPr>
                              <w:spacing w:after="0"/>
                              <w:jc w:val="center"/>
                              <w:rPr>
                                <w:b/>
                                <w:bCs/>
                              </w:rPr>
                            </w:pPr>
                            <w:r>
                              <w:rPr>
                                <w:b/>
                                <w:bCs/>
                              </w:rPr>
                              <w:t>e</w:t>
                            </w:r>
                          </w:p>
                        </w:txbxContent>
                      </v:textbox>
                    </v:rect>
                  </w:pict>
                </mc:Fallback>
              </mc:AlternateContent>
            </w:r>
            <w:r w:rsidR="0092210B">
              <w:rPr>
                <w:noProof/>
              </w:rPr>
              <w:drawing>
                <wp:inline distT="0" distB="0" distL="0" distR="0" wp14:anchorId="6D8D4BB3" wp14:editId="45E64731">
                  <wp:extent cx="2673705" cy="1810756"/>
                  <wp:effectExtent l="0" t="0" r="0" b="0"/>
                  <wp:docPr id="40038933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9707"/>
                          <a:stretch/>
                        </pic:blipFill>
                        <pic:spPr bwMode="auto">
                          <a:xfrm>
                            <a:off x="0" y="0"/>
                            <a:ext cx="2697302" cy="1826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5" w:type="dxa"/>
          </w:tcPr>
          <w:p w14:paraId="3CEAF07A" w14:textId="4B920819" w:rsidR="0092210B" w:rsidRPr="0092210B" w:rsidRDefault="001D03CE" w:rsidP="0092210B">
            <w:pPr>
              <w:spacing w:after="0"/>
              <w:rPr>
                <w:rFonts w:cs="Arial"/>
                <w:noProof/>
                <w:sz w:val="18"/>
                <w:szCs w:val="18"/>
              </w:rPr>
            </w:pPr>
            <w:r>
              <w:rPr>
                <w:noProof/>
              </w:rPr>
              <mc:AlternateContent>
                <mc:Choice Requires="wps">
                  <w:drawing>
                    <wp:anchor distT="0" distB="0" distL="114300" distR="114300" simplePos="0" relativeHeight="251728896" behindDoc="0" locked="0" layoutInCell="1" allowOverlap="1" wp14:anchorId="29CCA304" wp14:editId="33F4A606">
                      <wp:simplePos x="0" y="0"/>
                      <wp:positionH relativeFrom="column">
                        <wp:posOffset>6350</wp:posOffset>
                      </wp:positionH>
                      <wp:positionV relativeFrom="paragraph">
                        <wp:posOffset>1525905</wp:posOffset>
                      </wp:positionV>
                      <wp:extent cx="351155" cy="288925"/>
                      <wp:effectExtent l="0" t="0" r="0" b="0"/>
                      <wp:wrapNone/>
                      <wp:docPr id="198691103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288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2151B4" w14:textId="77777777" w:rsidR="00B72E4A" w:rsidRPr="00B72E4A" w:rsidRDefault="00B72E4A" w:rsidP="00B72E4A">
                                  <w:pPr>
                                    <w:spacing w:after="0"/>
                                    <w:jc w:val="center"/>
                                    <w:rPr>
                                      <w:b/>
                                      <w:bCs/>
                                    </w:rPr>
                                  </w:pPr>
                                  <w:r>
                                    <w:rPr>
                                      <w:b/>
                                      <w:bCs/>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CA304" id="Rectangle 5" o:spid="_x0000_s1032" style="position:absolute;left:0;text-align:left;margin-left:.5pt;margin-top:120.15pt;width:27.65pt;height:2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" filled="f" stroked="f" strokeweight="1pt">
                      <v:textbox>
                        <w:txbxContent>
                          <w:p w14:paraId="482151B4" w14:textId="77777777" w:rsidR="00B72E4A" w:rsidRPr="00B72E4A" w:rsidRDefault="00B72E4A" w:rsidP="00B72E4A">
                            <w:pPr>
                              <w:spacing w:after="0"/>
                              <w:jc w:val="center"/>
                              <w:rPr>
                                <w:b/>
                                <w:bCs/>
                              </w:rPr>
                            </w:pPr>
                            <w:r>
                              <w:rPr>
                                <w:b/>
                                <w:bCs/>
                              </w:rPr>
                              <w:t>f</w:t>
                            </w:r>
                          </w:p>
                        </w:txbxContent>
                      </v:textbox>
                    </v:rect>
                  </w:pict>
                </mc:Fallback>
              </mc:AlternateContent>
            </w:r>
            <w:r w:rsidR="0092210B" w:rsidRPr="0092210B">
              <w:rPr>
                <w:noProof/>
                <w:sz w:val="18"/>
                <w:szCs w:val="18"/>
              </w:rPr>
              <w:drawing>
                <wp:inline distT="0" distB="0" distL="0" distR="0" wp14:anchorId="2A968BA6" wp14:editId="6C7825CF">
                  <wp:extent cx="2767965" cy="1828800"/>
                  <wp:effectExtent l="0" t="0" r="0" b="0"/>
                  <wp:docPr id="20" name="Image 19">
                    <a:extLst xmlns:a="http://schemas.openxmlformats.org/drawingml/2006/main">
                      <a:ext uri="{FF2B5EF4-FFF2-40B4-BE49-F238E27FC236}">
                        <a16:creationId xmlns:a16="http://schemas.microsoft.com/office/drawing/2014/main" id="{C9D9AE3F-3D6A-0206-F859-F6ABCC9A3A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C9D9AE3F-3D6A-0206-F859-F6ABCC9A3AFF}"/>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b="8996"/>
                          <a:stretch/>
                        </pic:blipFill>
                        <pic:spPr bwMode="auto">
                          <a:xfrm>
                            <a:off x="0" y="0"/>
                            <a:ext cx="2809085" cy="18559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855E0D" w14:textId="7D2CC7D3" w:rsidR="0015179A" w:rsidRPr="005167CE" w:rsidRDefault="001D03CE" w:rsidP="005167CE">
      <w:pPr>
        <w:spacing w:before="120" w:after="120" w:line="288" w:lineRule="auto"/>
        <w:jc w:val="center"/>
        <w:rPr>
          <w:rFonts w:cs="Arial"/>
          <w:b/>
          <w:bCs/>
          <w:sz w:val="20"/>
          <w:szCs w:val="20"/>
        </w:rPr>
      </w:pPr>
      <w:r>
        <w:rPr>
          <w:rFonts w:cs="Arial"/>
          <w:b/>
          <w:bCs/>
          <w:noProof/>
          <w:sz w:val="20"/>
          <w:szCs w:val="20"/>
        </w:rPr>
        <mc:AlternateContent>
          <mc:Choice Requires="wps">
            <w:drawing>
              <wp:anchor distT="0" distB="0" distL="114300" distR="114300" simplePos="0" relativeHeight="251719680" behindDoc="0" locked="0" layoutInCell="1" allowOverlap="1" wp14:anchorId="584F737A" wp14:editId="5B1985BF">
                <wp:simplePos x="0" y="0"/>
                <wp:positionH relativeFrom="column">
                  <wp:posOffset>2858770</wp:posOffset>
                </wp:positionH>
                <wp:positionV relativeFrom="paragraph">
                  <wp:posOffset>3786505</wp:posOffset>
                </wp:positionV>
                <wp:extent cx="349250" cy="266700"/>
                <wp:effectExtent l="0" t="0" r="0" b="0"/>
                <wp:wrapNone/>
                <wp:docPr id="1449981086"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33E0F" w14:textId="77777777" w:rsidR="00C770A6" w:rsidRPr="000C6479" w:rsidRDefault="00C770A6" w:rsidP="0016516C">
                            <w:pPr>
                              <w:rPr>
                                <w:b/>
                                <w:color w:val="FFFFFF" w:themeColor="background1"/>
                                <w:sz w:val="28"/>
                                <w:szCs w:val="28"/>
                              </w:rPr>
                            </w:pPr>
                            <w:r>
                              <w:rPr>
                                <w:rFonts w:eastAsia="Times New Roman" w:cs="Times New Roman"/>
                                <w:b/>
                                <w:color w:val="FFFFFF" w:themeColor="background1"/>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F737A" id="_x0000_t202" coordsize="21600,21600" o:spt="202" path="m,l,21600r21600,l21600,xe">
                <v:stroke joinstyle="miter"/>
                <v:path gradientshapeok="t" o:connecttype="rect"/>
              </v:shapetype>
              <v:shape id="Zone de texte 3" o:spid="_x0000_s1033" type="#_x0000_t202" style="position:absolute;left:0;text-align:left;margin-left:225.1pt;margin-top:298.15pt;width:27.5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" filled="f" stroked="f" strokeweight=".5pt">
                <v:textbox>
                  <w:txbxContent>
                    <w:p w14:paraId="0A033E0F" w14:textId="77777777" w:rsidR="00C770A6" w:rsidRPr="000C6479" w:rsidRDefault="00C770A6" w:rsidP="0016516C">
                      <w:pPr>
                        <w:rPr>
                          <w:b/>
                          <w:color w:val="FFFFFF" w:themeColor="background1"/>
                          <w:sz w:val="28"/>
                          <w:szCs w:val="28"/>
                        </w:rPr>
                      </w:pPr>
                      <w:r>
                        <w:rPr>
                          <w:rFonts w:eastAsia="Times New Roman" w:cs="Times New Roman"/>
                          <w:b/>
                          <w:color w:val="FFFFFF" w:themeColor="background1"/>
                          <w:sz w:val="28"/>
                          <w:szCs w:val="28"/>
                        </w:rPr>
                        <w:t>d</w:t>
                      </w:r>
                    </w:p>
                  </w:txbxContent>
                </v:textbox>
              </v:shape>
            </w:pict>
          </mc:Fallback>
        </mc:AlternateContent>
      </w:r>
      <w:r>
        <w:rPr>
          <w:rFonts w:cs="Arial"/>
          <w:b/>
          <w:bCs/>
          <w:noProof/>
          <w:sz w:val="20"/>
          <w:szCs w:val="20"/>
        </w:rPr>
        <mc:AlternateContent>
          <mc:Choice Requires="wps">
            <w:drawing>
              <wp:anchor distT="0" distB="0" distL="114300" distR="114300" simplePos="0" relativeHeight="251717632" behindDoc="0" locked="0" layoutInCell="1" allowOverlap="1" wp14:anchorId="7B0E0421" wp14:editId="351D643D">
                <wp:simplePos x="0" y="0"/>
                <wp:positionH relativeFrom="column">
                  <wp:posOffset>257175</wp:posOffset>
                </wp:positionH>
                <wp:positionV relativeFrom="paragraph">
                  <wp:posOffset>3805555</wp:posOffset>
                </wp:positionV>
                <wp:extent cx="323850" cy="266700"/>
                <wp:effectExtent l="0" t="0" r="0" b="0"/>
                <wp:wrapNone/>
                <wp:docPr id="187020148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AD3E8" w14:textId="77777777" w:rsidR="00C770A6" w:rsidRPr="000C6479" w:rsidRDefault="00C770A6" w:rsidP="0016516C">
                            <w:pPr>
                              <w:rPr>
                                <w:b/>
                                <w:color w:val="FFFFFF" w:themeColor="background1"/>
                                <w:sz w:val="28"/>
                                <w:szCs w:val="28"/>
                              </w:rPr>
                            </w:pPr>
                            <w:r>
                              <w:rPr>
                                <w:rFonts w:eastAsia="Times New Roman" w:cs="Times New Roman"/>
                                <w:b/>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0421" id="Zone de texte 1" o:spid="_x0000_s1034" type="#_x0000_t202" style="position:absolute;left:0;text-align:left;margin-left:20.25pt;margin-top:299.65pt;width:25.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" filled="f" stroked="f" strokeweight=".5pt">
                <v:textbox>
                  <w:txbxContent>
                    <w:p w14:paraId="2D1AD3E8" w14:textId="77777777" w:rsidR="00C770A6" w:rsidRPr="000C6479" w:rsidRDefault="00C770A6" w:rsidP="0016516C">
                      <w:pPr>
                        <w:rPr>
                          <w:b/>
                          <w:color w:val="FFFFFF" w:themeColor="background1"/>
                          <w:sz w:val="28"/>
                          <w:szCs w:val="28"/>
                        </w:rPr>
                      </w:pPr>
                      <w:r>
                        <w:rPr>
                          <w:rFonts w:eastAsia="Times New Roman" w:cs="Times New Roman"/>
                          <w:b/>
                          <w:color w:val="FFFFFF" w:themeColor="background1"/>
                          <w:sz w:val="28"/>
                          <w:szCs w:val="28"/>
                        </w:rPr>
                        <w:t>c</w:t>
                      </w:r>
                    </w:p>
                  </w:txbxContent>
                </v:textbox>
              </v:shape>
            </w:pict>
          </mc:Fallback>
        </mc:AlternateContent>
      </w:r>
      <w:bookmarkStart w:id="121" w:name="_Toc178857065"/>
      <w:bookmarkStart w:id="122" w:name="_Toc178857162"/>
      <w:r w:rsidR="00275D1A" w:rsidRPr="005167CE">
        <w:rPr>
          <w:rFonts w:cs="Arial"/>
          <w:b/>
          <w:bCs/>
          <w:sz w:val="20"/>
          <w:szCs w:val="20"/>
        </w:rPr>
        <w:t>Photo 5</w:t>
      </w:r>
      <w:r w:rsidR="0015179A" w:rsidRPr="005167CE">
        <w:rPr>
          <w:rFonts w:cs="Arial"/>
          <w:b/>
          <w:bCs/>
          <w:sz w:val="20"/>
          <w:szCs w:val="20"/>
        </w:rPr>
        <w:t> : Types d’a</w:t>
      </w:r>
      <w:r w:rsidR="0016516C" w:rsidRPr="005167CE">
        <w:rPr>
          <w:rFonts w:cs="Arial"/>
          <w:b/>
          <w:bCs/>
          <w:sz w:val="20"/>
          <w:szCs w:val="20"/>
        </w:rPr>
        <w:t xml:space="preserve">ctivités effectuées dans le </w:t>
      </w:r>
      <w:r w:rsidR="00E162B3" w:rsidRPr="005167CE">
        <w:rPr>
          <w:rFonts w:cs="Arial"/>
          <w:b/>
          <w:bCs/>
          <w:sz w:val="20"/>
          <w:szCs w:val="20"/>
        </w:rPr>
        <w:t>FCFL</w:t>
      </w:r>
      <w:bookmarkEnd w:id="121"/>
      <w:bookmarkEnd w:id="122"/>
    </w:p>
    <w:p w14:paraId="3C7604FF" w14:textId="77777777" w:rsidR="0015179A" w:rsidRDefault="0016516C" w:rsidP="00163204">
      <w:pPr>
        <w:spacing w:before="120" w:after="120" w:line="288" w:lineRule="auto"/>
        <w:jc w:val="center"/>
        <w:rPr>
          <w:rFonts w:cs="Arial"/>
          <w:sz w:val="20"/>
          <w:szCs w:val="20"/>
        </w:rPr>
      </w:pPr>
      <w:r w:rsidRPr="00163204">
        <w:rPr>
          <w:rFonts w:cs="Arial"/>
          <w:sz w:val="20"/>
          <w:szCs w:val="20"/>
        </w:rPr>
        <w:t>C</w:t>
      </w:r>
      <w:r w:rsidR="0015179A" w:rsidRPr="00163204">
        <w:rPr>
          <w:rFonts w:cs="Arial"/>
          <w:sz w:val="20"/>
          <w:szCs w:val="20"/>
        </w:rPr>
        <w:t xml:space="preserve">hamps </w:t>
      </w:r>
      <w:r w:rsidRPr="00163204">
        <w:rPr>
          <w:rFonts w:cs="Arial"/>
          <w:sz w:val="20"/>
          <w:szCs w:val="20"/>
        </w:rPr>
        <w:t>(a</w:t>
      </w:r>
      <w:r w:rsidR="005167CE">
        <w:rPr>
          <w:rFonts w:cs="Arial"/>
          <w:sz w:val="20"/>
          <w:szCs w:val="20"/>
        </w:rPr>
        <w:t>,</w:t>
      </w:r>
      <w:r w:rsidRPr="00163204">
        <w:rPr>
          <w:rFonts w:cs="Arial"/>
          <w:sz w:val="20"/>
          <w:szCs w:val="20"/>
        </w:rPr>
        <w:t xml:space="preserve"> </w:t>
      </w:r>
      <w:r w:rsidR="005167CE">
        <w:rPr>
          <w:rFonts w:cs="Arial"/>
          <w:sz w:val="20"/>
          <w:szCs w:val="20"/>
        </w:rPr>
        <w:t xml:space="preserve">b </w:t>
      </w:r>
      <w:r w:rsidRPr="00163204">
        <w:rPr>
          <w:rFonts w:cs="Arial"/>
          <w:sz w:val="20"/>
          <w:szCs w:val="20"/>
        </w:rPr>
        <w:t xml:space="preserve">et </w:t>
      </w:r>
      <w:r w:rsidR="005167CE">
        <w:rPr>
          <w:rFonts w:cs="Arial"/>
          <w:sz w:val="20"/>
          <w:szCs w:val="20"/>
        </w:rPr>
        <w:t>d</w:t>
      </w:r>
      <w:r w:rsidRPr="00163204">
        <w:rPr>
          <w:rFonts w:cs="Arial"/>
          <w:sz w:val="20"/>
          <w:szCs w:val="20"/>
        </w:rPr>
        <w:t>)</w:t>
      </w:r>
      <w:r w:rsidR="0015179A" w:rsidRPr="00163204">
        <w:rPr>
          <w:rFonts w:cs="Arial"/>
          <w:sz w:val="20"/>
          <w:szCs w:val="20"/>
        </w:rPr>
        <w:t>,</w:t>
      </w:r>
      <w:r w:rsidR="005167CE">
        <w:rPr>
          <w:rFonts w:cs="Arial"/>
          <w:sz w:val="20"/>
          <w:szCs w:val="20"/>
        </w:rPr>
        <w:t xml:space="preserve"> puits maraichers (c),</w:t>
      </w:r>
      <w:r w:rsidR="0015179A" w:rsidRPr="00163204">
        <w:rPr>
          <w:rFonts w:cs="Arial"/>
          <w:sz w:val="20"/>
          <w:szCs w:val="20"/>
        </w:rPr>
        <w:t xml:space="preserve"> </w:t>
      </w:r>
      <w:r w:rsidRPr="00163204">
        <w:rPr>
          <w:rFonts w:cs="Arial"/>
          <w:sz w:val="20"/>
          <w:szCs w:val="20"/>
        </w:rPr>
        <w:t xml:space="preserve">hameaux </w:t>
      </w:r>
      <w:r w:rsidR="005167CE">
        <w:rPr>
          <w:rFonts w:cs="Arial"/>
          <w:sz w:val="20"/>
          <w:szCs w:val="20"/>
        </w:rPr>
        <w:t>(</w:t>
      </w:r>
      <w:r w:rsidRPr="00163204">
        <w:rPr>
          <w:rFonts w:cs="Arial"/>
          <w:sz w:val="20"/>
          <w:szCs w:val="20"/>
        </w:rPr>
        <w:t>d)</w:t>
      </w:r>
      <w:r w:rsidR="005167CE">
        <w:rPr>
          <w:rFonts w:cs="Arial"/>
          <w:sz w:val="20"/>
          <w:szCs w:val="20"/>
        </w:rPr>
        <w:t>, Lotissement du domaine (e) Coupe de bois (f)</w:t>
      </w:r>
    </w:p>
    <w:p w14:paraId="16AA702C" w14:textId="77777777" w:rsidR="005167CE" w:rsidRDefault="005167CE" w:rsidP="00163204">
      <w:pPr>
        <w:spacing w:before="120" w:after="120" w:line="288" w:lineRule="auto"/>
        <w:jc w:val="center"/>
        <w:rPr>
          <w:rFonts w:cs="Arial"/>
          <w:sz w:val="20"/>
          <w:szCs w:val="20"/>
        </w:rPr>
      </w:pPr>
    </w:p>
    <w:p w14:paraId="239E110B" w14:textId="77777777" w:rsidR="005167CE" w:rsidRDefault="005167CE" w:rsidP="00163204">
      <w:pPr>
        <w:spacing w:before="120" w:after="120" w:line="288" w:lineRule="auto"/>
        <w:jc w:val="center"/>
        <w:rPr>
          <w:rFonts w:cs="Arial"/>
          <w:sz w:val="20"/>
          <w:szCs w:val="20"/>
        </w:rPr>
      </w:pPr>
    </w:p>
    <w:p w14:paraId="02008A4C" w14:textId="77777777" w:rsidR="005167CE" w:rsidRDefault="005167CE" w:rsidP="00163204">
      <w:pPr>
        <w:spacing w:before="120" w:after="120" w:line="288" w:lineRule="auto"/>
        <w:jc w:val="center"/>
        <w:rPr>
          <w:rFonts w:cs="Arial"/>
          <w:sz w:val="20"/>
          <w:szCs w:val="20"/>
        </w:rPr>
      </w:pPr>
    </w:p>
    <w:p w14:paraId="69C63B08" w14:textId="77777777" w:rsidR="005167CE" w:rsidRPr="00163204" w:rsidRDefault="005167CE" w:rsidP="00163204">
      <w:pPr>
        <w:spacing w:before="120" w:after="120" w:line="288" w:lineRule="auto"/>
        <w:jc w:val="center"/>
        <w:rPr>
          <w:rFonts w:cs="Arial"/>
          <w:sz w:val="20"/>
          <w:szCs w:val="20"/>
        </w:rPr>
      </w:pPr>
    </w:p>
    <w:p w14:paraId="74D38F4D" w14:textId="77777777" w:rsidR="00E22CAA" w:rsidRPr="0051757F" w:rsidRDefault="00E22CAA" w:rsidP="00163204">
      <w:pPr>
        <w:pStyle w:val="Paragraphedeliste"/>
        <w:numPr>
          <w:ilvl w:val="1"/>
          <w:numId w:val="10"/>
        </w:numPr>
        <w:tabs>
          <w:tab w:val="left" w:pos="360"/>
        </w:tabs>
        <w:overflowPunct w:val="0"/>
        <w:autoSpaceDE w:val="0"/>
        <w:autoSpaceDN w:val="0"/>
        <w:adjustRightInd w:val="0"/>
        <w:spacing w:before="120" w:after="120" w:line="288" w:lineRule="auto"/>
        <w:ind w:left="0" w:firstLine="0"/>
        <w:textAlignment w:val="baseline"/>
        <w:outlineLvl w:val="1"/>
        <w:rPr>
          <w:rFonts w:cs="Arial"/>
          <w:b/>
          <w:sz w:val="20"/>
          <w:szCs w:val="20"/>
        </w:rPr>
      </w:pPr>
      <w:bookmarkStart w:id="123" w:name="_Toc97652381"/>
      <w:bookmarkStart w:id="124" w:name="_Toc170709999"/>
      <w:bookmarkStart w:id="125" w:name="_Toc178857066"/>
      <w:r w:rsidRPr="0051757F">
        <w:rPr>
          <w:rFonts w:cs="Arial"/>
          <w:b/>
          <w:sz w:val="20"/>
          <w:szCs w:val="20"/>
        </w:rPr>
        <w:lastRenderedPageBreak/>
        <w:t>Orientations d’aménagement</w:t>
      </w:r>
      <w:bookmarkEnd w:id="123"/>
      <w:bookmarkEnd w:id="124"/>
      <w:r w:rsidRPr="0051757F">
        <w:rPr>
          <w:rFonts w:cs="Arial"/>
          <w:b/>
          <w:sz w:val="20"/>
          <w:szCs w:val="20"/>
        </w:rPr>
        <w:t xml:space="preserve"> </w:t>
      </w:r>
      <w:r w:rsidR="00287C55" w:rsidRPr="0051757F">
        <w:rPr>
          <w:rFonts w:cs="Arial"/>
          <w:b/>
          <w:sz w:val="20"/>
          <w:szCs w:val="20"/>
        </w:rPr>
        <w:t>de la FCFL</w:t>
      </w:r>
      <w:bookmarkEnd w:id="125"/>
    </w:p>
    <w:p w14:paraId="732D754E" w14:textId="77777777" w:rsidR="00BD08F3" w:rsidRPr="00163204" w:rsidRDefault="00BD08F3" w:rsidP="00163204">
      <w:pPr>
        <w:spacing w:before="120" w:after="120" w:line="288" w:lineRule="auto"/>
        <w:rPr>
          <w:rFonts w:eastAsia="Times New Roman" w:cs="Arial"/>
          <w:sz w:val="20"/>
          <w:szCs w:val="20"/>
        </w:rPr>
      </w:pPr>
      <w:r w:rsidRPr="00163204">
        <w:rPr>
          <w:rFonts w:eastAsia="Times New Roman" w:cs="Arial"/>
          <w:sz w:val="20"/>
          <w:szCs w:val="20"/>
        </w:rPr>
        <w:t xml:space="preserve">Les </w:t>
      </w:r>
      <w:r w:rsidR="00CA417E">
        <w:rPr>
          <w:rFonts w:eastAsia="Times New Roman" w:cs="Arial"/>
          <w:sz w:val="20"/>
          <w:szCs w:val="20"/>
        </w:rPr>
        <w:t>orientation</w:t>
      </w:r>
      <w:r w:rsidRPr="00163204">
        <w:rPr>
          <w:rFonts w:eastAsia="Times New Roman" w:cs="Arial"/>
          <w:sz w:val="20"/>
          <w:szCs w:val="20"/>
        </w:rPr>
        <w:t xml:space="preserve">s d’aménagement proposées ci-après sont </w:t>
      </w:r>
      <w:r w:rsidR="00287C55" w:rsidRPr="00163204">
        <w:rPr>
          <w:rFonts w:eastAsia="Times New Roman" w:cs="Arial"/>
          <w:sz w:val="20"/>
          <w:szCs w:val="20"/>
        </w:rPr>
        <w:t>issues des inventaires et des observations de terrain. Ainsi, quatre (04) zones ont été proposées. Il s’agit de série de conservation, série de restauration, de la zone tampon et de la série agraire. N</w:t>
      </w:r>
      <w:r w:rsidRPr="00163204">
        <w:rPr>
          <w:rFonts w:eastAsia="Times New Roman" w:cs="Arial"/>
          <w:sz w:val="20"/>
          <w:szCs w:val="20"/>
        </w:rPr>
        <w:t xml:space="preserve">ous recommandons une participation active de la population dans les actions d’aménagement afin qu’ils comprennent l’importance de ces actions. C’est la seule façon de garantir la réussite des actions proposées. </w:t>
      </w:r>
    </w:p>
    <w:p w14:paraId="31FA26C0" w14:textId="77777777" w:rsidR="002B4C0F" w:rsidRPr="00163204" w:rsidRDefault="00CA417E" w:rsidP="00163204">
      <w:pPr>
        <w:spacing w:before="120" w:after="120" w:line="288" w:lineRule="auto"/>
        <w:rPr>
          <w:rFonts w:cs="Arial"/>
          <w:b/>
          <w:bCs/>
          <w:sz w:val="20"/>
          <w:szCs w:val="20"/>
        </w:rPr>
      </w:pPr>
      <w:bookmarkStart w:id="126" w:name="_Toc85626120"/>
      <w:bookmarkStart w:id="127" w:name="_Toc89355847"/>
      <w:r>
        <w:rPr>
          <w:rFonts w:cs="Arial"/>
          <w:b/>
          <w:bCs/>
          <w:sz w:val="20"/>
          <w:szCs w:val="20"/>
        </w:rPr>
        <w:t>Zone</w:t>
      </w:r>
      <w:r w:rsidR="002B4C0F" w:rsidRPr="00163204">
        <w:rPr>
          <w:rFonts w:cs="Arial"/>
          <w:b/>
          <w:bCs/>
          <w:sz w:val="20"/>
          <w:szCs w:val="20"/>
        </w:rPr>
        <w:t xml:space="preserve"> de conservation</w:t>
      </w:r>
      <w:bookmarkEnd w:id="126"/>
      <w:bookmarkEnd w:id="127"/>
    </w:p>
    <w:p w14:paraId="64AD5F80" w14:textId="77777777" w:rsidR="002B4C0F" w:rsidRPr="00163204" w:rsidRDefault="002B4C0F" w:rsidP="00163204">
      <w:pPr>
        <w:spacing w:before="120" w:after="120" w:line="288" w:lineRule="auto"/>
        <w:rPr>
          <w:rFonts w:eastAsia="Times New Roman" w:cs="Arial"/>
          <w:sz w:val="20"/>
          <w:szCs w:val="20"/>
        </w:rPr>
      </w:pPr>
      <w:r w:rsidRPr="00163204">
        <w:rPr>
          <w:rFonts w:eastAsia="Times New Roman" w:cs="Arial"/>
          <w:sz w:val="20"/>
          <w:szCs w:val="20"/>
        </w:rPr>
        <w:t xml:space="preserve">Il s’agit des zones dominées par les </w:t>
      </w:r>
      <w:r w:rsidR="00293753" w:rsidRPr="00163204">
        <w:rPr>
          <w:rFonts w:eastAsia="Times New Roman" w:cs="Arial"/>
          <w:sz w:val="20"/>
          <w:szCs w:val="20"/>
        </w:rPr>
        <w:t>Forêts galeries/Savanes</w:t>
      </w:r>
      <w:r w:rsidRPr="00163204">
        <w:rPr>
          <w:rFonts w:eastAsia="Times New Roman" w:cs="Arial"/>
          <w:sz w:val="20"/>
          <w:szCs w:val="20"/>
        </w:rPr>
        <w:t xml:space="preserve">. Dans ces zones, la conservation est l’action prédominante. Cette zone a pour vocation la protection des reliques des écosystèmes naturels fragilisés et perturbés par les actions anthropiques. La régénération naturelle et des reboisements à base des espèces </w:t>
      </w:r>
      <w:r w:rsidR="00E63A46">
        <w:rPr>
          <w:rFonts w:eastAsia="Times New Roman" w:cs="Arial"/>
          <w:sz w:val="20"/>
          <w:szCs w:val="20"/>
        </w:rPr>
        <w:t>locale</w:t>
      </w:r>
      <w:r w:rsidRPr="00163204">
        <w:rPr>
          <w:rFonts w:eastAsia="Times New Roman" w:cs="Arial"/>
          <w:sz w:val="20"/>
          <w:szCs w:val="20"/>
        </w:rPr>
        <w:t xml:space="preserve"> sont à préconiser. L</w:t>
      </w:r>
      <w:r w:rsidR="0005767F" w:rsidRPr="00163204">
        <w:rPr>
          <w:rFonts w:eastAsia="Times New Roman" w:cs="Arial"/>
          <w:sz w:val="20"/>
          <w:szCs w:val="20"/>
        </w:rPr>
        <w:t>’exploitation des ligneux doi</w:t>
      </w:r>
      <w:r w:rsidRPr="00163204">
        <w:rPr>
          <w:rFonts w:eastAsia="Times New Roman" w:cs="Arial"/>
          <w:sz w:val="20"/>
          <w:szCs w:val="20"/>
        </w:rPr>
        <w:t xml:space="preserve">t y être interdite. </w:t>
      </w:r>
    </w:p>
    <w:p w14:paraId="6A35A3D7" w14:textId="77777777" w:rsidR="002B4C0F" w:rsidRPr="00163204" w:rsidRDefault="00CA417E" w:rsidP="00163204">
      <w:pPr>
        <w:spacing w:before="120" w:after="120" w:line="288" w:lineRule="auto"/>
        <w:rPr>
          <w:rFonts w:cs="Arial"/>
          <w:b/>
          <w:bCs/>
          <w:sz w:val="20"/>
          <w:szCs w:val="20"/>
        </w:rPr>
      </w:pPr>
      <w:r>
        <w:rPr>
          <w:rFonts w:cs="Arial"/>
          <w:b/>
          <w:bCs/>
          <w:sz w:val="20"/>
          <w:szCs w:val="20"/>
        </w:rPr>
        <w:t>Zone de production</w:t>
      </w:r>
    </w:p>
    <w:p w14:paraId="26DB4FFD" w14:textId="77777777" w:rsidR="00011BDD" w:rsidRPr="00163204" w:rsidRDefault="002B4C0F" w:rsidP="00163204">
      <w:pPr>
        <w:spacing w:before="120" w:after="120" w:line="288" w:lineRule="auto"/>
        <w:rPr>
          <w:rFonts w:eastAsia="Times New Roman" w:cs="Arial"/>
          <w:sz w:val="20"/>
          <w:szCs w:val="20"/>
        </w:rPr>
      </w:pPr>
      <w:r w:rsidRPr="00163204">
        <w:rPr>
          <w:rFonts w:eastAsia="Times New Roman" w:cs="Arial"/>
          <w:sz w:val="20"/>
          <w:szCs w:val="20"/>
        </w:rPr>
        <w:t>L’action d’aménagement proposée pour cette série est le reboisement</w:t>
      </w:r>
      <w:r w:rsidR="00011BDD" w:rsidRPr="00163204">
        <w:rPr>
          <w:rFonts w:eastAsia="Times New Roman" w:cs="Arial"/>
          <w:sz w:val="20"/>
          <w:szCs w:val="20"/>
        </w:rPr>
        <w:t xml:space="preserve"> (Plantation)</w:t>
      </w:r>
      <w:r w:rsidRPr="00163204">
        <w:rPr>
          <w:rFonts w:eastAsia="Times New Roman" w:cs="Arial"/>
          <w:sz w:val="20"/>
          <w:szCs w:val="20"/>
        </w:rPr>
        <w:t xml:space="preserve"> avec les essences locales</w:t>
      </w:r>
      <w:r w:rsidR="00011BDD" w:rsidRPr="00163204">
        <w:rPr>
          <w:rFonts w:eastAsia="Times New Roman" w:cs="Arial"/>
          <w:sz w:val="20"/>
          <w:szCs w:val="20"/>
        </w:rPr>
        <w:t xml:space="preserve"> ou introduite</w:t>
      </w:r>
      <w:r w:rsidRPr="00163204">
        <w:rPr>
          <w:rFonts w:eastAsia="Times New Roman" w:cs="Arial"/>
          <w:sz w:val="20"/>
          <w:szCs w:val="20"/>
        </w:rPr>
        <w:t xml:space="preserve">. </w:t>
      </w:r>
      <w:r w:rsidR="00011BDD" w:rsidRPr="00163204">
        <w:rPr>
          <w:rFonts w:eastAsia="Times New Roman" w:cs="Arial"/>
          <w:sz w:val="20"/>
          <w:szCs w:val="20"/>
        </w:rPr>
        <w:t>Cette action permettra</w:t>
      </w:r>
      <w:r w:rsidRPr="00163204">
        <w:rPr>
          <w:rFonts w:eastAsia="Times New Roman" w:cs="Arial"/>
          <w:sz w:val="20"/>
          <w:szCs w:val="20"/>
        </w:rPr>
        <w:t xml:space="preserve"> </w:t>
      </w:r>
      <w:r w:rsidR="0051757F">
        <w:rPr>
          <w:rFonts w:eastAsia="Times New Roman" w:cs="Arial"/>
          <w:sz w:val="20"/>
          <w:szCs w:val="20"/>
        </w:rPr>
        <w:t>de renforcer le développement du couvert végétal de la forêt classée</w:t>
      </w:r>
      <w:r w:rsidRPr="00163204">
        <w:rPr>
          <w:rFonts w:eastAsia="Times New Roman" w:cs="Arial"/>
          <w:sz w:val="20"/>
          <w:szCs w:val="20"/>
        </w:rPr>
        <w:t>.</w:t>
      </w:r>
      <w:r w:rsidR="00011BDD" w:rsidRPr="00163204">
        <w:rPr>
          <w:rFonts w:eastAsia="Times New Roman" w:cs="Arial"/>
          <w:sz w:val="20"/>
          <w:szCs w:val="20"/>
        </w:rPr>
        <w:t xml:space="preserve"> </w:t>
      </w:r>
      <w:r w:rsidR="0051757F">
        <w:rPr>
          <w:rFonts w:eastAsia="Times New Roman" w:cs="Arial"/>
          <w:sz w:val="20"/>
          <w:szCs w:val="20"/>
        </w:rPr>
        <w:t>Cette</w:t>
      </w:r>
      <w:r w:rsidR="00287C55" w:rsidRPr="00163204">
        <w:rPr>
          <w:rFonts w:eastAsia="Times New Roman" w:cs="Arial"/>
          <w:sz w:val="20"/>
          <w:szCs w:val="20"/>
        </w:rPr>
        <w:t xml:space="preserve"> zone tampon servira de limite franche pour la </w:t>
      </w:r>
      <w:r w:rsidR="0051757F">
        <w:rPr>
          <w:rFonts w:eastAsia="Times New Roman" w:cs="Arial"/>
          <w:sz w:val="20"/>
          <w:szCs w:val="20"/>
        </w:rPr>
        <w:t>zone agricole</w:t>
      </w:r>
      <w:r w:rsidR="00287C55" w:rsidRPr="00163204">
        <w:rPr>
          <w:rFonts w:eastAsia="Times New Roman" w:cs="Arial"/>
          <w:sz w:val="20"/>
          <w:szCs w:val="20"/>
        </w:rPr>
        <w:t xml:space="preserve">. </w:t>
      </w:r>
    </w:p>
    <w:p w14:paraId="4698716E" w14:textId="77777777" w:rsidR="0051757F" w:rsidRPr="00163204" w:rsidRDefault="0051757F" w:rsidP="0051757F">
      <w:pPr>
        <w:spacing w:before="120" w:after="120" w:line="288" w:lineRule="auto"/>
        <w:rPr>
          <w:rFonts w:cs="Arial"/>
          <w:b/>
          <w:bCs/>
          <w:sz w:val="20"/>
          <w:szCs w:val="20"/>
        </w:rPr>
      </w:pPr>
      <w:r>
        <w:rPr>
          <w:rFonts w:cs="Arial"/>
          <w:b/>
          <w:bCs/>
          <w:sz w:val="20"/>
          <w:szCs w:val="20"/>
        </w:rPr>
        <w:t>Zone agricole</w:t>
      </w:r>
    </w:p>
    <w:p w14:paraId="61445E9A" w14:textId="77777777" w:rsidR="002B4C0F" w:rsidRPr="00163204" w:rsidRDefault="0051757F" w:rsidP="00163204">
      <w:pPr>
        <w:spacing w:before="120" w:after="120" w:line="288" w:lineRule="auto"/>
        <w:rPr>
          <w:rFonts w:cs="Arial"/>
          <w:sz w:val="20"/>
          <w:szCs w:val="20"/>
        </w:rPr>
      </w:pPr>
      <w:r>
        <w:rPr>
          <w:rFonts w:cs="Arial"/>
          <w:sz w:val="20"/>
          <w:szCs w:val="20"/>
        </w:rPr>
        <w:t>Une zone agricole où l</w:t>
      </w:r>
      <w:r w:rsidR="00174544">
        <w:rPr>
          <w:rFonts w:cs="Arial"/>
          <w:sz w:val="20"/>
          <w:szCs w:val="20"/>
        </w:rPr>
        <w:t>es</w:t>
      </w:r>
      <w:r>
        <w:rPr>
          <w:rFonts w:cs="Arial"/>
          <w:sz w:val="20"/>
          <w:szCs w:val="20"/>
        </w:rPr>
        <w:t xml:space="preserve"> populations riveraines va continuer à </w:t>
      </w:r>
      <w:r w:rsidR="00174544">
        <w:rPr>
          <w:rFonts w:cs="Arial"/>
          <w:sz w:val="20"/>
          <w:szCs w:val="20"/>
        </w:rPr>
        <w:t xml:space="preserve">développer des </w:t>
      </w:r>
      <w:proofErr w:type="gramStart"/>
      <w:r w:rsidR="00174544">
        <w:rPr>
          <w:rFonts w:cs="Arial"/>
          <w:sz w:val="20"/>
          <w:szCs w:val="20"/>
        </w:rPr>
        <w:t xml:space="preserve">cultures </w:t>
      </w:r>
      <w:r w:rsidR="002B4C0F" w:rsidRPr="00163204">
        <w:rPr>
          <w:rFonts w:cs="Arial"/>
          <w:sz w:val="20"/>
          <w:szCs w:val="20"/>
        </w:rPr>
        <w:t xml:space="preserve"> </w:t>
      </w:r>
      <w:r w:rsidR="00011BDD" w:rsidRPr="00163204">
        <w:rPr>
          <w:rFonts w:cs="Arial"/>
          <w:sz w:val="20"/>
          <w:szCs w:val="20"/>
        </w:rPr>
        <w:t>et</w:t>
      </w:r>
      <w:proofErr w:type="gramEnd"/>
      <w:r w:rsidR="00011BDD" w:rsidRPr="00163204">
        <w:rPr>
          <w:rFonts w:cs="Arial"/>
          <w:sz w:val="20"/>
          <w:szCs w:val="20"/>
        </w:rPr>
        <w:t xml:space="preserve"> </w:t>
      </w:r>
      <w:r w:rsidR="00174544">
        <w:rPr>
          <w:rFonts w:cs="Arial"/>
          <w:sz w:val="20"/>
          <w:szCs w:val="20"/>
        </w:rPr>
        <w:t xml:space="preserve">pratiquer </w:t>
      </w:r>
      <w:r w:rsidR="00011BDD" w:rsidRPr="00163204">
        <w:rPr>
          <w:rFonts w:cs="Arial"/>
          <w:sz w:val="20"/>
          <w:szCs w:val="20"/>
        </w:rPr>
        <w:t>du maraichage.</w:t>
      </w:r>
    </w:p>
    <w:p w14:paraId="16EE2B64" w14:textId="77777777" w:rsidR="00275D1A" w:rsidRPr="00163204" w:rsidRDefault="00275D1A" w:rsidP="00163204">
      <w:pPr>
        <w:spacing w:before="120" w:after="120" w:line="288" w:lineRule="auto"/>
        <w:rPr>
          <w:rFonts w:cs="Arial"/>
          <w:sz w:val="20"/>
          <w:szCs w:val="20"/>
        </w:rPr>
      </w:pPr>
    </w:p>
    <w:p w14:paraId="4A034EF4" w14:textId="77777777" w:rsidR="00275D1A" w:rsidRPr="00163204" w:rsidRDefault="00275D1A" w:rsidP="00163204">
      <w:pPr>
        <w:spacing w:before="120" w:after="120" w:line="288" w:lineRule="auto"/>
        <w:rPr>
          <w:rFonts w:cs="Arial"/>
          <w:sz w:val="20"/>
          <w:szCs w:val="20"/>
        </w:rPr>
        <w:sectPr w:rsidR="00275D1A" w:rsidRPr="00163204" w:rsidSect="004134B9">
          <w:pgSz w:w="11906" w:h="16838" w:code="9"/>
          <w:pgMar w:top="1418" w:right="1418" w:bottom="993" w:left="1418" w:header="709" w:footer="709" w:gutter="0"/>
          <w:cols w:space="708"/>
          <w:titlePg/>
          <w:docGrid w:linePitch="360"/>
        </w:sectPr>
      </w:pPr>
    </w:p>
    <w:p w14:paraId="7BF8C63F" w14:textId="77777777" w:rsidR="003D4C3D" w:rsidRPr="00163204" w:rsidRDefault="003D4C3D" w:rsidP="00163204">
      <w:pPr>
        <w:pStyle w:val="Titre1"/>
        <w:tabs>
          <w:tab w:val="left" w:pos="284"/>
        </w:tabs>
        <w:spacing w:before="120" w:after="120" w:line="288" w:lineRule="auto"/>
        <w:rPr>
          <w:rFonts w:cs="Arial"/>
          <w:sz w:val="20"/>
          <w:szCs w:val="20"/>
        </w:rPr>
      </w:pPr>
      <w:bookmarkStart w:id="128" w:name="_Toc362848550"/>
      <w:bookmarkStart w:id="129" w:name="_Toc386196956"/>
      <w:bookmarkStart w:id="130" w:name="_Toc413099728"/>
      <w:bookmarkStart w:id="131" w:name="_Toc413099903"/>
      <w:bookmarkStart w:id="132" w:name="_Toc178857067"/>
      <w:bookmarkStart w:id="133" w:name="_Toc194650243"/>
      <w:r w:rsidRPr="00163204">
        <w:rPr>
          <w:rFonts w:cs="Arial"/>
          <w:sz w:val="20"/>
          <w:szCs w:val="20"/>
        </w:rPr>
        <w:lastRenderedPageBreak/>
        <w:t>CONCLUSION</w:t>
      </w:r>
      <w:bookmarkEnd w:id="128"/>
      <w:bookmarkEnd w:id="129"/>
      <w:bookmarkEnd w:id="130"/>
      <w:bookmarkEnd w:id="131"/>
      <w:bookmarkEnd w:id="132"/>
      <w:bookmarkEnd w:id="133"/>
    </w:p>
    <w:p w14:paraId="11DA5667" w14:textId="77777777" w:rsidR="00E94416" w:rsidRPr="00163204" w:rsidRDefault="003D4C3D" w:rsidP="00163204">
      <w:pPr>
        <w:spacing w:before="120" w:after="120" w:line="288" w:lineRule="auto"/>
        <w:rPr>
          <w:rFonts w:eastAsia="Times New Roman" w:cs="Arial"/>
          <w:sz w:val="20"/>
          <w:szCs w:val="20"/>
        </w:rPr>
      </w:pPr>
      <w:r w:rsidRPr="00163204">
        <w:rPr>
          <w:rFonts w:eastAsia="Times New Roman" w:cs="Arial"/>
          <w:sz w:val="20"/>
          <w:szCs w:val="20"/>
        </w:rPr>
        <w:t xml:space="preserve">Les formations végétales rencontrées </w:t>
      </w:r>
      <w:r w:rsidR="00C657D1" w:rsidRPr="00163204">
        <w:rPr>
          <w:rFonts w:eastAsia="Times New Roman" w:cs="Arial"/>
          <w:sz w:val="20"/>
          <w:szCs w:val="20"/>
        </w:rPr>
        <w:t xml:space="preserve">dans </w:t>
      </w:r>
      <w:r w:rsidR="00390604" w:rsidRPr="00163204">
        <w:rPr>
          <w:rFonts w:eastAsia="Times New Roman" w:cs="Arial"/>
          <w:sz w:val="20"/>
          <w:szCs w:val="20"/>
        </w:rPr>
        <w:t>la FCFL</w:t>
      </w:r>
      <w:r w:rsidRPr="00163204">
        <w:rPr>
          <w:rFonts w:eastAsia="Times New Roman" w:cs="Arial"/>
          <w:sz w:val="20"/>
          <w:szCs w:val="20"/>
        </w:rPr>
        <w:t xml:space="preserve"> sont représenté</w:t>
      </w:r>
      <w:r w:rsidR="0005767F" w:rsidRPr="00163204">
        <w:rPr>
          <w:rFonts w:eastAsia="Times New Roman" w:cs="Arial"/>
          <w:sz w:val="20"/>
          <w:szCs w:val="20"/>
        </w:rPr>
        <w:t>e</w:t>
      </w:r>
      <w:r w:rsidRPr="00163204">
        <w:rPr>
          <w:rFonts w:eastAsia="Times New Roman" w:cs="Arial"/>
          <w:sz w:val="20"/>
          <w:szCs w:val="20"/>
        </w:rPr>
        <w:t xml:space="preserve">s par </w:t>
      </w:r>
      <w:r w:rsidR="00275D1A" w:rsidRPr="00163204">
        <w:rPr>
          <w:rFonts w:eastAsia="Times New Roman" w:cs="Arial"/>
          <w:sz w:val="20"/>
          <w:szCs w:val="20"/>
        </w:rPr>
        <w:t>les parcs agroforestiers</w:t>
      </w:r>
      <w:r w:rsidRPr="00163204">
        <w:rPr>
          <w:rFonts w:eastAsia="Times New Roman" w:cs="Arial"/>
          <w:sz w:val="20"/>
          <w:szCs w:val="20"/>
        </w:rPr>
        <w:t xml:space="preserve">, </w:t>
      </w:r>
      <w:r w:rsidR="00390604" w:rsidRPr="00163204">
        <w:rPr>
          <w:rFonts w:eastAsia="Times New Roman" w:cs="Arial"/>
          <w:sz w:val="20"/>
          <w:szCs w:val="20"/>
        </w:rPr>
        <w:t>les galeries/</w:t>
      </w:r>
      <w:r w:rsidRPr="00163204">
        <w:rPr>
          <w:rFonts w:eastAsia="Times New Roman" w:cs="Arial"/>
          <w:sz w:val="20"/>
          <w:szCs w:val="20"/>
        </w:rPr>
        <w:t>savanes</w:t>
      </w:r>
      <w:r w:rsidR="00390604" w:rsidRPr="00163204">
        <w:rPr>
          <w:rFonts w:eastAsia="Times New Roman" w:cs="Arial"/>
          <w:sz w:val="20"/>
          <w:szCs w:val="20"/>
        </w:rPr>
        <w:t xml:space="preserve"> et les plantations</w:t>
      </w:r>
      <w:r w:rsidRPr="00163204">
        <w:rPr>
          <w:rFonts w:eastAsia="Times New Roman" w:cs="Arial"/>
          <w:sz w:val="20"/>
          <w:szCs w:val="20"/>
        </w:rPr>
        <w:t xml:space="preserve">. </w:t>
      </w:r>
      <w:r w:rsidR="00390604" w:rsidRPr="00163204">
        <w:rPr>
          <w:rFonts w:eastAsia="Times New Roman" w:cs="Arial"/>
          <w:sz w:val="20"/>
          <w:szCs w:val="20"/>
        </w:rPr>
        <w:t xml:space="preserve">Une diversité </w:t>
      </w:r>
      <w:r w:rsidR="00275D1A" w:rsidRPr="00163204">
        <w:rPr>
          <w:rFonts w:eastAsia="Times New Roman" w:cs="Arial"/>
          <w:sz w:val="20"/>
          <w:szCs w:val="20"/>
        </w:rPr>
        <w:t>floristique</w:t>
      </w:r>
      <w:r w:rsidR="00390604" w:rsidRPr="00163204">
        <w:rPr>
          <w:rFonts w:eastAsia="Times New Roman" w:cs="Arial"/>
          <w:sz w:val="20"/>
          <w:szCs w:val="20"/>
        </w:rPr>
        <w:t xml:space="preserve"> de 132 espèces reparties en 112 genres et 48 familles a été </w:t>
      </w:r>
      <w:r w:rsidR="0005767F" w:rsidRPr="00163204">
        <w:rPr>
          <w:rFonts w:eastAsia="Times New Roman" w:cs="Arial"/>
          <w:sz w:val="20"/>
          <w:szCs w:val="20"/>
        </w:rPr>
        <w:t>recensée</w:t>
      </w:r>
      <w:r w:rsidR="00390604" w:rsidRPr="00163204">
        <w:rPr>
          <w:rFonts w:eastAsia="Times New Roman" w:cs="Arial"/>
          <w:sz w:val="20"/>
          <w:szCs w:val="20"/>
        </w:rPr>
        <w:t xml:space="preserve">. Les espèces les plus abondantes sont </w:t>
      </w:r>
      <w:r w:rsidR="00390604" w:rsidRPr="00163204">
        <w:rPr>
          <w:rFonts w:eastAsia="Times New Roman" w:cs="Arial"/>
          <w:i/>
          <w:sz w:val="20"/>
          <w:szCs w:val="20"/>
        </w:rPr>
        <w:t>Glycine max</w:t>
      </w:r>
      <w:r w:rsidR="00390604" w:rsidRPr="00163204">
        <w:rPr>
          <w:rFonts w:eastAsia="Times New Roman" w:cs="Arial"/>
          <w:sz w:val="20"/>
          <w:szCs w:val="20"/>
        </w:rPr>
        <w:t xml:space="preserve"> (L.) </w:t>
      </w:r>
      <w:proofErr w:type="spellStart"/>
      <w:r w:rsidR="00390604" w:rsidRPr="00163204">
        <w:rPr>
          <w:rFonts w:eastAsia="Times New Roman" w:cs="Arial"/>
          <w:sz w:val="20"/>
          <w:szCs w:val="20"/>
        </w:rPr>
        <w:t>Merr</w:t>
      </w:r>
      <w:proofErr w:type="spellEnd"/>
      <w:r w:rsidR="00390604" w:rsidRPr="00163204">
        <w:rPr>
          <w:rFonts w:eastAsia="Times New Roman" w:cs="Arial"/>
          <w:sz w:val="20"/>
          <w:szCs w:val="20"/>
        </w:rPr>
        <w:t xml:space="preserve">. </w:t>
      </w:r>
      <w:r w:rsidR="00390604" w:rsidRPr="00EF7423">
        <w:rPr>
          <w:rFonts w:eastAsia="Times New Roman" w:cs="Arial"/>
          <w:sz w:val="20"/>
          <w:szCs w:val="20"/>
          <w:lang w:val="en-US"/>
        </w:rPr>
        <w:t xml:space="preserve">(17,47 %), </w:t>
      </w:r>
      <w:r w:rsidR="00390604" w:rsidRPr="00EF7423">
        <w:rPr>
          <w:rFonts w:eastAsia="Times New Roman" w:cs="Arial"/>
          <w:i/>
          <w:sz w:val="20"/>
          <w:szCs w:val="20"/>
          <w:lang w:val="en-US"/>
        </w:rPr>
        <w:t>Tectona grandis</w:t>
      </w:r>
      <w:r w:rsidR="00390604" w:rsidRPr="00EF7423">
        <w:rPr>
          <w:rFonts w:eastAsia="Times New Roman" w:cs="Arial"/>
          <w:sz w:val="20"/>
          <w:szCs w:val="20"/>
          <w:lang w:val="en-US"/>
        </w:rPr>
        <w:t xml:space="preserve"> </w:t>
      </w:r>
      <w:proofErr w:type="spellStart"/>
      <w:r w:rsidR="00390604" w:rsidRPr="00EF7423">
        <w:rPr>
          <w:rFonts w:eastAsia="Times New Roman" w:cs="Arial"/>
          <w:sz w:val="20"/>
          <w:szCs w:val="20"/>
          <w:lang w:val="en-US"/>
        </w:rPr>
        <w:t>L.f.</w:t>
      </w:r>
      <w:proofErr w:type="spellEnd"/>
      <w:r w:rsidR="00390604" w:rsidRPr="00EF7423">
        <w:rPr>
          <w:rFonts w:eastAsia="Times New Roman" w:cs="Arial"/>
          <w:sz w:val="20"/>
          <w:szCs w:val="20"/>
          <w:lang w:val="en-US"/>
        </w:rPr>
        <w:t xml:space="preserve"> (12,65 %), </w:t>
      </w:r>
      <w:proofErr w:type="spellStart"/>
      <w:r w:rsidR="00390604" w:rsidRPr="00EF7423">
        <w:rPr>
          <w:rFonts w:eastAsia="Times New Roman" w:cs="Arial"/>
          <w:i/>
          <w:sz w:val="20"/>
          <w:szCs w:val="20"/>
          <w:lang w:val="en-US"/>
        </w:rPr>
        <w:t>Digitaria</w:t>
      </w:r>
      <w:proofErr w:type="spellEnd"/>
      <w:r w:rsidR="00390604" w:rsidRPr="00EF7423">
        <w:rPr>
          <w:rFonts w:eastAsia="Times New Roman" w:cs="Arial"/>
          <w:i/>
          <w:sz w:val="20"/>
          <w:szCs w:val="20"/>
          <w:lang w:val="en-US"/>
        </w:rPr>
        <w:t xml:space="preserve"> </w:t>
      </w:r>
      <w:proofErr w:type="spellStart"/>
      <w:r w:rsidR="00390604" w:rsidRPr="00EF7423">
        <w:rPr>
          <w:rFonts w:eastAsia="Times New Roman" w:cs="Arial"/>
          <w:i/>
          <w:sz w:val="20"/>
          <w:szCs w:val="20"/>
          <w:lang w:val="en-US"/>
        </w:rPr>
        <w:t>horizontalis</w:t>
      </w:r>
      <w:proofErr w:type="spellEnd"/>
      <w:r w:rsidR="00390604" w:rsidRPr="00EF7423">
        <w:rPr>
          <w:rFonts w:eastAsia="Times New Roman" w:cs="Arial"/>
          <w:sz w:val="20"/>
          <w:szCs w:val="20"/>
          <w:lang w:val="en-US"/>
        </w:rPr>
        <w:t xml:space="preserve"> Willd. (6,79 %), </w:t>
      </w:r>
      <w:r w:rsidR="00390604" w:rsidRPr="00EF7423">
        <w:rPr>
          <w:rFonts w:eastAsia="Times New Roman" w:cs="Arial"/>
          <w:i/>
          <w:sz w:val="20"/>
          <w:szCs w:val="20"/>
          <w:lang w:val="en-US"/>
        </w:rPr>
        <w:t>Sorghum bicolor</w:t>
      </w:r>
      <w:r w:rsidR="00390604" w:rsidRPr="00EF7423">
        <w:rPr>
          <w:rFonts w:eastAsia="Times New Roman" w:cs="Arial"/>
          <w:sz w:val="20"/>
          <w:szCs w:val="20"/>
          <w:lang w:val="en-US"/>
        </w:rPr>
        <w:t xml:space="preserve"> (L.) </w:t>
      </w:r>
      <w:proofErr w:type="spellStart"/>
      <w:r w:rsidR="00390604" w:rsidRPr="00163204">
        <w:rPr>
          <w:rFonts w:eastAsia="Times New Roman" w:cs="Arial"/>
          <w:sz w:val="20"/>
          <w:szCs w:val="20"/>
        </w:rPr>
        <w:t>Moench</w:t>
      </w:r>
      <w:proofErr w:type="spellEnd"/>
      <w:r w:rsidR="00390604" w:rsidRPr="00163204">
        <w:rPr>
          <w:rFonts w:eastAsia="Times New Roman" w:cs="Arial"/>
          <w:sz w:val="20"/>
          <w:szCs w:val="20"/>
        </w:rPr>
        <w:t xml:space="preserve"> (6,54 %), </w:t>
      </w:r>
      <w:proofErr w:type="spellStart"/>
      <w:r w:rsidR="00390604" w:rsidRPr="00163204">
        <w:rPr>
          <w:rFonts w:eastAsia="Times New Roman" w:cs="Arial"/>
          <w:i/>
          <w:sz w:val="20"/>
          <w:szCs w:val="20"/>
        </w:rPr>
        <w:t>Arachis</w:t>
      </w:r>
      <w:proofErr w:type="spellEnd"/>
      <w:r w:rsidR="00390604" w:rsidRPr="00163204">
        <w:rPr>
          <w:rFonts w:eastAsia="Times New Roman" w:cs="Arial"/>
          <w:i/>
          <w:sz w:val="20"/>
          <w:szCs w:val="20"/>
        </w:rPr>
        <w:t xml:space="preserve"> </w:t>
      </w:r>
      <w:proofErr w:type="spellStart"/>
      <w:r w:rsidR="00390604" w:rsidRPr="00163204">
        <w:rPr>
          <w:rFonts w:eastAsia="Times New Roman" w:cs="Arial"/>
          <w:i/>
          <w:sz w:val="20"/>
          <w:szCs w:val="20"/>
        </w:rPr>
        <w:t>hypogaea</w:t>
      </w:r>
      <w:proofErr w:type="spellEnd"/>
      <w:r w:rsidR="00390604" w:rsidRPr="00163204">
        <w:rPr>
          <w:rFonts w:eastAsia="Times New Roman" w:cs="Arial"/>
          <w:sz w:val="20"/>
          <w:szCs w:val="20"/>
        </w:rPr>
        <w:t xml:space="preserve"> L. (6,52 %) et </w:t>
      </w:r>
      <w:r w:rsidR="00390604" w:rsidRPr="00163204">
        <w:rPr>
          <w:rFonts w:eastAsia="Times New Roman" w:cs="Arial"/>
          <w:i/>
          <w:sz w:val="20"/>
          <w:szCs w:val="20"/>
        </w:rPr>
        <w:t xml:space="preserve">Eucalyptus </w:t>
      </w:r>
      <w:proofErr w:type="spellStart"/>
      <w:r w:rsidR="00390604" w:rsidRPr="00163204">
        <w:rPr>
          <w:rFonts w:eastAsia="Times New Roman" w:cs="Arial"/>
          <w:i/>
          <w:sz w:val="20"/>
          <w:szCs w:val="20"/>
        </w:rPr>
        <w:t>camaldulensis</w:t>
      </w:r>
      <w:proofErr w:type="spellEnd"/>
      <w:r w:rsidR="00390604" w:rsidRPr="00163204">
        <w:rPr>
          <w:rFonts w:eastAsia="Times New Roman" w:cs="Arial"/>
          <w:sz w:val="20"/>
          <w:szCs w:val="20"/>
        </w:rPr>
        <w:t xml:space="preserve"> </w:t>
      </w:r>
      <w:proofErr w:type="spellStart"/>
      <w:r w:rsidR="00390604" w:rsidRPr="00163204">
        <w:rPr>
          <w:rFonts w:eastAsia="Times New Roman" w:cs="Arial"/>
          <w:sz w:val="20"/>
          <w:szCs w:val="20"/>
        </w:rPr>
        <w:t>Dehn</w:t>
      </w:r>
      <w:proofErr w:type="spellEnd"/>
      <w:r w:rsidR="00390604" w:rsidRPr="00163204">
        <w:rPr>
          <w:rFonts w:eastAsia="Times New Roman" w:cs="Arial"/>
          <w:sz w:val="20"/>
          <w:szCs w:val="20"/>
        </w:rPr>
        <w:t>. (6,21 %). Au niveau de la faune, les observations ont permis d’identifier trois communautés d’animaux à savoir les mammifères (6</w:t>
      </w:r>
      <w:r w:rsidR="002259B9" w:rsidRPr="00163204">
        <w:rPr>
          <w:rFonts w:eastAsia="Times New Roman" w:cs="Arial"/>
          <w:sz w:val="20"/>
          <w:szCs w:val="20"/>
        </w:rPr>
        <w:t xml:space="preserve"> </w:t>
      </w:r>
      <w:r w:rsidR="00390604" w:rsidRPr="00163204">
        <w:rPr>
          <w:rFonts w:eastAsia="Times New Roman" w:cs="Arial"/>
          <w:sz w:val="20"/>
          <w:szCs w:val="20"/>
        </w:rPr>
        <w:t>%), les reptiles (2</w:t>
      </w:r>
      <w:r w:rsidR="002259B9" w:rsidRPr="00163204">
        <w:rPr>
          <w:rFonts w:eastAsia="Times New Roman" w:cs="Arial"/>
          <w:sz w:val="20"/>
          <w:szCs w:val="20"/>
        </w:rPr>
        <w:t xml:space="preserve"> </w:t>
      </w:r>
      <w:r w:rsidR="00390604" w:rsidRPr="00163204">
        <w:rPr>
          <w:rFonts w:eastAsia="Times New Roman" w:cs="Arial"/>
          <w:sz w:val="20"/>
          <w:szCs w:val="20"/>
        </w:rPr>
        <w:t>%) et les oiseaux (92</w:t>
      </w:r>
      <w:r w:rsidR="002259B9" w:rsidRPr="00163204">
        <w:rPr>
          <w:rFonts w:eastAsia="Times New Roman" w:cs="Arial"/>
          <w:sz w:val="20"/>
          <w:szCs w:val="20"/>
        </w:rPr>
        <w:t xml:space="preserve"> </w:t>
      </w:r>
      <w:r w:rsidR="00390604" w:rsidRPr="00163204">
        <w:rPr>
          <w:rFonts w:eastAsia="Times New Roman" w:cs="Arial"/>
          <w:sz w:val="20"/>
          <w:szCs w:val="20"/>
        </w:rPr>
        <w:t xml:space="preserve">%). La </w:t>
      </w:r>
      <w:r w:rsidR="0005767F" w:rsidRPr="00163204">
        <w:rPr>
          <w:rFonts w:eastAsia="Times New Roman" w:cs="Arial"/>
          <w:sz w:val="20"/>
          <w:szCs w:val="20"/>
        </w:rPr>
        <w:t>majorité</w:t>
      </w:r>
      <w:r w:rsidR="00390604" w:rsidRPr="00163204">
        <w:rPr>
          <w:rFonts w:eastAsia="Times New Roman" w:cs="Arial"/>
          <w:sz w:val="20"/>
          <w:szCs w:val="20"/>
        </w:rPr>
        <w:t xml:space="preserve"> des espèces végétales et animales </w:t>
      </w:r>
      <w:r w:rsidR="00275D1A" w:rsidRPr="00163204">
        <w:rPr>
          <w:rFonts w:eastAsia="Times New Roman" w:cs="Arial"/>
          <w:sz w:val="20"/>
          <w:szCs w:val="20"/>
        </w:rPr>
        <w:t>recensées</w:t>
      </w:r>
      <w:r w:rsidR="00390604" w:rsidRPr="00163204">
        <w:rPr>
          <w:rFonts w:eastAsia="Times New Roman" w:cs="Arial"/>
          <w:sz w:val="20"/>
          <w:szCs w:val="20"/>
        </w:rPr>
        <w:t xml:space="preserve"> sont de préoccupation </w:t>
      </w:r>
      <w:r w:rsidR="00275D1A" w:rsidRPr="00163204">
        <w:rPr>
          <w:rFonts w:eastAsia="Times New Roman" w:cs="Arial"/>
          <w:sz w:val="20"/>
          <w:szCs w:val="20"/>
        </w:rPr>
        <w:t>mineure</w:t>
      </w:r>
      <w:r w:rsidR="00390604" w:rsidRPr="00163204">
        <w:rPr>
          <w:rFonts w:eastAsia="Times New Roman" w:cs="Arial"/>
          <w:sz w:val="20"/>
          <w:szCs w:val="20"/>
        </w:rPr>
        <w:t xml:space="preserve"> selon les </w:t>
      </w:r>
      <w:r w:rsidR="00275D1A" w:rsidRPr="00163204">
        <w:rPr>
          <w:rFonts w:eastAsia="Times New Roman" w:cs="Arial"/>
          <w:sz w:val="20"/>
          <w:szCs w:val="20"/>
        </w:rPr>
        <w:t>critères</w:t>
      </w:r>
      <w:r w:rsidR="00390604" w:rsidRPr="00163204">
        <w:rPr>
          <w:rFonts w:eastAsia="Times New Roman" w:cs="Arial"/>
          <w:sz w:val="20"/>
          <w:szCs w:val="20"/>
        </w:rPr>
        <w:t xml:space="preserve"> de vulnérabilité de l’UICN. Trois (03) espèces végétales vulnérables (</w:t>
      </w:r>
      <w:r w:rsidR="00390604" w:rsidRPr="00163204">
        <w:rPr>
          <w:rFonts w:eastAsia="Times New Roman" w:cs="Arial"/>
          <w:i/>
          <w:sz w:val="20"/>
          <w:szCs w:val="20"/>
        </w:rPr>
        <w:t xml:space="preserve">Khaya senegalensis, </w:t>
      </w:r>
      <w:proofErr w:type="spellStart"/>
      <w:r w:rsidR="00390604" w:rsidRPr="00163204">
        <w:rPr>
          <w:rFonts w:eastAsia="Times New Roman" w:cs="Arial"/>
          <w:i/>
          <w:sz w:val="20"/>
          <w:szCs w:val="20"/>
        </w:rPr>
        <w:t>Mallotus</w:t>
      </w:r>
      <w:proofErr w:type="spellEnd"/>
      <w:r w:rsidR="00390604" w:rsidRPr="00163204">
        <w:rPr>
          <w:rFonts w:eastAsia="Times New Roman" w:cs="Arial"/>
          <w:i/>
          <w:sz w:val="20"/>
          <w:szCs w:val="20"/>
        </w:rPr>
        <w:t xml:space="preserve"> </w:t>
      </w:r>
      <w:proofErr w:type="spellStart"/>
      <w:r w:rsidR="00390604" w:rsidRPr="00163204">
        <w:rPr>
          <w:rFonts w:eastAsia="Times New Roman" w:cs="Arial"/>
          <w:i/>
          <w:sz w:val="20"/>
          <w:szCs w:val="20"/>
        </w:rPr>
        <w:t>oppositifolius</w:t>
      </w:r>
      <w:proofErr w:type="spellEnd"/>
      <w:r w:rsidR="00390604" w:rsidRPr="00163204">
        <w:rPr>
          <w:rFonts w:eastAsia="Times New Roman" w:cs="Arial"/>
          <w:sz w:val="20"/>
          <w:szCs w:val="20"/>
        </w:rPr>
        <w:t xml:space="preserve"> et </w:t>
      </w:r>
      <w:proofErr w:type="spellStart"/>
      <w:r w:rsidR="00390604" w:rsidRPr="00163204">
        <w:rPr>
          <w:rFonts w:eastAsia="Times New Roman" w:cs="Arial"/>
          <w:i/>
          <w:sz w:val="20"/>
          <w:szCs w:val="20"/>
        </w:rPr>
        <w:t>Vitellaria</w:t>
      </w:r>
      <w:proofErr w:type="spellEnd"/>
      <w:r w:rsidR="00390604" w:rsidRPr="00163204">
        <w:rPr>
          <w:rFonts w:eastAsia="Times New Roman" w:cs="Arial"/>
          <w:i/>
          <w:sz w:val="20"/>
          <w:szCs w:val="20"/>
        </w:rPr>
        <w:t xml:space="preserve"> </w:t>
      </w:r>
      <w:proofErr w:type="spellStart"/>
      <w:r w:rsidR="00390604" w:rsidRPr="00163204">
        <w:rPr>
          <w:rFonts w:eastAsia="Times New Roman" w:cs="Arial"/>
          <w:i/>
          <w:sz w:val="20"/>
          <w:szCs w:val="20"/>
        </w:rPr>
        <w:t>paradoxa</w:t>
      </w:r>
      <w:proofErr w:type="spellEnd"/>
      <w:r w:rsidR="00390604" w:rsidRPr="00163204">
        <w:rPr>
          <w:rFonts w:eastAsia="Times New Roman" w:cs="Arial"/>
          <w:sz w:val="20"/>
          <w:szCs w:val="20"/>
        </w:rPr>
        <w:t>) et une espèce végétale quasi-menacées (</w:t>
      </w:r>
      <w:r w:rsidR="00390604" w:rsidRPr="00163204">
        <w:rPr>
          <w:rFonts w:eastAsia="Times New Roman" w:cs="Arial"/>
          <w:i/>
          <w:sz w:val="20"/>
          <w:szCs w:val="20"/>
        </w:rPr>
        <w:t xml:space="preserve">Pterocarpus </w:t>
      </w:r>
      <w:proofErr w:type="spellStart"/>
      <w:r w:rsidR="00390604" w:rsidRPr="00163204">
        <w:rPr>
          <w:rFonts w:eastAsia="Times New Roman" w:cs="Arial"/>
          <w:i/>
          <w:sz w:val="20"/>
          <w:szCs w:val="20"/>
        </w:rPr>
        <w:t>erinaceus</w:t>
      </w:r>
      <w:proofErr w:type="spellEnd"/>
      <w:r w:rsidR="00390604" w:rsidRPr="00163204">
        <w:rPr>
          <w:rFonts w:eastAsia="Times New Roman" w:cs="Arial"/>
          <w:sz w:val="20"/>
          <w:szCs w:val="20"/>
        </w:rPr>
        <w:t xml:space="preserve">) ont été observées </w:t>
      </w:r>
      <w:r w:rsidR="00E94416" w:rsidRPr="00163204">
        <w:rPr>
          <w:rFonts w:eastAsia="Times New Roman" w:cs="Arial"/>
          <w:sz w:val="20"/>
          <w:szCs w:val="20"/>
        </w:rPr>
        <w:t xml:space="preserve">dans la FCFL. Sur l’ensemble de la forêt classée, la densité de la végétation est de </w:t>
      </w:r>
      <w:r w:rsidR="002259B9" w:rsidRPr="00163204">
        <w:rPr>
          <w:rFonts w:eastAsia="Times New Roman" w:cs="Arial"/>
          <w:sz w:val="20"/>
          <w:szCs w:val="20"/>
        </w:rPr>
        <w:t>100</w:t>
      </w:r>
      <w:r w:rsidR="00E94416" w:rsidRPr="00163204">
        <w:rPr>
          <w:rFonts w:eastAsia="Times New Roman" w:cs="Arial"/>
          <w:sz w:val="20"/>
          <w:szCs w:val="20"/>
        </w:rPr>
        <w:t xml:space="preserve"> individus par hectare avec une hauteur moyen</w:t>
      </w:r>
      <w:r w:rsidR="00790583" w:rsidRPr="00163204">
        <w:rPr>
          <w:rFonts w:eastAsia="Times New Roman" w:cs="Arial"/>
          <w:sz w:val="20"/>
          <w:szCs w:val="20"/>
        </w:rPr>
        <w:t>ne et un diamètre moyen de 18,28 m et 26,30</w:t>
      </w:r>
      <w:r w:rsidR="00E94416" w:rsidRPr="00163204">
        <w:rPr>
          <w:rFonts w:eastAsia="Times New Roman" w:cs="Arial"/>
          <w:sz w:val="20"/>
          <w:szCs w:val="20"/>
        </w:rPr>
        <w:t xml:space="preserve"> cm respectivement. Le potentiel de stock de carbone est évalué à 7,62 </w:t>
      </w:r>
      <w:proofErr w:type="spellStart"/>
      <w:r w:rsidR="00E94416" w:rsidRPr="00163204">
        <w:rPr>
          <w:rFonts w:eastAsia="Times New Roman" w:cs="Arial"/>
          <w:sz w:val="20"/>
          <w:szCs w:val="20"/>
        </w:rPr>
        <w:t>tC</w:t>
      </w:r>
      <w:proofErr w:type="spellEnd"/>
      <w:r w:rsidR="00E94416" w:rsidRPr="00163204">
        <w:rPr>
          <w:rFonts w:eastAsia="Times New Roman" w:cs="Arial"/>
          <w:sz w:val="20"/>
          <w:szCs w:val="20"/>
        </w:rPr>
        <w:t>/ha soit un équivalent carbone de 27,98 tCO2/ha.</w:t>
      </w:r>
    </w:p>
    <w:p w14:paraId="0031561C" w14:textId="77777777" w:rsidR="00CC38C8" w:rsidRPr="00E94416" w:rsidRDefault="00CC38C8" w:rsidP="00E94416">
      <w:pPr>
        <w:spacing w:line="360" w:lineRule="auto"/>
        <w:rPr>
          <w:rFonts w:eastAsia="Times New Roman" w:cs="Arial"/>
          <w:szCs w:val="24"/>
        </w:rPr>
      </w:pPr>
    </w:p>
    <w:p w14:paraId="7FC1157C" w14:textId="77777777" w:rsidR="005D3690" w:rsidRPr="00E94416" w:rsidRDefault="005D3690" w:rsidP="0025295F">
      <w:pPr>
        <w:rPr>
          <w:rFonts w:cs="Arial"/>
          <w:lang w:val="pt-PT"/>
        </w:rPr>
      </w:pPr>
      <w:bookmarkStart w:id="134" w:name="_Toc362848551"/>
    </w:p>
    <w:p w14:paraId="2D62216C" w14:textId="77777777" w:rsidR="00CC38C8" w:rsidRPr="00E94416" w:rsidRDefault="00CC38C8" w:rsidP="0025295F">
      <w:pPr>
        <w:rPr>
          <w:rFonts w:cs="Arial"/>
          <w:lang w:val="pt-PT"/>
        </w:rPr>
        <w:sectPr w:rsidR="00CC38C8" w:rsidRPr="00E94416" w:rsidSect="004134B9">
          <w:pgSz w:w="11906" w:h="16838" w:code="9"/>
          <w:pgMar w:top="1418" w:right="1418" w:bottom="993" w:left="1418" w:header="709" w:footer="709" w:gutter="0"/>
          <w:cols w:space="708"/>
          <w:titlePg/>
          <w:docGrid w:linePitch="360"/>
        </w:sectPr>
      </w:pPr>
    </w:p>
    <w:p w14:paraId="28A8F956" w14:textId="77777777" w:rsidR="003C1E0C" w:rsidRPr="00B67735" w:rsidRDefault="003C1E0C" w:rsidP="001E30C0">
      <w:pPr>
        <w:spacing w:before="240" w:line="360" w:lineRule="auto"/>
        <w:outlineLvl w:val="0"/>
        <w:rPr>
          <w:rFonts w:cs="Arial"/>
          <w:b/>
          <w:sz w:val="20"/>
          <w:szCs w:val="20"/>
          <w:lang w:val="fr-CA"/>
        </w:rPr>
      </w:pPr>
      <w:bookmarkStart w:id="135" w:name="_Toc178857068"/>
      <w:r w:rsidRPr="00B67735">
        <w:rPr>
          <w:rFonts w:cs="Arial"/>
          <w:b/>
          <w:sz w:val="20"/>
          <w:szCs w:val="20"/>
          <w:lang w:val="fr-CA"/>
        </w:rPr>
        <w:lastRenderedPageBreak/>
        <w:t>BIBLIOGRAPHIE</w:t>
      </w:r>
      <w:bookmarkEnd w:id="134"/>
      <w:bookmarkEnd w:id="135"/>
    </w:p>
    <w:p w14:paraId="75722E8F" w14:textId="77777777" w:rsidR="005E47F3" w:rsidRPr="00EF7423" w:rsidRDefault="002959FD" w:rsidP="001E30C0">
      <w:pPr>
        <w:pStyle w:val="EndNoteBibliography"/>
        <w:spacing w:after="0" w:line="360" w:lineRule="auto"/>
        <w:ind w:left="720" w:hanging="720"/>
        <w:rPr>
          <w:rFonts w:ascii="Arial" w:hAnsi="Arial" w:cs="Arial"/>
          <w:sz w:val="20"/>
          <w:szCs w:val="20"/>
          <w:lang w:val="fr-FR"/>
        </w:rPr>
      </w:pPr>
      <w:r w:rsidRPr="00B67735">
        <w:rPr>
          <w:rFonts w:ascii="Arial" w:hAnsi="Arial" w:cs="Arial"/>
          <w:sz w:val="20"/>
          <w:szCs w:val="20"/>
          <w:lang w:val="fr-CA"/>
        </w:rPr>
        <w:fldChar w:fldCharType="begin"/>
      </w:r>
      <w:r w:rsidR="003C1E0C" w:rsidRPr="00B67735">
        <w:rPr>
          <w:rFonts w:ascii="Arial" w:hAnsi="Arial" w:cs="Arial"/>
          <w:sz w:val="20"/>
          <w:szCs w:val="20"/>
          <w:lang w:val="fr-CA"/>
        </w:rPr>
        <w:instrText xml:space="preserve"> ADDIN EN.REFLIST </w:instrText>
      </w:r>
      <w:r w:rsidRPr="00B67735">
        <w:rPr>
          <w:rFonts w:ascii="Arial" w:hAnsi="Arial" w:cs="Arial"/>
          <w:sz w:val="20"/>
          <w:szCs w:val="20"/>
          <w:lang w:val="fr-CA"/>
        </w:rPr>
        <w:fldChar w:fldCharType="separate"/>
      </w:r>
      <w:bookmarkStart w:id="136" w:name="_ENREF_1"/>
      <w:r w:rsidR="005E47F3" w:rsidRPr="00EF7423">
        <w:rPr>
          <w:rFonts w:ascii="Arial" w:hAnsi="Arial" w:cs="Arial"/>
          <w:b/>
          <w:sz w:val="20"/>
          <w:szCs w:val="20"/>
          <w:lang w:val="fr-FR"/>
        </w:rPr>
        <w:t>Akoègninou A., Van der Burg W., Van der Maesen L. J. G., 2006.</w:t>
      </w:r>
      <w:r w:rsidR="005E47F3" w:rsidRPr="00EF7423">
        <w:rPr>
          <w:rFonts w:ascii="Arial" w:hAnsi="Arial" w:cs="Arial"/>
          <w:sz w:val="20"/>
          <w:szCs w:val="20"/>
          <w:lang w:val="fr-FR"/>
        </w:rPr>
        <w:t xml:space="preserve"> </w:t>
      </w:r>
      <w:r w:rsidR="005E47F3" w:rsidRPr="00EF7423">
        <w:rPr>
          <w:rFonts w:ascii="Arial" w:hAnsi="Arial" w:cs="Arial"/>
          <w:i/>
          <w:sz w:val="20"/>
          <w:szCs w:val="20"/>
          <w:lang w:val="fr-FR"/>
        </w:rPr>
        <w:t>Flore analytique du Bénin</w:t>
      </w:r>
      <w:r w:rsidR="005E47F3" w:rsidRPr="00EF7423">
        <w:rPr>
          <w:rFonts w:ascii="Arial" w:hAnsi="Arial" w:cs="Arial"/>
          <w:sz w:val="20"/>
          <w:szCs w:val="20"/>
          <w:lang w:val="fr-FR"/>
        </w:rPr>
        <w:t>: Backhuys Publishers, 1063 p.</w:t>
      </w:r>
      <w:bookmarkEnd w:id="136"/>
    </w:p>
    <w:p w14:paraId="38710761" w14:textId="77777777" w:rsidR="005E47F3" w:rsidRPr="00B67735" w:rsidRDefault="005E47F3" w:rsidP="001E30C0">
      <w:pPr>
        <w:pStyle w:val="EndNoteBibliography"/>
        <w:spacing w:after="0" w:line="360" w:lineRule="auto"/>
        <w:ind w:left="720" w:hanging="720"/>
        <w:rPr>
          <w:rFonts w:ascii="Arial" w:hAnsi="Arial" w:cs="Arial"/>
          <w:sz w:val="20"/>
          <w:szCs w:val="20"/>
        </w:rPr>
      </w:pPr>
      <w:bookmarkStart w:id="137" w:name="_ENREF_2"/>
      <w:r w:rsidRPr="00EF7423">
        <w:rPr>
          <w:rFonts w:ascii="Arial" w:hAnsi="Arial" w:cs="Arial"/>
          <w:b/>
          <w:sz w:val="20"/>
          <w:szCs w:val="20"/>
          <w:lang w:val="fr-FR"/>
        </w:rPr>
        <w:t>Brunel J. F., Hiepko P., Scholz H., 1984.</w:t>
      </w:r>
      <w:r w:rsidRPr="00EF7423">
        <w:rPr>
          <w:rFonts w:ascii="Arial" w:hAnsi="Arial" w:cs="Arial"/>
          <w:sz w:val="20"/>
          <w:szCs w:val="20"/>
          <w:lang w:val="fr-FR"/>
        </w:rPr>
        <w:t xml:space="preserve"> </w:t>
      </w:r>
      <w:r w:rsidRPr="00EF7423">
        <w:rPr>
          <w:rFonts w:ascii="Arial" w:hAnsi="Arial" w:cs="Arial"/>
          <w:i/>
          <w:sz w:val="20"/>
          <w:szCs w:val="20"/>
          <w:lang w:val="fr-FR"/>
        </w:rPr>
        <w:t>Flore analytique du Togo : Phanerogames</w:t>
      </w:r>
      <w:r w:rsidRPr="00EF7423">
        <w:rPr>
          <w:rFonts w:ascii="Arial" w:hAnsi="Arial" w:cs="Arial"/>
          <w:sz w:val="20"/>
          <w:szCs w:val="20"/>
          <w:lang w:val="fr-FR"/>
        </w:rPr>
        <w:t xml:space="preserve">. </w:t>
      </w:r>
      <w:r w:rsidRPr="00B67735">
        <w:rPr>
          <w:rFonts w:ascii="Arial" w:hAnsi="Arial" w:cs="Arial"/>
          <w:sz w:val="20"/>
          <w:szCs w:val="20"/>
        </w:rPr>
        <w:t>Eschborn: GTZ, 751 p.</w:t>
      </w:r>
      <w:bookmarkEnd w:id="137"/>
    </w:p>
    <w:p w14:paraId="6334EF93" w14:textId="77777777" w:rsidR="005E47F3" w:rsidRPr="00B67735" w:rsidRDefault="005E47F3" w:rsidP="001E30C0">
      <w:pPr>
        <w:pStyle w:val="EndNoteBibliography"/>
        <w:spacing w:after="0" w:line="360" w:lineRule="auto"/>
        <w:ind w:left="720" w:hanging="720"/>
        <w:rPr>
          <w:rFonts w:ascii="Arial" w:hAnsi="Arial" w:cs="Arial"/>
          <w:sz w:val="20"/>
          <w:szCs w:val="20"/>
        </w:rPr>
      </w:pPr>
      <w:bookmarkStart w:id="138" w:name="_ENREF_3"/>
      <w:r w:rsidRPr="00B67735">
        <w:rPr>
          <w:rFonts w:ascii="Arial" w:hAnsi="Arial" w:cs="Arial"/>
          <w:b/>
          <w:sz w:val="20"/>
          <w:szCs w:val="20"/>
        </w:rPr>
        <w:t>Cairns M. A., Brown S., Helmer E. H., Baumgardner G. A., 1997.</w:t>
      </w:r>
      <w:r w:rsidRPr="00B67735">
        <w:rPr>
          <w:rFonts w:ascii="Arial" w:hAnsi="Arial" w:cs="Arial"/>
          <w:sz w:val="20"/>
          <w:szCs w:val="20"/>
        </w:rPr>
        <w:t xml:space="preserve"> Root biomass allocation in the world's upland forests. </w:t>
      </w:r>
      <w:r w:rsidRPr="00B67735">
        <w:rPr>
          <w:rFonts w:ascii="Arial" w:hAnsi="Arial" w:cs="Arial"/>
          <w:i/>
          <w:sz w:val="20"/>
          <w:szCs w:val="20"/>
        </w:rPr>
        <w:t>J Oecologia</w:t>
      </w:r>
      <w:r w:rsidRPr="00B67735">
        <w:rPr>
          <w:rFonts w:ascii="Arial" w:hAnsi="Arial" w:cs="Arial"/>
          <w:sz w:val="20"/>
          <w:szCs w:val="20"/>
        </w:rPr>
        <w:t xml:space="preserve">, </w:t>
      </w:r>
      <w:r w:rsidRPr="00B67735">
        <w:rPr>
          <w:rFonts w:ascii="Arial" w:hAnsi="Arial" w:cs="Arial"/>
          <w:b/>
          <w:sz w:val="20"/>
          <w:szCs w:val="20"/>
        </w:rPr>
        <w:t>111</w:t>
      </w:r>
      <w:r w:rsidRPr="00B67735">
        <w:rPr>
          <w:rFonts w:ascii="Arial" w:hAnsi="Arial" w:cs="Arial"/>
          <w:sz w:val="20"/>
          <w:szCs w:val="20"/>
        </w:rPr>
        <w:t>(1): 1-11.</w:t>
      </w:r>
      <w:bookmarkEnd w:id="138"/>
    </w:p>
    <w:p w14:paraId="00D7C45B" w14:textId="77777777" w:rsidR="005E47F3" w:rsidRPr="00B67735" w:rsidRDefault="005E47F3" w:rsidP="001E30C0">
      <w:pPr>
        <w:pStyle w:val="EndNoteBibliography"/>
        <w:spacing w:after="0" w:line="360" w:lineRule="auto"/>
        <w:ind w:left="720" w:hanging="720"/>
        <w:rPr>
          <w:rFonts w:ascii="Arial" w:hAnsi="Arial" w:cs="Arial"/>
          <w:sz w:val="20"/>
          <w:szCs w:val="20"/>
        </w:rPr>
      </w:pPr>
      <w:bookmarkStart w:id="139" w:name="_ENREF_4"/>
      <w:r w:rsidRPr="00B67735">
        <w:rPr>
          <w:rFonts w:ascii="Arial" w:hAnsi="Arial" w:cs="Arial"/>
          <w:b/>
          <w:sz w:val="20"/>
          <w:szCs w:val="20"/>
        </w:rPr>
        <w:t>Chave J., Andalo C., Brown S., Cairns M. A., Chambers J. Q., Eamus D., Fölster H., Fromard F., Higuchi N., Kira T., 2005.</w:t>
      </w:r>
      <w:r w:rsidRPr="00B67735">
        <w:rPr>
          <w:rFonts w:ascii="Arial" w:hAnsi="Arial" w:cs="Arial"/>
          <w:sz w:val="20"/>
          <w:szCs w:val="20"/>
        </w:rPr>
        <w:t xml:space="preserve"> Tree allometry and improved estimation of carbon stocks and balance in tropical forests. </w:t>
      </w:r>
      <w:r w:rsidRPr="00B67735">
        <w:rPr>
          <w:rFonts w:ascii="Arial" w:hAnsi="Arial" w:cs="Arial"/>
          <w:i/>
          <w:sz w:val="20"/>
          <w:szCs w:val="20"/>
        </w:rPr>
        <w:t>Oecologia</w:t>
      </w:r>
      <w:r w:rsidRPr="00B67735">
        <w:rPr>
          <w:rFonts w:ascii="Arial" w:hAnsi="Arial" w:cs="Arial"/>
          <w:sz w:val="20"/>
          <w:szCs w:val="20"/>
        </w:rPr>
        <w:t xml:space="preserve">, </w:t>
      </w:r>
      <w:r w:rsidRPr="00B67735">
        <w:rPr>
          <w:rFonts w:ascii="Arial" w:hAnsi="Arial" w:cs="Arial"/>
          <w:b/>
          <w:sz w:val="20"/>
          <w:szCs w:val="20"/>
        </w:rPr>
        <w:t>145</w:t>
      </w:r>
      <w:r w:rsidRPr="00B67735">
        <w:rPr>
          <w:rFonts w:ascii="Arial" w:hAnsi="Arial" w:cs="Arial"/>
          <w:sz w:val="20"/>
          <w:szCs w:val="20"/>
        </w:rPr>
        <w:t>(1): 87-99.</w:t>
      </w:r>
      <w:bookmarkEnd w:id="139"/>
    </w:p>
    <w:p w14:paraId="70948463" w14:textId="77777777" w:rsidR="005E47F3" w:rsidRPr="00B67735" w:rsidRDefault="005E47F3" w:rsidP="001E30C0">
      <w:pPr>
        <w:pStyle w:val="EndNoteBibliography"/>
        <w:spacing w:after="0" w:line="360" w:lineRule="auto"/>
        <w:ind w:left="720" w:hanging="720"/>
        <w:rPr>
          <w:rFonts w:ascii="Arial" w:hAnsi="Arial" w:cs="Arial"/>
          <w:sz w:val="20"/>
          <w:szCs w:val="20"/>
        </w:rPr>
      </w:pPr>
      <w:bookmarkStart w:id="140" w:name="_ENREF_5"/>
      <w:r w:rsidRPr="00B67735">
        <w:rPr>
          <w:rFonts w:ascii="Arial" w:hAnsi="Arial" w:cs="Arial"/>
          <w:b/>
          <w:sz w:val="20"/>
          <w:szCs w:val="20"/>
        </w:rPr>
        <w:t>Ern H., 1979.</w:t>
      </w:r>
      <w:r w:rsidRPr="00B67735">
        <w:rPr>
          <w:rFonts w:ascii="Arial" w:hAnsi="Arial" w:cs="Arial"/>
          <w:sz w:val="20"/>
          <w:szCs w:val="20"/>
        </w:rPr>
        <w:t xml:space="preserve"> Die Vegetation Togos, Gliederung, Gefährdung, Erhaltung. </w:t>
      </w:r>
      <w:r w:rsidRPr="00B67735">
        <w:rPr>
          <w:rFonts w:ascii="Arial" w:hAnsi="Arial" w:cs="Arial"/>
          <w:i/>
          <w:sz w:val="20"/>
          <w:szCs w:val="20"/>
        </w:rPr>
        <w:t>Willdenowia</w:t>
      </w:r>
      <w:r w:rsidRPr="00B67735">
        <w:rPr>
          <w:rFonts w:ascii="Arial" w:hAnsi="Arial" w:cs="Arial"/>
          <w:sz w:val="20"/>
          <w:szCs w:val="20"/>
        </w:rPr>
        <w:t>,</w:t>
      </w:r>
      <w:r w:rsidRPr="00B67735">
        <w:rPr>
          <w:rFonts w:ascii="Arial" w:hAnsi="Arial" w:cs="Arial"/>
          <w:b/>
          <w:sz w:val="20"/>
          <w:szCs w:val="20"/>
        </w:rPr>
        <w:t xml:space="preserve"> 9</w:t>
      </w:r>
      <w:r w:rsidRPr="00B67735">
        <w:rPr>
          <w:rFonts w:ascii="Arial" w:hAnsi="Arial" w:cs="Arial"/>
          <w:sz w:val="20"/>
          <w:szCs w:val="20"/>
        </w:rPr>
        <w:t>: 295-315.</w:t>
      </w:r>
      <w:bookmarkEnd w:id="140"/>
    </w:p>
    <w:p w14:paraId="0CA7C60D" w14:textId="77777777" w:rsidR="005E47F3" w:rsidRPr="00EF7423" w:rsidRDefault="005E47F3" w:rsidP="001E30C0">
      <w:pPr>
        <w:pStyle w:val="EndNoteBibliography"/>
        <w:spacing w:after="0" w:line="360" w:lineRule="auto"/>
        <w:ind w:left="720" w:hanging="720"/>
        <w:rPr>
          <w:rFonts w:ascii="Arial" w:hAnsi="Arial" w:cs="Arial"/>
          <w:sz w:val="20"/>
          <w:szCs w:val="20"/>
          <w:lang w:val="fr-FR"/>
        </w:rPr>
      </w:pPr>
      <w:bookmarkStart w:id="141" w:name="_ENREF_6"/>
      <w:r w:rsidRPr="00B67735">
        <w:rPr>
          <w:rFonts w:ascii="Arial" w:hAnsi="Arial" w:cs="Arial"/>
          <w:b/>
          <w:sz w:val="20"/>
          <w:szCs w:val="20"/>
        </w:rPr>
        <w:t>Folega F., Kombate B., Konate D., Kanda M., Wala K., Akpagana K., 2020.</w:t>
      </w:r>
      <w:r w:rsidRPr="00B67735">
        <w:rPr>
          <w:rFonts w:ascii="Arial" w:hAnsi="Arial" w:cs="Arial"/>
          <w:sz w:val="20"/>
          <w:szCs w:val="20"/>
        </w:rPr>
        <w:t xml:space="preserve"> </w:t>
      </w:r>
      <w:r w:rsidRPr="00EF7423">
        <w:rPr>
          <w:rFonts w:ascii="Arial" w:hAnsi="Arial" w:cs="Arial"/>
          <w:sz w:val="20"/>
          <w:szCs w:val="20"/>
          <w:lang w:val="fr-FR"/>
        </w:rPr>
        <w:t xml:space="preserve">Inventaire et séquestration de carbone de la végétation de l’emprise urbaine de la ville de Dapaong, Togo. </w:t>
      </w:r>
      <w:r w:rsidRPr="00EF7423">
        <w:rPr>
          <w:rFonts w:ascii="Arial" w:hAnsi="Arial" w:cs="Arial"/>
          <w:i/>
          <w:sz w:val="20"/>
          <w:szCs w:val="20"/>
          <w:lang w:val="fr-FR"/>
        </w:rPr>
        <w:t>Revue Espace Géographique et Société Marocaine</w:t>
      </w:r>
      <w:r w:rsidRPr="00EF7423">
        <w:rPr>
          <w:rFonts w:ascii="Arial" w:hAnsi="Arial" w:cs="Arial"/>
          <w:sz w:val="20"/>
          <w:szCs w:val="20"/>
          <w:lang w:val="fr-FR"/>
        </w:rPr>
        <w:t xml:space="preserve">, </w:t>
      </w:r>
      <w:r w:rsidRPr="00EF7423">
        <w:rPr>
          <w:rFonts w:ascii="Arial" w:hAnsi="Arial" w:cs="Arial"/>
          <w:b/>
          <w:sz w:val="20"/>
          <w:szCs w:val="20"/>
          <w:lang w:val="fr-FR"/>
        </w:rPr>
        <w:t>41/42</w:t>
      </w:r>
      <w:r w:rsidRPr="00EF7423">
        <w:rPr>
          <w:rFonts w:ascii="Arial" w:hAnsi="Arial" w:cs="Arial"/>
          <w:sz w:val="20"/>
          <w:szCs w:val="20"/>
          <w:lang w:val="fr-FR"/>
        </w:rPr>
        <w:t>: 273-280.</w:t>
      </w:r>
      <w:bookmarkEnd w:id="141"/>
    </w:p>
    <w:p w14:paraId="1B6597F3" w14:textId="77777777" w:rsidR="005E47F3" w:rsidRPr="00B67735" w:rsidRDefault="005E47F3" w:rsidP="001E30C0">
      <w:pPr>
        <w:pStyle w:val="EndNoteBibliography"/>
        <w:spacing w:after="0" w:line="360" w:lineRule="auto"/>
        <w:ind w:left="720" w:hanging="720"/>
        <w:rPr>
          <w:rFonts w:ascii="Arial" w:hAnsi="Arial" w:cs="Arial"/>
          <w:sz w:val="20"/>
          <w:szCs w:val="20"/>
        </w:rPr>
      </w:pPr>
      <w:bookmarkStart w:id="142" w:name="_ENREF_7"/>
      <w:r w:rsidRPr="00EF7423">
        <w:rPr>
          <w:rFonts w:ascii="Arial" w:hAnsi="Arial" w:cs="Arial"/>
          <w:b/>
          <w:sz w:val="20"/>
          <w:szCs w:val="20"/>
          <w:lang w:val="fr-FR"/>
        </w:rPr>
        <w:t>Folega F., Pereki H., Zhang C. Y., Wala K., Batawila K., Zhao X.-h., Akpagana K., 2013.</w:t>
      </w:r>
      <w:r w:rsidRPr="00EF7423">
        <w:rPr>
          <w:rFonts w:ascii="Arial" w:hAnsi="Arial" w:cs="Arial"/>
          <w:sz w:val="20"/>
          <w:szCs w:val="20"/>
          <w:lang w:val="fr-FR"/>
        </w:rPr>
        <w:t xml:space="preserve"> </w:t>
      </w:r>
      <w:r w:rsidRPr="00B67735">
        <w:rPr>
          <w:rFonts w:ascii="Arial" w:hAnsi="Arial" w:cs="Arial"/>
          <w:sz w:val="20"/>
          <w:szCs w:val="20"/>
        </w:rPr>
        <w:t xml:space="preserve">Baseline research for Future eventual ecological restoration of drought areas on sandstone hill (infra-tilitic group) of Dapaong. </w:t>
      </w:r>
      <w:r w:rsidRPr="00B67735">
        <w:rPr>
          <w:rFonts w:ascii="Arial" w:hAnsi="Arial" w:cs="Arial"/>
          <w:i/>
          <w:sz w:val="20"/>
          <w:szCs w:val="20"/>
        </w:rPr>
        <w:t>For. Stud. China</w:t>
      </w:r>
      <w:r w:rsidRPr="00B67735">
        <w:rPr>
          <w:rFonts w:ascii="Arial" w:hAnsi="Arial" w:cs="Arial"/>
          <w:sz w:val="20"/>
          <w:szCs w:val="20"/>
        </w:rPr>
        <w:t xml:space="preserve">, </w:t>
      </w:r>
      <w:r w:rsidRPr="00B67735">
        <w:rPr>
          <w:rFonts w:ascii="Arial" w:hAnsi="Arial" w:cs="Arial"/>
          <w:b/>
          <w:sz w:val="20"/>
          <w:szCs w:val="20"/>
        </w:rPr>
        <w:t>XX</w:t>
      </w:r>
      <w:r w:rsidRPr="00B67735">
        <w:rPr>
          <w:rFonts w:ascii="Arial" w:hAnsi="Arial" w:cs="Arial"/>
          <w:sz w:val="20"/>
          <w:szCs w:val="20"/>
        </w:rPr>
        <w:t>(X): XX-XX (In press).</w:t>
      </w:r>
      <w:bookmarkEnd w:id="142"/>
    </w:p>
    <w:p w14:paraId="2382F3BC" w14:textId="77777777" w:rsidR="005E47F3" w:rsidRPr="00B67735" w:rsidRDefault="005E47F3" w:rsidP="001E30C0">
      <w:pPr>
        <w:pStyle w:val="EndNoteBibliography"/>
        <w:spacing w:after="0" w:line="360" w:lineRule="auto"/>
        <w:ind w:left="720" w:hanging="720"/>
        <w:rPr>
          <w:rFonts w:ascii="Arial" w:hAnsi="Arial" w:cs="Arial"/>
          <w:sz w:val="20"/>
          <w:szCs w:val="20"/>
        </w:rPr>
      </w:pPr>
      <w:bookmarkStart w:id="143" w:name="_ENREF_8"/>
      <w:r w:rsidRPr="00B67735">
        <w:rPr>
          <w:rFonts w:ascii="Arial" w:hAnsi="Arial" w:cs="Arial"/>
          <w:b/>
          <w:sz w:val="20"/>
          <w:szCs w:val="20"/>
        </w:rPr>
        <w:t>Gehringer A., Friedt W., Lühs W., Snowdon R., 2006.</w:t>
      </w:r>
      <w:r w:rsidRPr="00B67735">
        <w:rPr>
          <w:rFonts w:ascii="Arial" w:hAnsi="Arial" w:cs="Arial"/>
          <w:sz w:val="20"/>
          <w:szCs w:val="20"/>
        </w:rPr>
        <w:t xml:space="preserve"> Genetic mapping of agronomic traits in false flax (Camelina sativa subsp. sativa). </w:t>
      </w:r>
      <w:r w:rsidRPr="00B67735">
        <w:rPr>
          <w:rFonts w:ascii="Arial" w:hAnsi="Arial" w:cs="Arial"/>
          <w:i/>
          <w:sz w:val="20"/>
          <w:szCs w:val="20"/>
        </w:rPr>
        <w:t>Genome</w:t>
      </w:r>
      <w:r w:rsidRPr="00B67735">
        <w:rPr>
          <w:rFonts w:ascii="Arial" w:hAnsi="Arial" w:cs="Arial"/>
          <w:sz w:val="20"/>
          <w:szCs w:val="20"/>
        </w:rPr>
        <w:t xml:space="preserve">, </w:t>
      </w:r>
      <w:r w:rsidRPr="00B67735">
        <w:rPr>
          <w:rFonts w:ascii="Arial" w:hAnsi="Arial" w:cs="Arial"/>
          <w:b/>
          <w:sz w:val="20"/>
          <w:szCs w:val="20"/>
        </w:rPr>
        <w:t>49</w:t>
      </w:r>
      <w:r w:rsidRPr="00B67735">
        <w:rPr>
          <w:rFonts w:ascii="Arial" w:hAnsi="Arial" w:cs="Arial"/>
          <w:sz w:val="20"/>
          <w:szCs w:val="20"/>
        </w:rPr>
        <w:t>(12): 1555-1563.</w:t>
      </w:r>
      <w:bookmarkEnd w:id="143"/>
    </w:p>
    <w:p w14:paraId="71CD3E72" w14:textId="77777777" w:rsidR="005E47F3" w:rsidRPr="00EF7423" w:rsidRDefault="005E47F3" w:rsidP="001E30C0">
      <w:pPr>
        <w:pStyle w:val="EndNoteBibliography"/>
        <w:spacing w:after="0" w:line="360" w:lineRule="auto"/>
        <w:ind w:left="720" w:hanging="720"/>
        <w:rPr>
          <w:rFonts w:ascii="Arial" w:hAnsi="Arial" w:cs="Arial"/>
          <w:sz w:val="20"/>
          <w:szCs w:val="20"/>
          <w:lang w:val="fr-FR"/>
        </w:rPr>
      </w:pPr>
      <w:bookmarkStart w:id="144" w:name="_ENREF_9"/>
      <w:r w:rsidRPr="00B67735">
        <w:rPr>
          <w:rFonts w:ascii="Arial" w:hAnsi="Arial" w:cs="Arial"/>
          <w:b/>
          <w:sz w:val="20"/>
          <w:szCs w:val="20"/>
        </w:rPr>
        <w:t>Koumoi Z., Alassane A., Djangbedja M., Boukpessi T., Kouya A.-E., 2013.</w:t>
      </w:r>
      <w:r w:rsidRPr="00B67735">
        <w:rPr>
          <w:rFonts w:ascii="Arial" w:hAnsi="Arial" w:cs="Arial"/>
          <w:sz w:val="20"/>
          <w:szCs w:val="20"/>
        </w:rPr>
        <w:t xml:space="preserve"> </w:t>
      </w:r>
      <w:r w:rsidRPr="00EF7423">
        <w:rPr>
          <w:rFonts w:ascii="Arial" w:hAnsi="Arial" w:cs="Arial"/>
          <w:sz w:val="20"/>
          <w:szCs w:val="20"/>
          <w:lang w:val="fr-FR"/>
        </w:rPr>
        <w:t xml:space="preserve">Dynamique spatio-temporelle de l’occupation du sol dans le Centre-Togo. </w:t>
      </w:r>
      <w:r w:rsidRPr="00EF7423">
        <w:rPr>
          <w:rFonts w:ascii="Arial" w:hAnsi="Arial" w:cs="Arial"/>
          <w:i/>
          <w:sz w:val="20"/>
          <w:szCs w:val="20"/>
          <w:lang w:val="fr-FR"/>
        </w:rPr>
        <w:t>AHOHO-Revue de Géographie du LARDYMES</w:t>
      </w:r>
      <w:r w:rsidRPr="00EF7423">
        <w:rPr>
          <w:rFonts w:ascii="Arial" w:hAnsi="Arial" w:cs="Arial"/>
          <w:sz w:val="20"/>
          <w:szCs w:val="20"/>
          <w:lang w:val="fr-FR"/>
        </w:rPr>
        <w:t xml:space="preserve">, </w:t>
      </w:r>
      <w:r w:rsidRPr="00EF7423">
        <w:rPr>
          <w:rFonts w:ascii="Arial" w:hAnsi="Arial" w:cs="Arial"/>
          <w:b/>
          <w:sz w:val="20"/>
          <w:szCs w:val="20"/>
          <w:lang w:val="fr-FR"/>
        </w:rPr>
        <w:t>7</w:t>
      </w:r>
      <w:r w:rsidRPr="00EF7423">
        <w:rPr>
          <w:rFonts w:ascii="Arial" w:hAnsi="Arial" w:cs="Arial"/>
          <w:sz w:val="20"/>
          <w:szCs w:val="20"/>
          <w:lang w:val="fr-FR"/>
        </w:rPr>
        <w:t>(10): 163-172.</w:t>
      </w:r>
      <w:bookmarkEnd w:id="144"/>
    </w:p>
    <w:p w14:paraId="69E1A2BB" w14:textId="77777777" w:rsidR="005E47F3" w:rsidRPr="00EF7423" w:rsidRDefault="005E47F3" w:rsidP="001E30C0">
      <w:pPr>
        <w:pStyle w:val="EndNoteBibliography"/>
        <w:spacing w:after="0" w:line="360" w:lineRule="auto"/>
        <w:ind w:left="720" w:hanging="720"/>
        <w:rPr>
          <w:rFonts w:ascii="Arial" w:hAnsi="Arial" w:cs="Arial"/>
          <w:sz w:val="20"/>
          <w:szCs w:val="20"/>
          <w:lang w:val="fr-FR"/>
        </w:rPr>
      </w:pPr>
      <w:bookmarkStart w:id="145" w:name="_ENREF_10"/>
      <w:r w:rsidRPr="00EF7423">
        <w:rPr>
          <w:rFonts w:ascii="Arial" w:hAnsi="Arial" w:cs="Arial"/>
          <w:b/>
          <w:sz w:val="20"/>
          <w:szCs w:val="20"/>
          <w:lang w:val="fr-FR"/>
        </w:rPr>
        <w:t>Lamouroux M., 1969.</w:t>
      </w:r>
      <w:r w:rsidRPr="00EF7423">
        <w:rPr>
          <w:rFonts w:ascii="Arial" w:hAnsi="Arial" w:cs="Arial"/>
          <w:sz w:val="20"/>
          <w:szCs w:val="20"/>
          <w:lang w:val="fr-FR"/>
        </w:rPr>
        <w:t xml:space="preserve"> </w:t>
      </w:r>
      <w:r w:rsidRPr="00EF7423">
        <w:rPr>
          <w:rFonts w:ascii="Arial" w:hAnsi="Arial" w:cs="Arial"/>
          <w:i/>
          <w:sz w:val="20"/>
          <w:szCs w:val="20"/>
          <w:lang w:val="fr-FR"/>
        </w:rPr>
        <w:t>Note explicative N 34 : Carte pédologique du Togo au 1/1.000.000</w:t>
      </w:r>
      <w:r w:rsidRPr="00EF7423">
        <w:rPr>
          <w:rFonts w:ascii="Arial" w:hAnsi="Arial" w:cs="Arial"/>
          <w:sz w:val="20"/>
          <w:szCs w:val="20"/>
          <w:lang w:val="fr-FR"/>
        </w:rPr>
        <w:t>. Paris, France: ORSTOM, 91 p.</w:t>
      </w:r>
      <w:bookmarkEnd w:id="145"/>
    </w:p>
    <w:p w14:paraId="102CE1F0" w14:textId="77777777" w:rsidR="005E47F3" w:rsidRPr="00EF7423" w:rsidRDefault="005E47F3" w:rsidP="001E30C0">
      <w:pPr>
        <w:pStyle w:val="EndNoteBibliography"/>
        <w:spacing w:after="0" w:line="360" w:lineRule="auto"/>
        <w:ind w:left="720" w:hanging="720"/>
        <w:rPr>
          <w:rFonts w:ascii="Arial" w:hAnsi="Arial" w:cs="Arial"/>
          <w:sz w:val="20"/>
          <w:szCs w:val="20"/>
          <w:lang w:val="fr-FR"/>
        </w:rPr>
      </w:pPr>
      <w:bookmarkStart w:id="146" w:name="_ENREF_11"/>
      <w:r w:rsidRPr="00EF7423">
        <w:rPr>
          <w:rFonts w:ascii="Arial" w:hAnsi="Arial" w:cs="Arial"/>
          <w:b/>
          <w:sz w:val="20"/>
          <w:szCs w:val="20"/>
          <w:lang w:val="fr-FR"/>
        </w:rPr>
        <w:t xml:space="preserve">OIBT, 2019. </w:t>
      </w:r>
      <w:r w:rsidRPr="00EF7423">
        <w:rPr>
          <w:rFonts w:ascii="Arial" w:hAnsi="Arial" w:cs="Arial"/>
          <w:sz w:val="20"/>
          <w:szCs w:val="20"/>
          <w:lang w:val="fr-FR"/>
        </w:rPr>
        <w:t xml:space="preserve"> Projet d’appui à la gestion durable de la </w:t>
      </w:r>
      <w:r w:rsidR="00F675A5" w:rsidRPr="00EF7423">
        <w:rPr>
          <w:rFonts w:ascii="Arial" w:hAnsi="Arial" w:cs="Arial"/>
          <w:sz w:val="20"/>
          <w:szCs w:val="20"/>
          <w:lang w:val="fr-FR"/>
        </w:rPr>
        <w:t>Forêt Classée de la Fosse aux Lions</w:t>
      </w:r>
      <w:r w:rsidRPr="00EF7423">
        <w:rPr>
          <w:rFonts w:ascii="Arial" w:hAnsi="Arial" w:cs="Arial"/>
          <w:sz w:val="20"/>
          <w:szCs w:val="20"/>
          <w:lang w:val="fr-FR"/>
        </w:rPr>
        <w:t xml:space="preserve"> dans la région des Savanes au Togo, 48 p.</w:t>
      </w:r>
      <w:bookmarkEnd w:id="146"/>
    </w:p>
    <w:p w14:paraId="24E46D49" w14:textId="77777777" w:rsidR="005E47F3" w:rsidRPr="00B67735" w:rsidRDefault="005E47F3" w:rsidP="001E30C0">
      <w:pPr>
        <w:pStyle w:val="EndNoteBibliography"/>
        <w:spacing w:after="0" w:line="360" w:lineRule="auto"/>
        <w:ind w:left="720" w:hanging="720"/>
        <w:rPr>
          <w:rFonts w:ascii="Arial" w:hAnsi="Arial" w:cs="Arial"/>
          <w:sz w:val="20"/>
          <w:szCs w:val="20"/>
        </w:rPr>
      </w:pPr>
      <w:bookmarkStart w:id="147" w:name="_ENREF_12"/>
      <w:r w:rsidRPr="00B67735">
        <w:rPr>
          <w:rFonts w:ascii="Arial" w:hAnsi="Arial" w:cs="Arial"/>
          <w:b/>
          <w:sz w:val="20"/>
          <w:szCs w:val="20"/>
        </w:rPr>
        <w:t>Philip K., 2002.</w:t>
      </w:r>
      <w:r w:rsidRPr="00B67735">
        <w:rPr>
          <w:rFonts w:ascii="Arial" w:hAnsi="Arial" w:cs="Arial"/>
          <w:sz w:val="20"/>
          <w:szCs w:val="20"/>
        </w:rPr>
        <w:t xml:space="preserve"> </w:t>
      </w:r>
      <w:r w:rsidRPr="00B67735">
        <w:rPr>
          <w:rFonts w:ascii="Arial" w:hAnsi="Arial" w:cs="Arial"/>
          <w:i/>
          <w:sz w:val="20"/>
          <w:szCs w:val="20"/>
        </w:rPr>
        <w:t>Marketing management</w:t>
      </w:r>
      <w:r w:rsidRPr="00B67735">
        <w:rPr>
          <w:rFonts w:ascii="Arial" w:hAnsi="Arial" w:cs="Arial"/>
          <w:sz w:val="20"/>
          <w:szCs w:val="20"/>
        </w:rPr>
        <w:t>: pearson, 456 p.</w:t>
      </w:r>
      <w:bookmarkEnd w:id="147"/>
    </w:p>
    <w:p w14:paraId="6A414CBA" w14:textId="77777777" w:rsidR="005E47F3" w:rsidRPr="00B67735" w:rsidRDefault="005E47F3" w:rsidP="001E30C0">
      <w:pPr>
        <w:pStyle w:val="EndNoteBibliography"/>
        <w:spacing w:line="360" w:lineRule="auto"/>
        <w:ind w:left="720" w:hanging="720"/>
        <w:rPr>
          <w:rFonts w:ascii="Arial" w:hAnsi="Arial" w:cs="Arial"/>
          <w:sz w:val="20"/>
          <w:szCs w:val="20"/>
        </w:rPr>
      </w:pPr>
      <w:bookmarkStart w:id="148" w:name="_ENREF_13"/>
      <w:r w:rsidRPr="00B67735">
        <w:rPr>
          <w:rFonts w:ascii="Arial" w:hAnsi="Arial" w:cs="Arial"/>
          <w:b/>
          <w:sz w:val="20"/>
          <w:szCs w:val="20"/>
        </w:rPr>
        <w:t>UICN, 2001.</w:t>
      </w:r>
      <w:r w:rsidRPr="00B67735">
        <w:rPr>
          <w:rFonts w:ascii="Arial" w:hAnsi="Arial" w:cs="Arial"/>
          <w:sz w:val="20"/>
          <w:szCs w:val="20"/>
        </w:rPr>
        <w:t xml:space="preserve"> IUCN Red List Categories and Criteria, Version 3.1. Prepared by the IUCN Species Survival Commission: IUCN Gland, Switzerland, and Cambridge, United Kingdom.</w:t>
      </w:r>
      <w:bookmarkEnd w:id="148"/>
    </w:p>
    <w:p w14:paraId="66297926" w14:textId="77777777" w:rsidR="003C1E0C" w:rsidRPr="00EF7423" w:rsidRDefault="002959FD" w:rsidP="001E30C0">
      <w:pPr>
        <w:pStyle w:val="EndNoteBibliography"/>
        <w:spacing w:after="0" w:line="360" w:lineRule="auto"/>
        <w:ind w:left="720" w:hanging="720"/>
        <w:rPr>
          <w:rFonts w:ascii="Arial" w:hAnsi="Arial" w:cs="Arial"/>
          <w:sz w:val="20"/>
          <w:szCs w:val="20"/>
        </w:rPr>
      </w:pPr>
      <w:r w:rsidRPr="00B67735">
        <w:rPr>
          <w:rFonts w:ascii="Arial" w:hAnsi="Arial" w:cs="Arial"/>
          <w:sz w:val="20"/>
          <w:szCs w:val="20"/>
          <w:lang w:val="fr-CA"/>
        </w:rPr>
        <w:fldChar w:fldCharType="end"/>
      </w:r>
    </w:p>
    <w:p w14:paraId="60199120" w14:textId="77777777" w:rsidR="003C1E0C" w:rsidRPr="00EF7423" w:rsidRDefault="003C1E0C" w:rsidP="003C1E0C">
      <w:pPr>
        <w:pStyle w:val="EndNoteBibliography"/>
        <w:spacing w:after="0" w:line="360" w:lineRule="auto"/>
        <w:ind w:left="720" w:hanging="720"/>
        <w:rPr>
          <w:rFonts w:ascii="Arial" w:hAnsi="Arial" w:cs="Arial"/>
          <w:sz w:val="20"/>
          <w:szCs w:val="20"/>
        </w:rPr>
      </w:pPr>
    </w:p>
    <w:p w14:paraId="4FE16F29" w14:textId="77777777" w:rsidR="003C1E0C" w:rsidRPr="00EF7423" w:rsidRDefault="003C1E0C" w:rsidP="003C1E0C">
      <w:pPr>
        <w:pStyle w:val="EndNoteBibliography"/>
        <w:spacing w:after="0" w:line="360" w:lineRule="auto"/>
        <w:ind w:left="720" w:hanging="720"/>
        <w:rPr>
          <w:rFonts w:ascii="Arial" w:hAnsi="Arial" w:cs="Arial"/>
          <w:sz w:val="20"/>
          <w:szCs w:val="20"/>
        </w:rPr>
      </w:pPr>
    </w:p>
    <w:p w14:paraId="16725F60" w14:textId="77777777" w:rsidR="00A828BB" w:rsidRPr="00EF7423" w:rsidRDefault="00A828BB" w:rsidP="003C1E0C">
      <w:pPr>
        <w:pStyle w:val="EndNoteBibliography"/>
        <w:spacing w:after="0" w:line="360" w:lineRule="auto"/>
        <w:ind w:left="720" w:hanging="720"/>
        <w:rPr>
          <w:rFonts w:ascii="Arial" w:hAnsi="Arial" w:cs="Arial"/>
          <w:sz w:val="20"/>
          <w:szCs w:val="20"/>
        </w:rPr>
        <w:sectPr w:rsidR="00A828BB" w:rsidRPr="00EF7423" w:rsidSect="004134B9">
          <w:pgSz w:w="11906" w:h="16838" w:code="9"/>
          <w:pgMar w:top="1418" w:right="1418" w:bottom="993" w:left="1418" w:header="709" w:footer="709" w:gutter="0"/>
          <w:cols w:space="708"/>
          <w:titlePg/>
          <w:docGrid w:linePitch="360"/>
        </w:sectPr>
      </w:pPr>
    </w:p>
    <w:p w14:paraId="3CC1936F" w14:textId="77777777" w:rsidR="00FC6F1F" w:rsidRPr="00B67735" w:rsidRDefault="00C9697E" w:rsidP="008A76BB">
      <w:pPr>
        <w:pStyle w:val="Titre1"/>
        <w:spacing w:before="0" w:line="360" w:lineRule="auto"/>
        <w:rPr>
          <w:rFonts w:cs="Arial"/>
          <w:sz w:val="20"/>
          <w:szCs w:val="20"/>
        </w:rPr>
      </w:pPr>
      <w:bookmarkStart w:id="149" w:name="_Toc178857069"/>
      <w:bookmarkStart w:id="150" w:name="_Toc194650244"/>
      <w:r w:rsidRPr="00B67735">
        <w:rPr>
          <w:rFonts w:eastAsiaTheme="minorEastAsia" w:cs="Arial"/>
          <w:bCs w:val="0"/>
          <w:sz w:val="20"/>
          <w:szCs w:val="20"/>
        </w:rPr>
        <w:lastRenderedPageBreak/>
        <w:t>ANNEXE</w:t>
      </w:r>
      <w:bookmarkEnd w:id="149"/>
      <w:bookmarkEnd w:id="150"/>
      <w:r w:rsidR="00872BC6" w:rsidRPr="00B67735">
        <w:rPr>
          <w:rFonts w:cs="Arial"/>
          <w:sz w:val="20"/>
          <w:szCs w:val="20"/>
        </w:rPr>
        <w:t xml:space="preserve"> </w:t>
      </w:r>
    </w:p>
    <w:p w14:paraId="6941CD95" w14:textId="77777777" w:rsidR="00FC6F1F" w:rsidRPr="00B67735" w:rsidRDefault="0018690A" w:rsidP="008A76BB">
      <w:pPr>
        <w:pStyle w:val="Titre2"/>
        <w:spacing w:before="0" w:line="360" w:lineRule="auto"/>
        <w:rPr>
          <w:rFonts w:cs="Arial"/>
          <w:b w:val="0"/>
          <w:sz w:val="20"/>
          <w:szCs w:val="20"/>
        </w:rPr>
      </w:pPr>
      <w:bookmarkStart w:id="151" w:name="_Toc194650245"/>
      <w:r w:rsidRPr="00B67735">
        <w:rPr>
          <w:rFonts w:cs="Arial"/>
          <w:sz w:val="20"/>
          <w:szCs w:val="20"/>
        </w:rPr>
        <w:t>A</w:t>
      </w:r>
      <w:r w:rsidR="002F20AD">
        <w:rPr>
          <w:rFonts w:cs="Arial"/>
          <w:sz w:val="20"/>
          <w:szCs w:val="20"/>
        </w:rPr>
        <w:t>nnexe</w:t>
      </w:r>
      <w:r w:rsidRPr="00B67735">
        <w:rPr>
          <w:rFonts w:cs="Arial"/>
          <w:sz w:val="20"/>
          <w:szCs w:val="20"/>
        </w:rPr>
        <w:t xml:space="preserve"> </w:t>
      </w:r>
      <w:r w:rsidR="008A76BB" w:rsidRPr="00B67735">
        <w:rPr>
          <w:rFonts w:cs="Arial"/>
          <w:sz w:val="20"/>
          <w:szCs w:val="20"/>
        </w:rPr>
        <w:t>1 :</w:t>
      </w:r>
      <w:r w:rsidR="00FC6F1F" w:rsidRPr="00B67735">
        <w:rPr>
          <w:rFonts w:cs="Arial"/>
          <w:sz w:val="20"/>
          <w:szCs w:val="20"/>
        </w:rPr>
        <w:t xml:space="preserve"> Liste de</w:t>
      </w:r>
      <w:r w:rsidR="002420C9" w:rsidRPr="00B67735">
        <w:rPr>
          <w:rFonts w:cs="Arial"/>
          <w:sz w:val="20"/>
          <w:szCs w:val="20"/>
        </w:rPr>
        <w:t xml:space="preserve">s espèces </w:t>
      </w:r>
      <w:r w:rsidR="00D4299A" w:rsidRPr="00B67735">
        <w:rPr>
          <w:rFonts w:cs="Arial"/>
          <w:sz w:val="20"/>
          <w:szCs w:val="20"/>
        </w:rPr>
        <w:t xml:space="preserve">végétales </w:t>
      </w:r>
      <w:r w:rsidR="002420C9" w:rsidRPr="00B67735">
        <w:rPr>
          <w:rFonts w:cs="Arial"/>
          <w:sz w:val="20"/>
          <w:szCs w:val="20"/>
        </w:rPr>
        <w:t>recensées dans la FCFL</w:t>
      </w:r>
      <w:bookmarkEnd w:id="151"/>
    </w:p>
    <w:p w14:paraId="1C78B92E" w14:textId="77777777" w:rsidR="002F0326" w:rsidRPr="002F0326" w:rsidRDefault="002F0326" w:rsidP="008A76BB">
      <w:pPr>
        <w:pStyle w:val="Lgende"/>
        <w:keepNext/>
        <w:spacing w:after="0"/>
        <w:rPr>
          <w:b/>
          <w:bCs w:val="0"/>
          <w:sz w:val="20"/>
          <w:szCs w:val="16"/>
        </w:rPr>
      </w:pPr>
      <w:bookmarkStart w:id="152" w:name="_Toc184980706"/>
      <w:r w:rsidRPr="002F0326">
        <w:rPr>
          <w:b/>
          <w:bCs w:val="0"/>
          <w:sz w:val="20"/>
          <w:szCs w:val="16"/>
        </w:rPr>
        <w:t xml:space="preserve">Tableau </w:t>
      </w:r>
      <w:r w:rsidR="002959FD" w:rsidRPr="002F0326">
        <w:rPr>
          <w:b/>
          <w:bCs w:val="0"/>
          <w:sz w:val="20"/>
          <w:szCs w:val="16"/>
        </w:rPr>
        <w:fldChar w:fldCharType="begin"/>
      </w:r>
      <w:r w:rsidRPr="002F0326">
        <w:rPr>
          <w:b/>
          <w:bCs w:val="0"/>
          <w:sz w:val="20"/>
          <w:szCs w:val="16"/>
        </w:rPr>
        <w:instrText xml:space="preserve"> SEQ Tableau \* ARABIC </w:instrText>
      </w:r>
      <w:r w:rsidR="002959FD" w:rsidRPr="002F0326">
        <w:rPr>
          <w:b/>
          <w:bCs w:val="0"/>
          <w:sz w:val="20"/>
          <w:szCs w:val="16"/>
        </w:rPr>
        <w:fldChar w:fldCharType="separate"/>
      </w:r>
      <w:r w:rsidR="00FF7D62">
        <w:rPr>
          <w:b/>
          <w:bCs w:val="0"/>
          <w:noProof/>
          <w:sz w:val="20"/>
          <w:szCs w:val="16"/>
        </w:rPr>
        <w:t>12</w:t>
      </w:r>
      <w:r w:rsidR="002959FD" w:rsidRPr="002F0326">
        <w:rPr>
          <w:b/>
          <w:bCs w:val="0"/>
          <w:sz w:val="20"/>
          <w:szCs w:val="16"/>
        </w:rPr>
        <w:fldChar w:fldCharType="end"/>
      </w:r>
      <w:r w:rsidRPr="002F0326">
        <w:rPr>
          <w:b/>
          <w:bCs w:val="0"/>
          <w:sz w:val="20"/>
          <w:szCs w:val="16"/>
        </w:rPr>
        <w:t>: Liste des espèces végétales recensées dans la FCFL</w:t>
      </w:r>
      <w:bookmarkEnd w:id="152"/>
    </w:p>
    <w:tbl>
      <w:tblPr>
        <w:tblW w:w="9154" w:type="dxa"/>
        <w:tblCellMar>
          <w:left w:w="70" w:type="dxa"/>
          <w:right w:w="70" w:type="dxa"/>
        </w:tblCellMar>
        <w:tblLook w:val="04A0" w:firstRow="1" w:lastRow="0" w:firstColumn="1" w:lastColumn="0" w:noHBand="0" w:noVBand="1"/>
      </w:tblPr>
      <w:tblGrid>
        <w:gridCol w:w="4673"/>
        <w:gridCol w:w="3069"/>
        <w:gridCol w:w="795"/>
        <w:gridCol w:w="617"/>
      </w:tblGrid>
      <w:tr w:rsidR="00120A05" w:rsidRPr="00B67735" w14:paraId="014E2ADE" w14:textId="77777777" w:rsidTr="008A76BB">
        <w:trPr>
          <w:trHeight w:val="290"/>
        </w:trPr>
        <w:tc>
          <w:tcPr>
            <w:tcW w:w="467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E64CA56" w14:textId="77777777" w:rsidR="00120A05" w:rsidRPr="00B67735" w:rsidRDefault="00120A05" w:rsidP="00014594">
            <w:pPr>
              <w:spacing w:after="0"/>
              <w:jc w:val="left"/>
              <w:rPr>
                <w:rFonts w:eastAsia="Times New Roman" w:cs="Arial"/>
                <w:b/>
                <w:bCs/>
                <w:color w:val="000000"/>
                <w:sz w:val="20"/>
                <w:szCs w:val="20"/>
              </w:rPr>
            </w:pPr>
            <w:r w:rsidRPr="00B67735">
              <w:rPr>
                <w:rFonts w:eastAsia="Times New Roman" w:cs="Arial"/>
                <w:b/>
                <w:bCs/>
                <w:color w:val="000000"/>
                <w:sz w:val="20"/>
                <w:szCs w:val="20"/>
              </w:rPr>
              <w:t>Nom espèce</w:t>
            </w:r>
          </w:p>
        </w:tc>
        <w:tc>
          <w:tcPr>
            <w:tcW w:w="306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BB34106" w14:textId="77777777" w:rsidR="00120A05" w:rsidRPr="00B67735" w:rsidRDefault="00120A05" w:rsidP="00014594">
            <w:pPr>
              <w:spacing w:after="0"/>
              <w:jc w:val="left"/>
              <w:rPr>
                <w:rFonts w:eastAsia="Times New Roman" w:cs="Arial"/>
                <w:b/>
                <w:bCs/>
                <w:color w:val="000000"/>
                <w:sz w:val="20"/>
                <w:szCs w:val="20"/>
              </w:rPr>
            </w:pPr>
            <w:r w:rsidRPr="00B67735">
              <w:rPr>
                <w:rFonts w:eastAsia="Times New Roman" w:cs="Arial"/>
                <w:b/>
                <w:bCs/>
                <w:color w:val="000000"/>
                <w:sz w:val="20"/>
                <w:szCs w:val="20"/>
              </w:rPr>
              <w:t>Famille</w:t>
            </w:r>
          </w:p>
        </w:tc>
        <w:tc>
          <w:tcPr>
            <w:tcW w:w="79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6D25FB8" w14:textId="77777777" w:rsidR="00120A05" w:rsidRPr="00B67735" w:rsidRDefault="00120A05" w:rsidP="00014594">
            <w:pPr>
              <w:spacing w:after="0"/>
              <w:jc w:val="left"/>
              <w:rPr>
                <w:rFonts w:eastAsia="Times New Roman" w:cs="Arial"/>
                <w:b/>
                <w:bCs/>
                <w:color w:val="000000"/>
                <w:sz w:val="20"/>
                <w:szCs w:val="20"/>
              </w:rPr>
            </w:pPr>
            <w:r w:rsidRPr="00B67735">
              <w:rPr>
                <w:rFonts w:eastAsia="Times New Roman" w:cs="Arial"/>
                <w:b/>
                <w:bCs/>
                <w:color w:val="000000"/>
                <w:sz w:val="20"/>
                <w:szCs w:val="20"/>
              </w:rPr>
              <w:t>TP</w:t>
            </w:r>
          </w:p>
        </w:tc>
        <w:tc>
          <w:tcPr>
            <w:tcW w:w="61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FAED5D5" w14:textId="77777777" w:rsidR="00120A05" w:rsidRPr="00B67735" w:rsidRDefault="00120A05" w:rsidP="00014594">
            <w:pPr>
              <w:spacing w:after="0"/>
              <w:jc w:val="left"/>
              <w:rPr>
                <w:rFonts w:eastAsia="Times New Roman" w:cs="Arial"/>
                <w:b/>
                <w:bCs/>
                <w:color w:val="000000"/>
                <w:sz w:val="20"/>
                <w:szCs w:val="20"/>
              </w:rPr>
            </w:pPr>
            <w:r w:rsidRPr="00B67735">
              <w:rPr>
                <w:rFonts w:eastAsia="Times New Roman" w:cs="Arial"/>
                <w:b/>
                <w:bCs/>
                <w:color w:val="000000"/>
                <w:sz w:val="20"/>
                <w:szCs w:val="20"/>
              </w:rPr>
              <w:t>TB</w:t>
            </w:r>
          </w:p>
        </w:tc>
      </w:tr>
      <w:tr w:rsidR="00120A05" w:rsidRPr="00B67735" w14:paraId="50D1B954"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ECF3C00"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Abelmoschus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esculentus</w:t>
            </w:r>
            <w:proofErr w:type="spellEnd"/>
            <w:r w:rsidRPr="00B67735">
              <w:rPr>
                <w:rFonts w:eastAsia="Times New Roman" w:cs="Arial"/>
                <w:i/>
                <w:iCs/>
                <w:color w:val="000000"/>
                <w:sz w:val="20"/>
                <w:szCs w:val="20"/>
              </w:rPr>
              <w:t xml:space="preserve"> (L.) </w:t>
            </w:r>
            <w:proofErr w:type="spellStart"/>
            <w:r w:rsidRPr="00B67735">
              <w:rPr>
                <w:rFonts w:eastAsia="Times New Roman" w:cs="Arial"/>
                <w:i/>
                <w:iCs/>
                <w:color w:val="000000"/>
                <w:sz w:val="20"/>
                <w:szCs w:val="20"/>
              </w:rPr>
              <w:t>Moench</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5F3D8C10"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Malvaceae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73332C4"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622F6F67"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50037DCE"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8BFAF79"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Acacia </w:t>
            </w:r>
            <w:proofErr w:type="spellStart"/>
            <w:r w:rsidRPr="00B67735">
              <w:rPr>
                <w:rFonts w:eastAsia="Times New Roman" w:cs="Arial"/>
                <w:i/>
                <w:iCs/>
                <w:color w:val="000000"/>
                <w:sz w:val="20"/>
                <w:szCs w:val="20"/>
              </w:rPr>
              <w:t>polyacantha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Willd</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0CBB7446"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Leguminosae-Mimosoideae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E686791"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5659D9C0"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58F1EE4A"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0FE269F"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Acacia </w:t>
            </w:r>
            <w:proofErr w:type="spellStart"/>
            <w:r w:rsidRPr="00B67735">
              <w:rPr>
                <w:rFonts w:eastAsia="Times New Roman" w:cs="Arial"/>
                <w:i/>
                <w:iCs/>
                <w:color w:val="000000"/>
                <w:sz w:val="20"/>
                <w:szCs w:val="20"/>
              </w:rPr>
              <w:t>sieberiana</w:t>
            </w:r>
            <w:proofErr w:type="spellEnd"/>
            <w:r w:rsidRPr="00B67735">
              <w:rPr>
                <w:rFonts w:eastAsia="Times New Roman" w:cs="Arial"/>
                <w:i/>
                <w:iCs/>
                <w:color w:val="000000"/>
                <w:sz w:val="20"/>
                <w:szCs w:val="20"/>
              </w:rPr>
              <w:t xml:space="preserve"> DC.</w:t>
            </w:r>
          </w:p>
        </w:tc>
        <w:tc>
          <w:tcPr>
            <w:tcW w:w="3069" w:type="dxa"/>
            <w:tcBorders>
              <w:top w:val="nil"/>
              <w:left w:val="nil"/>
              <w:bottom w:val="single" w:sz="4" w:space="0" w:color="auto"/>
              <w:right w:val="single" w:sz="4" w:space="0" w:color="auto"/>
            </w:tcBorders>
            <w:shd w:val="clear" w:color="auto" w:fill="auto"/>
            <w:noWrap/>
            <w:vAlign w:val="center"/>
            <w:hideMark/>
          </w:tcPr>
          <w:p w14:paraId="211C72FC"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Leguminosae-Mimosoideae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B74037D"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0CB6B95D"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760D3586"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44F6DFD"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Acalypha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063B6C57"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Euphorbiaceae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0B7E886"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1A6028E2"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2B6F8938"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3CB4432"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Ageratum </w:t>
            </w:r>
            <w:proofErr w:type="spellStart"/>
            <w:r w:rsidRPr="00B67735">
              <w:rPr>
                <w:rFonts w:eastAsia="Times New Roman" w:cs="Arial"/>
                <w:i/>
                <w:iCs/>
                <w:color w:val="000000"/>
                <w:sz w:val="20"/>
                <w:szCs w:val="20"/>
              </w:rPr>
              <w:t>conyzoides</w:t>
            </w:r>
            <w:proofErr w:type="spellEnd"/>
            <w:r w:rsidRPr="00B67735">
              <w:rPr>
                <w:rFonts w:eastAsia="Times New Roman" w:cs="Arial"/>
                <w:i/>
                <w:iCs/>
                <w:color w:val="000000"/>
                <w:sz w:val="20"/>
                <w:szCs w:val="20"/>
              </w:rPr>
              <w:t xml:space="preserve"> L. </w:t>
            </w:r>
            <w:proofErr w:type="spellStart"/>
            <w:r w:rsidRPr="00B67735">
              <w:rPr>
                <w:rFonts w:eastAsia="Times New Roman" w:cs="Arial"/>
                <w:i/>
                <w:iCs/>
                <w:color w:val="000000"/>
                <w:sz w:val="20"/>
                <w:szCs w:val="20"/>
              </w:rPr>
              <w:t>subsp</w:t>
            </w:r>
            <w:proofErr w:type="spellEnd"/>
            <w:r w:rsidRPr="00B67735">
              <w:rPr>
                <w:rFonts w:eastAsia="Times New Roman" w:cs="Arial"/>
                <w:i/>
                <w:iCs/>
                <w:color w:val="000000"/>
                <w:sz w:val="20"/>
                <w:szCs w:val="20"/>
              </w:rPr>
              <w:t xml:space="preserve">. </w:t>
            </w:r>
            <w:proofErr w:type="spellStart"/>
            <w:proofErr w:type="gramStart"/>
            <w:r w:rsidRPr="00B67735">
              <w:rPr>
                <w:rFonts w:eastAsia="Times New Roman" w:cs="Arial"/>
                <w:i/>
                <w:iCs/>
                <w:color w:val="000000"/>
                <w:sz w:val="20"/>
                <w:szCs w:val="20"/>
              </w:rPr>
              <w:t>conyzoides</w:t>
            </w:r>
            <w:proofErr w:type="spellEnd"/>
            <w:proofErr w:type="gramEnd"/>
          </w:p>
        </w:tc>
        <w:tc>
          <w:tcPr>
            <w:tcW w:w="3069" w:type="dxa"/>
            <w:tcBorders>
              <w:top w:val="nil"/>
              <w:left w:val="nil"/>
              <w:bottom w:val="single" w:sz="4" w:space="0" w:color="auto"/>
              <w:right w:val="single" w:sz="4" w:space="0" w:color="auto"/>
            </w:tcBorders>
            <w:shd w:val="clear" w:color="auto" w:fill="auto"/>
            <w:noWrap/>
            <w:vAlign w:val="center"/>
            <w:hideMark/>
          </w:tcPr>
          <w:p w14:paraId="58042F5E"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Asteraceae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39A1712"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3973D2EC"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22ADF072"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0EFE8E1" w14:textId="77777777" w:rsidR="00120A05" w:rsidRPr="00B67735" w:rsidRDefault="00120A05" w:rsidP="00014594">
            <w:pPr>
              <w:spacing w:after="0"/>
              <w:jc w:val="left"/>
              <w:rPr>
                <w:rFonts w:eastAsia="Times New Roman" w:cs="Arial"/>
                <w:i/>
                <w:iCs/>
                <w:color w:val="000000"/>
                <w:sz w:val="20"/>
                <w:szCs w:val="20"/>
                <w:lang w:val="pt-PT"/>
              </w:rPr>
            </w:pPr>
            <w:r w:rsidRPr="00B67735">
              <w:rPr>
                <w:rFonts w:eastAsia="Times New Roman" w:cs="Arial"/>
                <w:i/>
                <w:iCs/>
                <w:color w:val="000000"/>
                <w:sz w:val="20"/>
                <w:szCs w:val="20"/>
                <w:lang w:val="pt-PT"/>
              </w:rPr>
              <w:t>Alchornea cordifolia (Schumach. &amp; Thonn.) Müll.Arg.</w:t>
            </w:r>
          </w:p>
        </w:tc>
        <w:tc>
          <w:tcPr>
            <w:tcW w:w="3069" w:type="dxa"/>
            <w:tcBorders>
              <w:top w:val="nil"/>
              <w:left w:val="nil"/>
              <w:bottom w:val="single" w:sz="4" w:space="0" w:color="auto"/>
              <w:right w:val="single" w:sz="4" w:space="0" w:color="auto"/>
            </w:tcBorders>
            <w:shd w:val="clear" w:color="auto" w:fill="auto"/>
            <w:noWrap/>
            <w:vAlign w:val="center"/>
            <w:hideMark/>
          </w:tcPr>
          <w:p w14:paraId="3EC60124"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Euphorbiaceae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D26903A"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5B77EC37"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732B1CAD"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5EDFF90"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Allophylus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cobbe</w:t>
            </w:r>
            <w:proofErr w:type="spellEnd"/>
            <w:r w:rsidRPr="00B67735">
              <w:rPr>
                <w:rFonts w:eastAsia="Times New Roman" w:cs="Arial"/>
                <w:i/>
                <w:iCs/>
                <w:color w:val="000000"/>
                <w:sz w:val="20"/>
                <w:szCs w:val="20"/>
              </w:rPr>
              <w:t xml:space="preserve"> (L.) </w:t>
            </w:r>
            <w:proofErr w:type="spellStart"/>
            <w:r w:rsidRPr="00B67735">
              <w:rPr>
                <w:rFonts w:eastAsia="Times New Roman" w:cs="Arial"/>
                <w:i/>
                <w:iCs/>
                <w:color w:val="000000"/>
                <w:sz w:val="20"/>
                <w:szCs w:val="20"/>
              </w:rPr>
              <w:t>Raeusch</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1671E8FE"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Sapindaceae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B041C29"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w:t>
            </w:r>
          </w:p>
        </w:tc>
        <w:tc>
          <w:tcPr>
            <w:tcW w:w="617" w:type="dxa"/>
            <w:tcBorders>
              <w:top w:val="nil"/>
              <w:left w:val="nil"/>
              <w:bottom w:val="single" w:sz="4" w:space="0" w:color="auto"/>
              <w:right w:val="single" w:sz="4" w:space="0" w:color="auto"/>
            </w:tcBorders>
            <w:shd w:val="clear" w:color="auto" w:fill="auto"/>
            <w:noWrap/>
            <w:vAlign w:val="center"/>
            <w:hideMark/>
          </w:tcPr>
          <w:p w14:paraId="57B91A19"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7A9AA284"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7F812C1"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Amorphophallus </w:t>
            </w:r>
            <w:proofErr w:type="spellStart"/>
            <w:r w:rsidRPr="00B67735">
              <w:rPr>
                <w:rFonts w:eastAsia="Times New Roman" w:cs="Arial"/>
                <w:i/>
                <w:iCs/>
                <w:color w:val="000000"/>
                <w:sz w:val="20"/>
                <w:szCs w:val="20"/>
              </w:rPr>
              <w:t>dracontioides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Engl</w:t>
            </w:r>
            <w:proofErr w:type="spellEnd"/>
            <w:r w:rsidRPr="00B67735">
              <w:rPr>
                <w:rFonts w:eastAsia="Times New Roman" w:cs="Arial"/>
                <w:i/>
                <w:iCs/>
                <w:color w:val="000000"/>
                <w:sz w:val="20"/>
                <w:szCs w:val="20"/>
              </w:rPr>
              <w:t>.) N.E.Br.</w:t>
            </w:r>
          </w:p>
        </w:tc>
        <w:tc>
          <w:tcPr>
            <w:tcW w:w="3069" w:type="dxa"/>
            <w:tcBorders>
              <w:top w:val="nil"/>
              <w:left w:val="nil"/>
              <w:bottom w:val="single" w:sz="4" w:space="0" w:color="auto"/>
              <w:right w:val="single" w:sz="4" w:space="0" w:color="auto"/>
            </w:tcBorders>
            <w:shd w:val="clear" w:color="auto" w:fill="auto"/>
            <w:noWrap/>
            <w:vAlign w:val="center"/>
            <w:hideMark/>
          </w:tcPr>
          <w:p w14:paraId="62F46455"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4B9F223"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7C8AF9B5"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w:t>
            </w:r>
          </w:p>
        </w:tc>
      </w:tr>
      <w:tr w:rsidR="00120A05" w:rsidRPr="00B67735" w14:paraId="0AFB6618"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9599545"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Anacardium</w:t>
            </w:r>
            <w:proofErr w:type="spellEnd"/>
            <w:r w:rsidRPr="00B67735">
              <w:rPr>
                <w:rFonts w:eastAsia="Times New Roman" w:cs="Arial"/>
                <w:i/>
                <w:iCs/>
                <w:color w:val="000000"/>
                <w:sz w:val="20"/>
                <w:szCs w:val="20"/>
              </w:rPr>
              <w:t xml:space="preserve"> occidentale L.</w:t>
            </w:r>
          </w:p>
        </w:tc>
        <w:tc>
          <w:tcPr>
            <w:tcW w:w="3069" w:type="dxa"/>
            <w:tcBorders>
              <w:top w:val="nil"/>
              <w:left w:val="nil"/>
              <w:bottom w:val="single" w:sz="4" w:space="0" w:color="auto"/>
              <w:right w:val="single" w:sz="4" w:space="0" w:color="auto"/>
            </w:tcBorders>
            <w:shd w:val="clear" w:color="auto" w:fill="auto"/>
            <w:noWrap/>
            <w:vAlign w:val="center"/>
            <w:hideMark/>
          </w:tcPr>
          <w:p w14:paraId="1CC04086"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Anacardiaceae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67820F6"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19952D66"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4591C63C"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988577F"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Anchomanes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difformis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Blume</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Engl</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2E91867E"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FE16412"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w:t>
            </w:r>
          </w:p>
        </w:tc>
        <w:tc>
          <w:tcPr>
            <w:tcW w:w="617" w:type="dxa"/>
            <w:tcBorders>
              <w:top w:val="nil"/>
              <w:left w:val="nil"/>
              <w:bottom w:val="single" w:sz="4" w:space="0" w:color="auto"/>
              <w:right w:val="single" w:sz="4" w:space="0" w:color="auto"/>
            </w:tcBorders>
            <w:shd w:val="clear" w:color="auto" w:fill="auto"/>
            <w:noWrap/>
            <w:vAlign w:val="center"/>
            <w:hideMark/>
          </w:tcPr>
          <w:p w14:paraId="24C8C747"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w:t>
            </w:r>
          </w:p>
        </w:tc>
      </w:tr>
      <w:tr w:rsidR="00120A05" w:rsidRPr="00B67735" w14:paraId="47FD4DFA"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46EC4AA"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Andropogon </w:t>
            </w:r>
            <w:proofErr w:type="spellStart"/>
            <w:r w:rsidRPr="00B67735">
              <w:rPr>
                <w:rFonts w:eastAsia="Times New Roman" w:cs="Arial"/>
                <w:i/>
                <w:iCs/>
                <w:color w:val="000000"/>
                <w:sz w:val="20"/>
                <w:szCs w:val="20"/>
              </w:rPr>
              <w:t>gayanus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Kunth</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287B7192"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2C0B047"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55375D26"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H</w:t>
            </w:r>
          </w:p>
        </w:tc>
      </w:tr>
      <w:tr w:rsidR="00120A05" w:rsidRPr="00B67735" w14:paraId="4EA81AF5"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BA53B1F"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Annona</w:t>
            </w:r>
            <w:proofErr w:type="spellEnd"/>
            <w:r w:rsidRPr="00B67735">
              <w:rPr>
                <w:rFonts w:eastAsia="Times New Roman" w:cs="Arial"/>
                <w:i/>
                <w:iCs/>
                <w:color w:val="000000"/>
                <w:sz w:val="20"/>
                <w:szCs w:val="20"/>
              </w:rPr>
              <w:t xml:space="preserve"> senegalensis Pers.</w:t>
            </w:r>
          </w:p>
        </w:tc>
        <w:tc>
          <w:tcPr>
            <w:tcW w:w="3069" w:type="dxa"/>
            <w:tcBorders>
              <w:top w:val="nil"/>
              <w:left w:val="nil"/>
              <w:bottom w:val="single" w:sz="4" w:space="0" w:color="auto"/>
              <w:right w:val="single" w:sz="4" w:space="0" w:color="auto"/>
            </w:tcBorders>
            <w:shd w:val="clear" w:color="auto" w:fill="auto"/>
            <w:noWrap/>
            <w:vAlign w:val="center"/>
            <w:hideMark/>
          </w:tcPr>
          <w:p w14:paraId="6CDA0327"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Annonaceae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2B7E8C8"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6469ECA3"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5CF8B667"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21F0F82"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Anogeissus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leiocarpa</w:t>
            </w:r>
            <w:proofErr w:type="spellEnd"/>
            <w:r w:rsidRPr="00B67735">
              <w:rPr>
                <w:rFonts w:eastAsia="Times New Roman" w:cs="Arial"/>
                <w:i/>
                <w:iCs/>
                <w:color w:val="000000"/>
                <w:sz w:val="20"/>
                <w:szCs w:val="20"/>
              </w:rPr>
              <w:t xml:space="preserve"> var. </w:t>
            </w:r>
            <w:proofErr w:type="spellStart"/>
            <w:r w:rsidRPr="00B67735">
              <w:rPr>
                <w:rFonts w:eastAsia="Times New Roman" w:cs="Arial"/>
                <w:i/>
                <w:iCs/>
                <w:color w:val="000000"/>
                <w:sz w:val="20"/>
                <w:szCs w:val="20"/>
              </w:rPr>
              <w:t>schimperi</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Hochst</w:t>
            </w:r>
            <w:proofErr w:type="spellEnd"/>
            <w:r w:rsidRPr="00B67735">
              <w:rPr>
                <w:rFonts w:eastAsia="Times New Roman" w:cs="Arial"/>
                <w:i/>
                <w:iCs/>
                <w:color w:val="000000"/>
                <w:sz w:val="20"/>
                <w:szCs w:val="20"/>
              </w:rPr>
              <w:t xml:space="preserve">. </w:t>
            </w:r>
            <w:proofErr w:type="gramStart"/>
            <w:r w:rsidRPr="00B67735">
              <w:rPr>
                <w:rFonts w:eastAsia="Times New Roman" w:cs="Arial"/>
                <w:i/>
                <w:iCs/>
                <w:color w:val="000000"/>
                <w:sz w:val="20"/>
                <w:szCs w:val="20"/>
              </w:rPr>
              <w:t>ex</w:t>
            </w:r>
            <w:proofErr w:type="gram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Hutch</w:t>
            </w:r>
            <w:proofErr w:type="spellEnd"/>
            <w:r w:rsidRPr="00B67735">
              <w:rPr>
                <w:rFonts w:eastAsia="Times New Roman" w:cs="Arial"/>
                <w:i/>
                <w:iCs/>
                <w:color w:val="000000"/>
                <w:sz w:val="20"/>
                <w:szCs w:val="20"/>
              </w:rPr>
              <w:t xml:space="preserve">. &amp; Dalziel) </w:t>
            </w:r>
            <w:proofErr w:type="spellStart"/>
            <w:r w:rsidRPr="00B67735">
              <w:rPr>
                <w:rFonts w:eastAsia="Times New Roman" w:cs="Arial"/>
                <w:i/>
                <w:iCs/>
                <w:color w:val="000000"/>
                <w:sz w:val="20"/>
                <w:szCs w:val="20"/>
              </w:rPr>
              <w:t>Aubrév</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1CA2B449"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Combretaceae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8EB27FE"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6069FC16"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4654F47D"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C7A6229"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Anthocleista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nobilis</w:t>
            </w:r>
            <w:proofErr w:type="spellEnd"/>
            <w:r w:rsidRPr="00B67735">
              <w:rPr>
                <w:rFonts w:eastAsia="Times New Roman" w:cs="Arial"/>
                <w:i/>
                <w:iCs/>
                <w:color w:val="000000"/>
                <w:sz w:val="20"/>
                <w:szCs w:val="20"/>
              </w:rPr>
              <w:t xml:space="preserve"> </w:t>
            </w:r>
            <w:proofErr w:type="spellStart"/>
            <w:proofErr w:type="gramStart"/>
            <w:r w:rsidRPr="00B67735">
              <w:rPr>
                <w:rFonts w:eastAsia="Times New Roman" w:cs="Arial"/>
                <w:i/>
                <w:iCs/>
                <w:color w:val="000000"/>
                <w:sz w:val="20"/>
                <w:szCs w:val="20"/>
              </w:rPr>
              <w:t>G.Don</w:t>
            </w:r>
            <w:proofErr w:type="spellEnd"/>
            <w:proofErr w:type="gramEnd"/>
          </w:p>
        </w:tc>
        <w:tc>
          <w:tcPr>
            <w:tcW w:w="3069" w:type="dxa"/>
            <w:tcBorders>
              <w:top w:val="nil"/>
              <w:left w:val="nil"/>
              <w:bottom w:val="single" w:sz="4" w:space="0" w:color="auto"/>
              <w:right w:val="single" w:sz="4" w:space="0" w:color="auto"/>
            </w:tcBorders>
            <w:shd w:val="clear" w:color="auto" w:fill="auto"/>
            <w:noWrap/>
            <w:vAlign w:val="center"/>
            <w:hideMark/>
          </w:tcPr>
          <w:p w14:paraId="0E14A972"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Gentianaceae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9B53921"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w:t>
            </w:r>
          </w:p>
        </w:tc>
        <w:tc>
          <w:tcPr>
            <w:tcW w:w="617" w:type="dxa"/>
            <w:tcBorders>
              <w:top w:val="nil"/>
              <w:left w:val="nil"/>
              <w:bottom w:val="single" w:sz="4" w:space="0" w:color="auto"/>
              <w:right w:val="single" w:sz="4" w:space="0" w:color="auto"/>
            </w:tcBorders>
            <w:shd w:val="clear" w:color="auto" w:fill="auto"/>
            <w:noWrap/>
            <w:vAlign w:val="center"/>
            <w:hideMark/>
          </w:tcPr>
          <w:p w14:paraId="485D821A"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40259F93"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4343F78"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Arachis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hypogaea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2373B331"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Leguminosae-Papilionoideae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8AE150D"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396A5AAE"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439F9463"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E67A67C"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Asparagus </w:t>
            </w:r>
            <w:proofErr w:type="spellStart"/>
            <w:r w:rsidRPr="00B67735">
              <w:rPr>
                <w:rFonts w:eastAsia="Times New Roman" w:cs="Arial"/>
                <w:i/>
                <w:iCs/>
                <w:color w:val="000000"/>
                <w:sz w:val="20"/>
                <w:szCs w:val="20"/>
              </w:rPr>
              <w:t>flagellaris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Kunth</w:t>
            </w:r>
            <w:proofErr w:type="spellEnd"/>
            <w:r w:rsidRPr="00B67735">
              <w:rPr>
                <w:rFonts w:eastAsia="Times New Roman" w:cs="Arial"/>
                <w:i/>
                <w:iCs/>
                <w:color w:val="000000"/>
                <w:sz w:val="20"/>
                <w:szCs w:val="20"/>
              </w:rPr>
              <w:t>) Baker</w:t>
            </w:r>
          </w:p>
        </w:tc>
        <w:tc>
          <w:tcPr>
            <w:tcW w:w="3069" w:type="dxa"/>
            <w:tcBorders>
              <w:top w:val="nil"/>
              <w:left w:val="nil"/>
              <w:bottom w:val="single" w:sz="4" w:space="0" w:color="auto"/>
              <w:right w:val="single" w:sz="4" w:space="0" w:color="auto"/>
            </w:tcBorders>
            <w:shd w:val="clear" w:color="auto" w:fill="auto"/>
            <w:noWrap/>
            <w:vAlign w:val="center"/>
            <w:hideMark/>
          </w:tcPr>
          <w:p w14:paraId="696AEC50"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Asparagaceae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5F8B046"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708F46E4"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Lnp</w:t>
            </w:r>
            <w:proofErr w:type="spellEnd"/>
          </w:p>
        </w:tc>
      </w:tr>
      <w:tr w:rsidR="00120A05" w:rsidRPr="00B67735" w14:paraId="35CB24BB"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C0C61AB"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Azadirachta </w:t>
            </w:r>
            <w:proofErr w:type="spellStart"/>
            <w:r w:rsidRPr="00B67735">
              <w:rPr>
                <w:rFonts w:eastAsia="Times New Roman" w:cs="Arial"/>
                <w:i/>
                <w:iCs/>
                <w:color w:val="000000"/>
                <w:sz w:val="20"/>
                <w:szCs w:val="20"/>
              </w:rPr>
              <w:t>indica</w:t>
            </w:r>
            <w:proofErr w:type="spellEnd"/>
            <w:r w:rsidRPr="00B67735">
              <w:rPr>
                <w:rFonts w:eastAsia="Times New Roman" w:cs="Arial"/>
                <w:i/>
                <w:iCs/>
                <w:color w:val="000000"/>
                <w:sz w:val="20"/>
                <w:szCs w:val="20"/>
              </w:rPr>
              <w:t xml:space="preserve"> </w:t>
            </w:r>
            <w:proofErr w:type="spellStart"/>
            <w:proofErr w:type="gramStart"/>
            <w:r w:rsidRPr="00B67735">
              <w:rPr>
                <w:rFonts w:eastAsia="Times New Roman" w:cs="Arial"/>
                <w:i/>
                <w:iCs/>
                <w:color w:val="000000"/>
                <w:sz w:val="20"/>
                <w:szCs w:val="20"/>
              </w:rPr>
              <w:t>A.Juss</w:t>
            </w:r>
            <w:proofErr w:type="spellEnd"/>
            <w:proofErr w:type="gram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620BD6CE"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Meliaceae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7B3C7612"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598A9D8E"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62546B06"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D4CF319"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Boerhavia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erecta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1C16E5C5"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Nyctaginaceae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5796852"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0DA3DCA5"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3EB6BC14"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B9AB126"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Bombax </w:t>
            </w:r>
            <w:proofErr w:type="spellStart"/>
            <w:r w:rsidRPr="00B67735">
              <w:rPr>
                <w:rFonts w:eastAsia="Times New Roman" w:cs="Arial"/>
                <w:i/>
                <w:iCs/>
                <w:color w:val="000000"/>
                <w:sz w:val="20"/>
                <w:szCs w:val="20"/>
              </w:rPr>
              <w:t>costatum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Pellegr</w:t>
            </w:r>
            <w:proofErr w:type="spellEnd"/>
            <w:r w:rsidRPr="00B67735">
              <w:rPr>
                <w:rFonts w:eastAsia="Times New Roman" w:cs="Arial"/>
                <w:i/>
                <w:iCs/>
                <w:color w:val="000000"/>
                <w:sz w:val="20"/>
                <w:szCs w:val="20"/>
              </w:rPr>
              <w:t xml:space="preserve">. &amp; </w:t>
            </w:r>
            <w:proofErr w:type="spellStart"/>
            <w:r w:rsidRPr="00B67735">
              <w:rPr>
                <w:rFonts w:eastAsia="Times New Roman" w:cs="Arial"/>
                <w:i/>
                <w:iCs/>
                <w:color w:val="000000"/>
                <w:sz w:val="20"/>
                <w:szCs w:val="20"/>
              </w:rPr>
              <w:t>Vuill</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588AF531"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Bombacaceae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5ED3257"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57B10FC4"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52C73D2A"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35A17FF"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Borassus </w:t>
            </w:r>
            <w:proofErr w:type="spellStart"/>
            <w:r w:rsidRPr="00B67735">
              <w:rPr>
                <w:rFonts w:eastAsia="Times New Roman" w:cs="Arial"/>
                <w:i/>
                <w:iCs/>
                <w:color w:val="000000"/>
                <w:sz w:val="20"/>
                <w:szCs w:val="20"/>
              </w:rPr>
              <w:t>aethiopum</w:t>
            </w:r>
            <w:proofErr w:type="spellEnd"/>
            <w:r w:rsidRPr="00B67735">
              <w:rPr>
                <w:rFonts w:eastAsia="Times New Roman" w:cs="Arial"/>
                <w:i/>
                <w:iCs/>
                <w:color w:val="000000"/>
                <w:sz w:val="20"/>
                <w:szCs w:val="20"/>
              </w:rPr>
              <w:t xml:space="preserve"> Mart.</w:t>
            </w:r>
          </w:p>
        </w:tc>
        <w:tc>
          <w:tcPr>
            <w:tcW w:w="3069" w:type="dxa"/>
            <w:tcBorders>
              <w:top w:val="nil"/>
              <w:left w:val="nil"/>
              <w:bottom w:val="single" w:sz="4" w:space="0" w:color="auto"/>
              <w:right w:val="single" w:sz="4" w:space="0" w:color="auto"/>
            </w:tcBorders>
            <w:shd w:val="clear" w:color="auto" w:fill="auto"/>
            <w:noWrap/>
            <w:vAlign w:val="center"/>
            <w:hideMark/>
          </w:tcPr>
          <w:p w14:paraId="3257451D"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Arecaceae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9033B35"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6C0339A4"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4352B3AA"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0826660"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Bridelia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ferruginea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Benth</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659E3CDA"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Phyllanthaceae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2915815"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1CECCBCA"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60015F32"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6C362D6" w14:textId="77777777" w:rsidR="00120A05" w:rsidRPr="00B67735" w:rsidRDefault="00120A05" w:rsidP="00014594">
            <w:pPr>
              <w:spacing w:after="0"/>
              <w:jc w:val="left"/>
              <w:rPr>
                <w:rFonts w:eastAsia="Times New Roman" w:cs="Arial"/>
                <w:i/>
                <w:iCs/>
                <w:color w:val="000000"/>
                <w:sz w:val="20"/>
                <w:szCs w:val="20"/>
                <w:lang w:val="pt-PT"/>
              </w:rPr>
            </w:pPr>
            <w:r w:rsidRPr="00B67735">
              <w:rPr>
                <w:rFonts w:eastAsia="Times New Roman" w:cs="Arial"/>
                <w:i/>
                <w:iCs/>
                <w:color w:val="000000"/>
                <w:sz w:val="20"/>
                <w:szCs w:val="20"/>
                <w:lang w:val="pt-PT"/>
              </w:rPr>
              <w:t>Calotropis procera (Aiton) W.T.Aiton</w:t>
            </w:r>
          </w:p>
        </w:tc>
        <w:tc>
          <w:tcPr>
            <w:tcW w:w="3069" w:type="dxa"/>
            <w:tcBorders>
              <w:top w:val="nil"/>
              <w:left w:val="nil"/>
              <w:bottom w:val="single" w:sz="4" w:space="0" w:color="auto"/>
              <w:right w:val="single" w:sz="4" w:space="0" w:color="auto"/>
            </w:tcBorders>
            <w:shd w:val="clear" w:color="auto" w:fill="auto"/>
            <w:noWrap/>
            <w:vAlign w:val="center"/>
            <w:hideMark/>
          </w:tcPr>
          <w:p w14:paraId="20B3A308"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Asclepiadaceae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68223FA"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69AAFEE4"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5A1145AD"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FADF05C"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Cassia </w:t>
            </w:r>
            <w:proofErr w:type="spellStart"/>
            <w:r w:rsidRPr="00B67735">
              <w:rPr>
                <w:rFonts w:eastAsia="Times New Roman" w:cs="Arial"/>
                <w:i/>
                <w:iCs/>
                <w:color w:val="000000"/>
                <w:sz w:val="20"/>
                <w:szCs w:val="20"/>
              </w:rPr>
              <w:t>mimosoides</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3EEAC22D"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Leguminosae-Caesalpinioideae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F28207F"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51739468"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7E887FA7"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3AAED44"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Cassia </w:t>
            </w:r>
            <w:proofErr w:type="spellStart"/>
            <w:r w:rsidRPr="00B67735">
              <w:rPr>
                <w:rFonts w:eastAsia="Times New Roman" w:cs="Arial"/>
                <w:i/>
                <w:iCs/>
                <w:color w:val="000000"/>
                <w:sz w:val="20"/>
                <w:szCs w:val="20"/>
              </w:rPr>
              <w:t>obtusifolia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2F5D275D"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Leguminosae-Caesalpinioideae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3BBF693"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7CEF2C6E"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626315D8"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5962812"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Ceratotheca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sesamoides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Endl</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7C8C24DC"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Pedaliaceae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76F0276"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68BE2A21"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H</w:t>
            </w:r>
          </w:p>
        </w:tc>
      </w:tr>
      <w:tr w:rsidR="00120A05" w:rsidRPr="00B67735" w14:paraId="2E0D6943"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E49E1DA"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Cleome</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viscosa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436A2EA1"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Cleomaceae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B8BA66F"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177CE943"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61BA6672"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38BF27A"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Clitoria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ternatea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3AE20292"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Leguminosae-Papilionoideae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B896320"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30AC6C10"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Lnp</w:t>
            </w:r>
            <w:proofErr w:type="spellEnd"/>
          </w:p>
        </w:tc>
      </w:tr>
      <w:tr w:rsidR="00120A05" w:rsidRPr="00B67735" w14:paraId="33451C17"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6F90BF0"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Cochlospermum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planchonii</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Hook.f</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5B4BDEF0"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Bixaceae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8B4747C"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0DE55D9E"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5A2AA37A"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D535FD7"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Combretum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collinum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Fresen</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0290B1DF"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Combretaceae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40467BF"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380CB28D"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2D04CE9A"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0CE6F31" w14:textId="77777777" w:rsidR="00120A05" w:rsidRPr="00B67735" w:rsidRDefault="00120A05" w:rsidP="00014594">
            <w:pPr>
              <w:spacing w:after="0"/>
              <w:jc w:val="left"/>
              <w:rPr>
                <w:rFonts w:eastAsia="Times New Roman" w:cs="Arial"/>
                <w:i/>
                <w:iCs/>
                <w:color w:val="000000"/>
                <w:sz w:val="20"/>
                <w:szCs w:val="20"/>
                <w:lang w:val="pt-PT"/>
              </w:rPr>
            </w:pPr>
            <w:r w:rsidRPr="00B67735">
              <w:rPr>
                <w:rFonts w:eastAsia="Times New Roman" w:cs="Arial"/>
                <w:i/>
                <w:iCs/>
                <w:color w:val="000000"/>
                <w:sz w:val="20"/>
                <w:szCs w:val="20"/>
                <w:lang w:val="pt-PT"/>
              </w:rPr>
              <w:t>Combretum glutinosum Perr. ex DC.</w:t>
            </w:r>
          </w:p>
        </w:tc>
        <w:tc>
          <w:tcPr>
            <w:tcW w:w="3069" w:type="dxa"/>
            <w:tcBorders>
              <w:top w:val="nil"/>
              <w:left w:val="nil"/>
              <w:bottom w:val="single" w:sz="4" w:space="0" w:color="auto"/>
              <w:right w:val="single" w:sz="4" w:space="0" w:color="auto"/>
            </w:tcBorders>
            <w:shd w:val="clear" w:color="auto" w:fill="auto"/>
            <w:noWrap/>
            <w:vAlign w:val="center"/>
            <w:hideMark/>
          </w:tcPr>
          <w:p w14:paraId="7A8C658B"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Combretaceae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77206EEB"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324C1D17"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4E3B0C9A"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C76BC38"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Combretum</w:t>
            </w:r>
            <w:proofErr w:type="spellEnd"/>
            <w:r w:rsidRPr="00B67735">
              <w:rPr>
                <w:rFonts w:eastAsia="Times New Roman" w:cs="Arial"/>
                <w:i/>
                <w:iCs/>
                <w:color w:val="000000"/>
                <w:sz w:val="20"/>
                <w:szCs w:val="20"/>
              </w:rPr>
              <w:t xml:space="preserve"> molle (</w:t>
            </w:r>
            <w:proofErr w:type="spellStart"/>
            <w:r w:rsidRPr="00B67735">
              <w:rPr>
                <w:rFonts w:eastAsia="Times New Roman" w:cs="Arial"/>
                <w:i/>
                <w:iCs/>
                <w:color w:val="000000"/>
                <w:sz w:val="20"/>
                <w:szCs w:val="20"/>
              </w:rPr>
              <w:t>Klotzsch</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Engl</w:t>
            </w:r>
            <w:proofErr w:type="spellEnd"/>
            <w:r w:rsidRPr="00B67735">
              <w:rPr>
                <w:rFonts w:eastAsia="Times New Roman" w:cs="Arial"/>
                <w:i/>
                <w:iCs/>
                <w:color w:val="000000"/>
                <w:sz w:val="20"/>
                <w:szCs w:val="20"/>
              </w:rPr>
              <w:t>. &amp; Diels</w:t>
            </w:r>
          </w:p>
        </w:tc>
        <w:tc>
          <w:tcPr>
            <w:tcW w:w="3069" w:type="dxa"/>
            <w:tcBorders>
              <w:top w:val="nil"/>
              <w:left w:val="nil"/>
              <w:bottom w:val="single" w:sz="4" w:space="0" w:color="auto"/>
              <w:right w:val="single" w:sz="4" w:space="0" w:color="auto"/>
            </w:tcBorders>
            <w:shd w:val="clear" w:color="auto" w:fill="auto"/>
            <w:noWrap/>
            <w:vAlign w:val="center"/>
            <w:hideMark/>
          </w:tcPr>
          <w:p w14:paraId="621F74C0"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Combretaceae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BCEE3BB"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7B03720B"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130DB415"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A5F4C7B"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Commelina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benghalensis</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4505F109"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Commelinaceae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FFCC4C2"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6F14FBD3"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Ch</w:t>
            </w:r>
            <w:proofErr w:type="spellEnd"/>
          </w:p>
        </w:tc>
      </w:tr>
      <w:tr w:rsidR="00120A05" w:rsidRPr="00B67735" w14:paraId="67614C4D"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FC248CC" w14:textId="77777777" w:rsidR="00120A05" w:rsidRPr="00B67735" w:rsidRDefault="00120A05" w:rsidP="00014594">
            <w:pPr>
              <w:spacing w:after="0"/>
              <w:jc w:val="left"/>
              <w:rPr>
                <w:rFonts w:eastAsia="Times New Roman" w:cs="Arial"/>
                <w:i/>
                <w:iCs/>
                <w:color w:val="000000"/>
                <w:sz w:val="20"/>
                <w:szCs w:val="20"/>
                <w:lang w:val="pt-PT"/>
              </w:rPr>
            </w:pPr>
            <w:r w:rsidRPr="00B67735">
              <w:rPr>
                <w:rFonts w:eastAsia="Times New Roman" w:cs="Arial"/>
                <w:i/>
                <w:iCs/>
                <w:color w:val="000000"/>
                <w:sz w:val="20"/>
                <w:szCs w:val="20"/>
                <w:lang w:val="pt-PT"/>
              </w:rPr>
              <w:t>Commelina erecta L. ssp. Erecta</w:t>
            </w:r>
          </w:p>
        </w:tc>
        <w:tc>
          <w:tcPr>
            <w:tcW w:w="3069" w:type="dxa"/>
            <w:tcBorders>
              <w:top w:val="nil"/>
              <w:left w:val="nil"/>
              <w:bottom w:val="single" w:sz="4" w:space="0" w:color="auto"/>
              <w:right w:val="single" w:sz="4" w:space="0" w:color="auto"/>
            </w:tcBorders>
            <w:shd w:val="clear" w:color="auto" w:fill="auto"/>
            <w:noWrap/>
            <w:vAlign w:val="center"/>
            <w:hideMark/>
          </w:tcPr>
          <w:p w14:paraId="2B6F724F"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Commelinaceae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D80FD04"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087764C3"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Ch</w:t>
            </w:r>
            <w:proofErr w:type="spellEnd"/>
          </w:p>
        </w:tc>
      </w:tr>
      <w:tr w:rsidR="00120A05" w:rsidRPr="00B67735" w14:paraId="0597CD07"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AB92068"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Corchorus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olitorius</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4B1D07FA"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Tiliaceae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3C7E5A0"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16C102DE"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2AC3300B"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BA138DF" w14:textId="77777777" w:rsidR="00120A05" w:rsidRPr="0038652E" w:rsidRDefault="00120A05" w:rsidP="00014594">
            <w:pPr>
              <w:spacing w:after="0"/>
              <w:jc w:val="left"/>
              <w:rPr>
                <w:rFonts w:eastAsia="Times New Roman" w:cs="Arial"/>
                <w:i/>
                <w:iCs/>
                <w:color w:val="000000"/>
                <w:sz w:val="20"/>
                <w:szCs w:val="20"/>
                <w:lang w:val="en-US"/>
              </w:rPr>
            </w:pPr>
            <w:proofErr w:type="spellStart"/>
            <w:r w:rsidRPr="0038652E">
              <w:rPr>
                <w:rFonts w:eastAsia="Times New Roman" w:cs="Arial"/>
                <w:i/>
                <w:iCs/>
                <w:color w:val="000000"/>
                <w:sz w:val="20"/>
                <w:szCs w:val="20"/>
                <w:lang w:val="en-US"/>
              </w:rPr>
              <w:t>Crossopteryx</w:t>
            </w:r>
            <w:proofErr w:type="spellEnd"/>
            <w:r w:rsidRPr="0038652E">
              <w:rPr>
                <w:rFonts w:eastAsia="Times New Roman" w:cs="Arial"/>
                <w:i/>
                <w:iCs/>
                <w:color w:val="000000"/>
                <w:sz w:val="20"/>
                <w:szCs w:val="20"/>
                <w:lang w:val="en-US"/>
              </w:rPr>
              <w:t xml:space="preserve"> </w:t>
            </w:r>
            <w:proofErr w:type="spellStart"/>
            <w:r w:rsidRPr="0038652E">
              <w:rPr>
                <w:rFonts w:eastAsia="Times New Roman" w:cs="Arial"/>
                <w:i/>
                <w:iCs/>
                <w:color w:val="000000"/>
                <w:sz w:val="20"/>
                <w:szCs w:val="20"/>
                <w:lang w:val="en-US"/>
              </w:rPr>
              <w:t>febrifuga</w:t>
            </w:r>
            <w:proofErr w:type="spellEnd"/>
            <w:r w:rsidRPr="0038652E">
              <w:rPr>
                <w:rFonts w:eastAsia="Times New Roman" w:cs="Arial"/>
                <w:i/>
                <w:iCs/>
                <w:color w:val="000000"/>
                <w:sz w:val="20"/>
                <w:szCs w:val="20"/>
                <w:lang w:val="en-US"/>
              </w:rPr>
              <w:t xml:space="preserve"> (</w:t>
            </w:r>
            <w:proofErr w:type="spellStart"/>
            <w:r w:rsidRPr="0038652E">
              <w:rPr>
                <w:rFonts w:eastAsia="Times New Roman" w:cs="Arial"/>
                <w:i/>
                <w:iCs/>
                <w:color w:val="000000"/>
                <w:sz w:val="20"/>
                <w:szCs w:val="20"/>
                <w:lang w:val="en-US"/>
              </w:rPr>
              <w:t>Afzel</w:t>
            </w:r>
            <w:proofErr w:type="spellEnd"/>
            <w:r w:rsidRPr="0038652E">
              <w:rPr>
                <w:rFonts w:eastAsia="Times New Roman" w:cs="Arial"/>
                <w:i/>
                <w:iCs/>
                <w:color w:val="000000"/>
                <w:sz w:val="20"/>
                <w:szCs w:val="20"/>
                <w:lang w:val="en-US"/>
              </w:rPr>
              <w:t xml:space="preserve">. ex </w:t>
            </w:r>
            <w:proofErr w:type="spellStart"/>
            <w:proofErr w:type="gramStart"/>
            <w:r w:rsidRPr="0038652E">
              <w:rPr>
                <w:rFonts w:eastAsia="Times New Roman" w:cs="Arial"/>
                <w:i/>
                <w:iCs/>
                <w:color w:val="000000"/>
                <w:sz w:val="20"/>
                <w:szCs w:val="20"/>
                <w:lang w:val="en-US"/>
              </w:rPr>
              <w:t>G.Don</w:t>
            </w:r>
            <w:proofErr w:type="spellEnd"/>
            <w:proofErr w:type="gramEnd"/>
            <w:r w:rsidRPr="0038652E">
              <w:rPr>
                <w:rFonts w:eastAsia="Times New Roman" w:cs="Arial"/>
                <w:i/>
                <w:iCs/>
                <w:color w:val="000000"/>
                <w:sz w:val="20"/>
                <w:szCs w:val="20"/>
                <w:lang w:val="en-US"/>
              </w:rPr>
              <w:t>) Benth.</w:t>
            </w:r>
          </w:p>
        </w:tc>
        <w:tc>
          <w:tcPr>
            <w:tcW w:w="3069" w:type="dxa"/>
            <w:tcBorders>
              <w:top w:val="nil"/>
              <w:left w:val="nil"/>
              <w:bottom w:val="single" w:sz="4" w:space="0" w:color="auto"/>
              <w:right w:val="single" w:sz="4" w:space="0" w:color="auto"/>
            </w:tcBorders>
            <w:shd w:val="clear" w:color="auto" w:fill="auto"/>
            <w:noWrap/>
            <w:vAlign w:val="center"/>
            <w:hideMark/>
          </w:tcPr>
          <w:p w14:paraId="630F86BF"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Rubiaceae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5B12F04"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5965A04B"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41F18B2B"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D16E4D3"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Crotalaria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pallida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Aiton</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1255296E"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Leguminosae-Papilionoideae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8230BF8"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238F0CFA"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3E341648"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A74BADF"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Crotalaria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retusa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1B31FD71"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Leguminosae-Papilionoideae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7D49843"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61E235BA"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1E9D874D"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F47AFB4" w14:textId="77777777" w:rsidR="00120A05" w:rsidRPr="0038652E" w:rsidRDefault="00120A05" w:rsidP="00014594">
            <w:pPr>
              <w:spacing w:after="0"/>
              <w:jc w:val="left"/>
              <w:rPr>
                <w:rFonts w:eastAsia="Times New Roman" w:cs="Arial"/>
                <w:i/>
                <w:iCs/>
                <w:color w:val="000000"/>
                <w:sz w:val="20"/>
                <w:szCs w:val="20"/>
                <w:lang w:val="en-US"/>
              </w:rPr>
            </w:pPr>
            <w:proofErr w:type="spellStart"/>
            <w:r w:rsidRPr="0038652E">
              <w:rPr>
                <w:rFonts w:eastAsia="Times New Roman" w:cs="Arial"/>
                <w:i/>
                <w:iCs/>
                <w:color w:val="000000"/>
                <w:sz w:val="20"/>
                <w:szCs w:val="20"/>
                <w:lang w:val="en-US"/>
              </w:rPr>
              <w:t>Cyanthillium</w:t>
            </w:r>
            <w:proofErr w:type="spellEnd"/>
            <w:r w:rsidRPr="0038652E">
              <w:rPr>
                <w:rFonts w:eastAsia="Times New Roman" w:cs="Arial"/>
                <w:i/>
                <w:iCs/>
                <w:color w:val="000000"/>
                <w:sz w:val="20"/>
                <w:szCs w:val="20"/>
                <w:lang w:val="en-US"/>
              </w:rPr>
              <w:t xml:space="preserve"> cinereum (L.) </w:t>
            </w:r>
            <w:proofErr w:type="spellStart"/>
            <w:proofErr w:type="gramStart"/>
            <w:r w:rsidRPr="0038652E">
              <w:rPr>
                <w:rFonts w:eastAsia="Times New Roman" w:cs="Arial"/>
                <w:i/>
                <w:iCs/>
                <w:color w:val="000000"/>
                <w:sz w:val="20"/>
                <w:szCs w:val="20"/>
                <w:lang w:val="en-US"/>
              </w:rPr>
              <w:t>H.Rob</w:t>
            </w:r>
            <w:proofErr w:type="spellEnd"/>
            <w:proofErr w:type="gramEnd"/>
            <w:r w:rsidRPr="0038652E">
              <w:rPr>
                <w:rFonts w:eastAsia="Times New Roman" w:cs="Arial"/>
                <w:i/>
                <w:iCs/>
                <w:color w:val="000000"/>
                <w:sz w:val="20"/>
                <w:szCs w:val="20"/>
                <w:lang w:val="en-US"/>
              </w:rPr>
              <w:t>.</w:t>
            </w:r>
          </w:p>
        </w:tc>
        <w:tc>
          <w:tcPr>
            <w:tcW w:w="3069" w:type="dxa"/>
            <w:tcBorders>
              <w:top w:val="nil"/>
              <w:left w:val="nil"/>
              <w:bottom w:val="single" w:sz="4" w:space="0" w:color="auto"/>
              <w:right w:val="single" w:sz="4" w:space="0" w:color="auto"/>
            </w:tcBorders>
            <w:shd w:val="clear" w:color="auto" w:fill="auto"/>
            <w:noWrap/>
            <w:vAlign w:val="center"/>
            <w:hideMark/>
          </w:tcPr>
          <w:p w14:paraId="2C2C8DA5"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Asteraceae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442B328"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4DDFD28F"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35ABAE1D"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C5C562A"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Cyperus </w:t>
            </w:r>
            <w:proofErr w:type="spellStart"/>
            <w:r w:rsidRPr="00B67735">
              <w:rPr>
                <w:rFonts w:eastAsia="Times New Roman" w:cs="Arial"/>
                <w:i/>
                <w:iCs/>
                <w:color w:val="000000"/>
                <w:sz w:val="20"/>
                <w:szCs w:val="20"/>
              </w:rPr>
              <w:t>esculentus</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1D623DC9"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Cyperaceae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CE90828"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72EAD2F3"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w:t>
            </w:r>
          </w:p>
        </w:tc>
      </w:tr>
      <w:tr w:rsidR="00120A05" w:rsidRPr="00B67735" w14:paraId="0FC3D692"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6434F80"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Dactyloctenium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aegyptium</w:t>
            </w:r>
            <w:proofErr w:type="spellEnd"/>
            <w:r w:rsidRPr="00B67735">
              <w:rPr>
                <w:rFonts w:eastAsia="Times New Roman" w:cs="Arial"/>
                <w:i/>
                <w:iCs/>
                <w:color w:val="000000"/>
                <w:sz w:val="20"/>
                <w:szCs w:val="20"/>
              </w:rPr>
              <w:t xml:space="preserve"> (L.) </w:t>
            </w:r>
            <w:proofErr w:type="spellStart"/>
            <w:r w:rsidRPr="00B67735">
              <w:rPr>
                <w:rFonts w:eastAsia="Times New Roman" w:cs="Arial"/>
                <w:i/>
                <w:iCs/>
                <w:color w:val="000000"/>
                <w:sz w:val="20"/>
                <w:szCs w:val="20"/>
              </w:rPr>
              <w:t>Willd</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2F4DA77C"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11F0C8C"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2F314228"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H</w:t>
            </w:r>
          </w:p>
        </w:tc>
      </w:tr>
      <w:tr w:rsidR="00120A05" w:rsidRPr="00B67735" w14:paraId="36141DB7"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70B50F0" w14:textId="77777777" w:rsidR="00120A05" w:rsidRPr="00B67735" w:rsidRDefault="00120A05" w:rsidP="00014594">
            <w:pPr>
              <w:spacing w:after="0"/>
              <w:jc w:val="left"/>
              <w:rPr>
                <w:rFonts w:eastAsia="Times New Roman" w:cs="Arial"/>
                <w:i/>
                <w:iCs/>
                <w:color w:val="000000"/>
                <w:sz w:val="20"/>
                <w:szCs w:val="20"/>
                <w:lang w:val="pt-PT"/>
              </w:rPr>
            </w:pPr>
            <w:r w:rsidRPr="00B67735">
              <w:rPr>
                <w:rFonts w:eastAsia="Times New Roman" w:cs="Arial"/>
                <w:i/>
                <w:iCs/>
                <w:color w:val="000000"/>
                <w:sz w:val="20"/>
                <w:szCs w:val="20"/>
                <w:lang w:val="pt-PT"/>
              </w:rPr>
              <w:t>Daniellia oliveri (Rolfe) Hutch. &amp; Dalziel</w:t>
            </w:r>
          </w:p>
        </w:tc>
        <w:tc>
          <w:tcPr>
            <w:tcW w:w="3069" w:type="dxa"/>
            <w:tcBorders>
              <w:top w:val="nil"/>
              <w:left w:val="nil"/>
              <w:bottom w:val="single" w:sz="4" w:space="0" w:color="auto"/>
              <w:right w:val="single" w:sz="4" w:space="0" w:color="auto"/>
            </w:tcBorders>
            <w:shd w:val="clear" w:color="auto" w:fill="auto"/>
            <w:noWrap/>
            <w:vAlign w:val="center"/>
            <w:hideMark/>
          </w:tcPr>
          <w:p w14:paraId="382D0657"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Leguminosae-Caesalpinioideae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2591AD0"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1F6663EC"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19483926"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CC4CC2C"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lastRenderedPageBreak/>
              <w:t>Desmodium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velutinum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Willd</w:t>
            </w:r>
            <w:proofErr w:type="spellEnd"/>
            <w:r w:rsidRPr="00B67735">
              <w:rPr>
                <w:rFonts w:eastAsia="Times New Roman" w:cs="Arial"/>
                <w:i/>
                <w:iCs/>
                <w:color w:val="000000"/>
                <w:sz w:val="20"/>
                <w:szCs w:val="20"/>
              </w:rPr>
              <w:t>.) DC.</w:t>
            </w:r>
          </w:p>
        </w:tc>
        <w:tc>
          <w:tcPr>
            <w:tcW w:w="3069" w:type="dxa"/>
            <w:tcBorders>
              <w:top w:val="nil"/>
              <w:left w:val="nil"/>
              <w:bottom w:val="single" w:sz="4" w:space="0" w:color="auto"/>
              <w:right w:val="single" w:sz="4" w:space="0" w:color="auto"/>
            </w:tcBorders>
            <w:shd w:val="clear" w:color="auto" w:fill="auto"/>
            <w:noWrap/>
            <w:vAlign w:val="center"/>
            <w:hideMark/>
          </w:tcPr>
          <w:p w14:paraId="64D993E4"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Leguminosae-Papilionoideae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A0B7EDA"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760E2FAF"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055A037E"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2C521ED"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Detarium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microcarpum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Guill</w:t>
            </w:r>
            <w:proofErr w:type="spellEnd"/>
            <w:r w:rsidRPr="00B67735">
              <w:rPr>
                <w:rFonts w:eastAsia="Times New Roman" w:cs="Arial"/>
                <w:i/>
                <w:iCs/>
                <w:color w:val="000000"/>
                <w:sz w:val="20"/>
                <w:szCs w:val="20"/>
              </w:rPr>
              <w:t xml:space="preserve">. &amp; </w:t>
            </w:r>
            <w:proofErr w:type="spellStart"/>
            <w:r w:rsidRPr="00B67735">
              <w:rPr>
                <w:rFonts w:eastAsia="Times New Roman" w:cs="Arial"/>
                <w:i/>
                <w:iCs/>
                <w:color w:val="000000"/>
                <w:sz w:val="20"/>
                <w:szCs w:val="20"/>
              </w:rPr>
              <w:t>Perr</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5FB340A3"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Sapotaceae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7AC38840"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3A4F0AB1"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1AEB14BA"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944AE6B" w14:textId="77777777" w:rsidR="00120A05" w:rsidRPr="00EF7423" w:rsidRDefault="00120A05" w:rsidP="00014594">
            <w:pPr>
              <w:spacing w:after="0"/>
              <w:jc w:val="left"/>
              <w:rPr>
                <w:rFonts w:eastAsia="Times New Roman" w:cs="Arial"/>
                <w:i/>
                <w:iCs/>
                <w:color w:val="000000"/>
                <w:sz w:val="20"/>
                <w:szCs w:val="20"/>
                <w:lang w:val="en-US"/>
              </w:rPr>
            </w:pPr>
            <w:proofErr w:type="spellStart"/>
            <w:r w:rsidRPr="00EF7423">
              <w:rPr>
                <w:rFonts w:eastAsia="Times New Roman" w:cs="Arial"/>
                <w:i/>
                <w:iCs/>
                <w:color w:val="000000"/>
                <w:sz w:val="20"/>
                <w:szCs w:val="20"/>
                <w:lang w:val="en-US"/>
              </w:rPr>
              <w:t>Dichrostachys</w:t>
            </w:r>
            <w:proofErr w:type="spellEnd"/>
            <w:r w:rsidRPr="00EF7423">
              <w:rPr>
                <w:rFonts w:eastAsia="Times New Roman" w:cs="Arial"/>
                <w:i/>
                <w:iCs/>
                <w:color w:val="000000"/>
                <w:sz w:val="20"/>
                <w:szCs w:val="20"/>
                <w:lang w:val="en-US"/>
              </w:rPr>
              <w:t xml:space="preserve"> cinerea (L.) Wight &amp; Arn.</w:t>
            </w:r>
          </w:p>
        </w:tc>
        <w:tc>
          <w:tcPr>
            <w:tcW w:w="3069" w:type="dxa"/>
            <w:tcBorders>
              <w:top w:val="nil"/>
              <w:left w:val="nil"/>
              <w:bottom w:val="single" w:sz="4" w:space="0" w:color="auto"/>
              <w:right w:val="single" w:sz="4" w:space="0" w:color="auto"/>
            </w:tcBorders>
            <w:shd w:val="clear" w:color="auto" w:fill="auto"/>
            <w:noWrap/>
            <w:vAlign w:val="center"/>
            <w:hideMark/>
          </w:tcPr>
          <w:p w14:paraId="0AE4412D"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Leguminosae-Mimosoideae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71A509F3"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637BAEBB"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09F8DC9F"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786E069"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Digitaria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horizontalis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Willd</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1C5C08DE"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1CCF5A2"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7EF7F82D"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H</w:t>
            </w:r>
          </w:p>
        </w:tc>
      </w:tr>
      <w:tr w:rsidR="00120A05" w:rsidRPr="00B67735" w14:paraId="5F7B4CF6"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B34866C"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Diospyros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mespiliformis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Hochst</w:t>
            </w:r>
            <w:proofErr w:type="spellEnd"/>
            <w:r w:rsidRPr="00B67735">
              <w:rPr>
                <w:rFonts w:eastAsia="Times New Roman" w:cs="Arial"/>
                <w:i/>
                <w:iCs/>
                <w:color w:val="000000"/>
                <w:sz w:val="20"/>
                <w:szCs w:val="20"/>
              </w:rPr>
              <w:t>. Ex A.DC.</w:t>
            </w:r>
          </w:p>
        </w:tc>
        <w:tc>
          <w:tcPr>
            <w:tcW w:w="3069" w:type="dxa"/>
            <w:tcBorders>
              <w:top w:val="nil"/>
              <w:left w:val="nil"/>
              <w:bottom w:val="single" w:sz="4" w:space="0" w:color="auto"/>
              <w:right w:val="single" w:sz="4" w:space="0" w:color="auto"/>
            </w:tcBorders>
            <w:shd w:val="clear" w:color="auto" w:fill="auto"/>
            <w:noWrap/>
            <w:vAlign w:val="center"/>
            <w:hideMark/>
          </w:tcPr>
          <w:p w14:paraId="19159BBA"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Ebenaceae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D03F4C7"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4BD257B3"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3D524B2B"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8445887"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Diospyros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monbuttensis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Gürke</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110500BF"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Ebenaceae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7FA60BA"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w:t>
            </w:r>
          </w:p>
        </w:tc>
        <w:tc>
          <w:tcPr>
            <w:tcW w:w="617" w:type="dxa"/>
            <w:tcBorders>
              <w:top w:val="nil"/>
              <w:left w:val="nil"/>
              <w:bottom w:val="single" w:sz="4" w:space="0" w:color="auto"/>
              <w:right w:val="single" w:sz="4" w:space="0" w:color="auto"/>
            </w:tcBorders>
            <w:shd w:val="clear" w:color="auto" w:fill="auto"/>
            <w:noWrap/>
            <w:vAlign w:val="center"/>
            <w:hideMark/>
          </w:tcPr>
          <w:p w14:paraId="2B5D8209"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52DF234F"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91A776E"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Echinochloa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colona</w:t>
            </w:r>
            <w:proofErr w:type="spellEnd"/>
            <w:r w:rsidRPr="00B67735">
              <w:rPr>
                <w:rFonts w:eastAsia="Times New Roman" w:cs="Arial"/>
                <w:i/>
                <w:iCs/>
                <w:color w:val="000000"/>
                <w:sz w:val="20"/>
                <w:szCs w:val="20"/>
              </w:rPr>
              <w:t xml:space="preserve"> (L.) Link</w:t>
            </w:r>
          </w:p>
        </w:tc>
        <w:tc>
          <w:tcPr>
            <w:tcW w:w="3069" w:type="dxa"/>
            <w:tcBorders>
              <w:top w:val="nil"/>
              <w:left w:val="nil"/>
              <w:bottom w:val="single" w:sz="4" w:space="0" w:color="auto"/>
              <w:right w:val="single" w:sz="4" w:space="0" w:color="auto"/>
            </w:tcBorders>
            <w:shd w:val="clear" w:color="auto" w:fill="auto"/>
            <w:noWrap/>
            <w:vAlign w:val="center"/>
            <w:hideMark/>
          </w:tcPr>
          <w:p w14:paraId="27648364"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611514B"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71688C66"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3667F6E9"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55A6A16"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Elaeis </w:t>
            </w:r>
            <w:proofErr w:type="spellStart"/>
            <w:r w:rsidRPr="00B67735">
              <w:rPr>
                <w:rFonts w:eastAsia="Times New Roman" w:cs="Arial"/>
                <w:i/>
                <w:iCs/>
                <w:color w:val="000000"/>
                <w:sz w:val="20"/>
                <w:szCs w:val="20"/>
              </w:rPr>
              <w:t>guineensis</w:t>
            </w:r>
            <w:proofErr w:type="spellEnd"/>
            <w:r w:rsidRPr="00B67735">
              <w:rPr>
                <w:rFonts w:eastAsia="Times New Roman" w:cs="Arial"/>
                <w:i/>
                <w:iCs/>
                <w:color w:val="000000"/>
                <w:sz w:val="20"/>
                <w:szCs w:val="20"/>
              </w:rPr>
              <w:t xml:space="preserve"> Jacq.</w:t>
            </w:r>
          </w:p>
        </w:tc>
        <w:tc>
          <w:tcPr>
            <w:tcW w:w="3069" w:type="dxa"/>
            <w:tcBorders>
              <w:top w:val="nil"/>
              <w:left w:val="nil"/>
              <w:bottom w:val="single" w:sz="4" w:space="0" w:color="auto"/>
              <w:right w:val="single" w:sz="4" w:space="0" w:color="auto"/>
            </w:tcBorders>
            <w:shd w:val="clear" w:color="auto" w:fill="auto"/>
            <w:noWrap/>
            <w:vAlign w:val="center"/>
            <w:hideMark/>
          </w:tcPr>
          <w:p w14:paraId="08A4A669"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Arecaceae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F90CA82"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w:t>
            </w:r>
          </w:p>
        </w:tc>
        <w:tc>
          <w:tcPr>
            <w:tcW w:w="617" w:type="dxa"/>
            <w:tcBorders>
              <w:top w:val="nil"/>
              <w:left w:val="nil"/>
              <w:bottom w:val="single" w:sz="4" w:space="0" w:color="auto"/>
              <w:right w:val="single" w:sz="4" w:space="0" w:color="auto"/>
            </w:tcBorders>
            <w:shd w:val="clear" w:color="auto" w:fill="auto"/>
            <w:noWrap/>
            <w:vAlign w:val="center"/>
            <w:hideMark/>
          </w:tcPr>
          <w:p w14:paraId="60B5B830"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205BFB3A"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D780A95"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Eleusine </w:t>
            </w:r>
            <w:proofErr w:type="spellStart"/>
            <w:r w:rsidRPr="00B67735">
              <w:rPr>
                <w:rFonts w:eastAsia="Times New Roman" w:cs="Arial"/>
                <w:i/>
                <w:iCs/>
                <w:color w:val="000000"/>
                <w:sz w:val="20"/>
                <w:szCs w:val="20"/>
              </w:rPr>
              <w:t>indica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auctt</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113AC9FA"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763391D"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5492D757"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1BB0FF92"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3C192A7"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Entada</w:t>
            </w:r>
            <w:proofErr w:type="spellEnd"/>
            <w:r w:rsidRPr="00B67735">
              <w:rPr>
                <w:rFonts w:eastAsia="Times New Roman" w:cs="Arial"/>
                <w:i/>
                <w:iCs/>
                <w:color w:val="000000"/>
                <w:sz w:val="20"/>
                <w:szCs w:val="20"/>
              </w:rPr>
              <w:t xml:space="preserve"> africana </w:t>
            </w:r>
            <w:proofErr w:type="spellStart"/>
            <w:r w:rsidRPr="00B67735">
              <w:rPr>
                <w:rFonts w:eastAsia="Times New Roman" w:cs="Arial"/>
                <w:i/>
                <w:iCs/>
                <w:color w:val="000000"/>
                <w:sz w:val="20"/>
                <w:szCs w:val="20"/>
              </w:rPr>
              <w:t>Guill</w:t>
            </w:r>
            <w:proofErr w:type="spellEnd"/>
            <w:r w:rsidRPr="00B67735">
              <w:rPr>
                <w:rFonts w:eastAsia="Times New Roman" w:cs="Arial"/>
                <w:i/>
                <w:iCs/>
                <w:color w:val="000000"/>
                <w:sz w:val="20"/>
                <w:szCs w:val="20"/>
              </w:rPr>
              <w:t xml:space="preserve">. &amp; </w:t>
            </w:r>
            <w:proofErr w:type="spellStart"/>
            <w:r w:rsidRPr="00B67735">
              <w:rPr>
                <w:rFonts w:eastAsia="Times New Roman" w:cs="Arial"/>
                <w:i/>
                <w:iCs/>
                <w:color w:val="000000"/>
                <w:sz w:val="20"/>
                <w:szCs w:val="20"/>
              </w:rPr>
              <w:t>Perr</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3423B516"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Leguminosae-Papilionoideae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8E6CB1B"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290ABAE7"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5F3B5438"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0493ABC"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Eucalyptus </w:t>
            </w:r>
            <w:proofErr w:type="spellStart"/>
            <w:r w:rsidRPr="00B67735">
              <w:rPr>
                <w:rFonts w:eastAsia="Times New Roman" w:cs="Arial"/>
                <w:i/>
                <w:iCs/>
                <w:color w:val="000000"/>
                <w:sz w:val="20"/>
                <w:szCs w:val="20"/>
              </w:rPr>
              <w:t>camaldulensis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Dehn</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445F2F10"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Myrthaceae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29D60E4"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3A9AC9C5"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38EE4DF1"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21AD764"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Euphorbia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hirta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5AC5D225"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Euphorbiaceae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721BC5D5"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2E817EE8"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596A0D65"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930F137"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Ficus </w:t>
            </w:r>
            <w:proofErr w:type="spellStart"/>
            <w:r w:rsidRPr="00B67735">
              <w:rPr>
                <w:rFonts w:eastAsia="Times New Roman" w:cs="Arial"/>
                <w:i/>
                <w:iCs/>
                <w:color w:val="000000"/>
                <w:sz w:val="20"/>
                <w:szCs w:val="20"/>
              </w:rPr>
              <w:t>capreifolia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Delile</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55A29C94"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Moraceae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A5DAC2F"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56A37FC8"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477CDEBC"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490D18D"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Ficus </w:t>
            </w:r>
            <w:proofErr w:type="spellStart"/>
            <w:r w:rsidRPr="00B67735">
              <w:rPr>
                <w:rFonts w:eastAsia="Times New Roman" w:cs="Arial"/>
                <w:i/>
                <w:iCs/>
                <w:color w:val="000000"/>
                <w:sz w:val="20"/>
                <w:szCs w:val="20"/>
              </w:rPr>
              <w:t>exasperata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Vahl</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52C403B6"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Moraceae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4CF2FC3"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5B683317"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02847D64"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C79A2EC"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Ficus platyphylla </w:t>
            </w:r>
            <w:proofErr w:type="spellStart"/>
            <w:r w:rsidRPr="00B67735">
              <w:rPr>
                <w:rFonts w:eastAsia="Times New Roman" w:cs="Arial"/>
                <w:i/>
                <w:iCs/>
                <w:color w:val="000000"/>
                <w:sz w:val="20"/>
                <w:szCs w:val="20"/>
              </w:rPr>
              <w:t>Delile</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016BFC4C"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Moraceae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6BAAACE"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62376758"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08539A2E"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FCB1C07"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Ficus sur </w:t>
            </w:r>
            <w:proofErr w:type="spellStart"/>
            <w:r w:rsidRPr="00B67735">
              <w:rPr>
                <w:rFonts w:eastAsia="Times New Roman" w:cs="Arial"/>
                <w:i/>
                <w:iCs/>
                <w:color w:val="000000"/>
                <w:sz w:val="20"/>
                <w:szCs w:val="20"/>
              </w:rPr>
              <w:t>Forssk</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1DFF02F4"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Moraceae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B20FCEB"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1B9398A4"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2E157919"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A4E9EF2"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Fimbristylis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ferruginea</w:t>
            </w:r>
            <w:proofErr w:type="spellEnd"/>
            <w:r w:rsidRPr="00B67735">
              <w:rPr>
                <w:rFonts w:eastAsia="Times New Roman" w:cs="Arial"/>
                <w:i/>
                <w:iCs/>
                <w:color w:val="000000"/>
                <w:sz w:val="20"/>
                <w:szCs w:val="20"/>
              </w:rPr>
              <w:t xml:space="preserve"> (L.) </w:t>
            </w:r>
            <w:proofErr w:type="spellStart"/>
            <w:r w:rsidRPr="00B67735">
              <w:rPr>
                <w:rFonts w:eastAsia="Times New Roman" w:cs="Arial"/>
                <w:i/>
                <w:iCs/>
                <w:color w:val="000000"/>
                <w:sz w:val="20"/>
                <w:szCs w:val="20"/>
              </w:rPr>
              <w:t>Vahl</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0534614A"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Cyperaceae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5851046"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1CCE36B5"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H</w:t>
            </w:r>
          </w:p>
        </w:tc>
      </w:tr>
      <w:tr w:rsidR="00120A05" w:rsidRPr="00B67735" w14:paraId="69688DCD"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8D38888"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lang w:val="pt-PT"/>
              </w:rPr>
              <w:t xml:space="preserve">Flueggea virosa (Roxb. ex Willd.) </w:t>
            </w:r>
            <w:r w:rsidRPr="00B67735">
              <w:rPr>
                <w:rFonts w:eastAsia="Times New Roman" w:cs="Arial"/>
                <w:i/>
                <w:iCs/>
                <w:color w:val="000000"/>
                <w:sz w:val="20"/>
                <w:szCs w:val="20"/>
              </w:rPr>
              <w:t>Voigt</w:t>
            </w:r>
          </w:p>
        </w:tc>
        <w:tc>
          <w:tcPr>
            <w:tcW w:w="3069" w:type="dxa"/>
            <w:tcBorders>
              <w:top w:val="nil"/>
              <w:left w:val="nil"/>
              <w:bottom w:val="single" w:sz="4" w:space="0" w:color="auto"/>
              <w:right w:val="single" w:sz="4" w:space="0" w:color="auto"/>
            </w:tcBorders>
            <w:shd w:val="clear" w:color="auto" w:fill="auto"/>
            <w:noWrap/>
            <w:vAlign w:val="center"/>
            <w:hideMark/>
          </w:tcPr>
          <w:p w14:paraId="362971B8"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Euphorbiaceae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EFC6F0A"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653CD29C"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0847A894"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B14D739"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Gardenia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erubescens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Stapf</w:t>
            </w:r>
            <w:proofErr w:type="spellEnd"/>
            <w:r w:rsidRPr="00B67735">
              <w:rPr>
                <w:rFonts w:eastAsia="Times New Roman" w:cs="Arial"/>
                <w:i/>
                <w:iCs/>
                <w:color w:val="000000"/>
                <w:sz w:val="20"/>
                <w:szCs w:val="20"/>
              </w:rPr>
              <w:t xml:space="preserve"> &amp; </w:t>
            </w:r>
            <w:proofErr w:type="spellStart"/>
            <w:r w:rsidRPr="00B67735">
              <w:rPr>
                <w:rFonts w:eastAsia="Times New Roman" w:cs="Arial"/>
                <w:i/>
                <w:iCs/>
                <w:color w:val="000000"/>
                <w:sz w:val="20"/>
                <w:szCs w:val="20"/>
              </w:rPr>
              <w:t>Huteh</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1991992D"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Rubiaceae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1AE0361"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0BC46447"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08D7BFDA"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01AE363"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lang w:val="pt-PT"/>
              </w:rPr>
              <w:t xml:space="preserve">Gardenia ternifolia Sehumaeh. &amp; Thonn. ssp.jovis-tonantis (Welw.) Verde. var. goetzei (Stapf &amp; Huteh.) </w:t>
            </w:r>
            <w:r w:rsidRPr="00B67735">
              <w:rPr>
                <w:rFonts w:eastAsia="Times New Roman" w:cs="Arial"/>
                <w:i/>
                <w:iCs/>
                <w:color w:val="000000"/>
                <w:sz w:val="20"/>
                <w:szCs w:val="20"/>
              </w:rPr>
              <w:t>Verde.</w:t>
            </w:r>
          </w:p>
        </w:tc>
        <w:tc>
          <w:tcPr>
            <w:tcW w:w="3069" w:type="dxa"/>
            <w:tcBorders>
              <w:top w:val="nil"/>
              <w:left w:val="nil"/>
              <w:bottom w:val="single" w:sz="4" w:space="0" w:color="auto"/>
              <w:right w:val="single" w:sz="4" w:space="0" w:color="auto"/>
            </w:tcBorders>
            <w:shd w:val="clear" w:color="auto" w:fill="auto"/>
            <w:noWrap/>
            <w:vAlign w:val="center"/>
            <w:hideMark/>
          </w:tcPr>
          <w:p w14:paraId="62922F4C"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Rubiaceae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D2D63DB"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715C9BF3"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4FDA16CB"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7E7CA5D"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Glycine max (L.) </w:t>
            </w:r>
            <w:proofErr w:type="spellStart"/>
            <w:r w:rsidRPr="00B67735">
              <w:rPr>
                <w:rFonts w:eastAsia="Times New Roman" w:cs="Arial"/>
                <w:i/>
                <w:iCs/>
                <w:color w:val="000000"/>
                <w:sz w:val="20"/>
                <w:szCs w:val="20"/>
              </w:rPr>
              <w:t>Merr</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724B2627"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Leguminosae-Papilionoideae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803943D"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4C5ABB8E"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2BE440BF"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CA94C46"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Gmelina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arborea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Roxb</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05E0142B"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Verbenaceae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072571E"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3D84D4CB"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56B01D5E"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E94ABE3"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Gymnosporia</w:t>
            </w:r>
            <w:proofErr w:type="spellEnd"/>
            <w:r w:rsidRPr="00B67735">
              <w:rPr>
                <w:rFonts w:eastAsia="Times New Roman" w:cs="Arial"/>
                <w:i/>
                <w:iCs/>
                <w:color w:val="000000"/>
                <w:sz w:val="20"/>
                <w:szCs w:val="20"/>
              </w:rPr>
              <w:t xml:space="preserve"> senegalensis (</w:t>
            </w:r>
            <w:proofErr w:type="spellStart"/>
            <w:r w:rsidRPr="00B67735">
              <w:rPr>
                <w:rFonts w:eastAsia="Times New Roman" w:cs="Arial"/>
                <w:i/>
                <w:iCs/>
                <w:color w:val="000000"/>
                <w:sz w:val="20"/>
                <w:szCs w:val="20"/>
              </w:rPr>
              <w:t>Lam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Loes</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58930EC3"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Celastraceae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CAA2CE1"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478865A4"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56E1095F"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D63825B"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Hibiscus </w:t>
            </w:r>
            <w:proofErr w:type="spellStart"/>
            <w:r w:rsidRPr="00B67735">
              <w:rPr>
                <w:rFonts w:eastAsia="Times New Roman" w:cs="Arial"/>
                <w:i/>
                <w:iCs/>
                <w:color w:val="000000"/>
                <w:sz w:val="20"/>
                <w:szCs w:val="20"/>
              </w:rPr>
              <w:t>sabdariffa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2D8CA36B"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Malvaceae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76608DB"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706E69E2"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7F7877A2"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2316E89"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Hibiscus </w:t>
            </w:r>
            <w:proofErr w:type="spellStart"/>
            <w:r w:rsidRPr="00B67735">
              <w:rPr>
                <w:rFonts w:eastAsia="Times New Roman" w:cs="Arial"/>
                <w:i/>
                <w:iCs/>
                <w:color w:val="000000"/>
                <w:sz w:val="20"/>
                <w:szCs w:val="20"/>
              </w:rPr>
              <w:t>surattensis</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0D6A3C43"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Malvaceae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F969C8C"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10008845"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Lnp</w:t>
            </w:r>
            <w:proofErr w:type="spellEnd"/>
          </w:p>
        </w:tc>
      </w:tr>
      <w:tr w:rsidR="00120A05" w:rsidRPr="00B67735" w14:paraId="3B3879BB"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B928760"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Hydrolea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4F603BBA"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Hydrophyllaceae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9E01DD8"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65E5C80D"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7562B50A"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0A2E111"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Hyptis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suaveolens</w:t>
            </w:r>
            <w:proofErr w:type="spellEnd"/>
            <w:r w:rsidRPr="00B67735">
              <w:rPr>
                <w:rFonts w:eastAsia="Times New Roman" w:cs="Arial"/>
                <w:i/>
                <w:iCs/>
                <w:color w:val="000000"/>
                <w:sz w:val="20"/>
                <w:szCs w:val="20"/>
              </w:rPr>
              <w:t xml:space="preserve"> (L.) </w:t>
            </w:r>
            <w:proofErr w:type="spellStart"/>
            <w:r w:rsidRPr="00B67735">
              <w:rPr>
                <w:rFonts w:eastAsia="Times New Roman" w:cs="Arial"/>
                <w:i/>
                <w:iCs/>
                <w:color w:val="000000"/>
                <w:sz w:val="20"/>
                <w:szCs w:val="20"/>
              </w:rPr>
              <w:t>Poit</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03A0EC65"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Lamiaceae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F99A067"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53AB8038"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3FA6A7EE"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6C83286" w14:textId="77777777" w:rsidR="00120A05" w:rsidRPr="00B67735" w:rsidRDefault="00120A05" w:rsidP="00014594">
            <w:pPr>
              <w:spacing w:after="0"/>
              <w:jc w:val="left"/>
              <w:rPr>
                <w:rFonts w:eastAsia="Times New Roman" w:cs="Arial"/>
                <w:i/>
                <w:iCs/>
                <w:color w:val="000000"/>
                <w:sz w:val="20"/>
                <w:szCs w:val="20"/>
                <w:lang w:val="pt-PT"/>
              </w:rPr>
            </w:pPr>
            <w:r w:rsidRPr="00B67735">
              <w:rPr>
                <w:rFonts w:eastAsia="Times New Roman" w:cs="Arial"/>
                <w:i/>
                <w:iCs/>
                <w:color w:val="000000"/>
                <w:sz w:val="20"/>
                <w:szCs w:val="20"/>
                <w:lang w:val="pt-PT"/>
              </w:rPr>
              <w:t>Imperata cylindrica (L.) P.Beauv.</w:t>
            </w:r>
          </w:p>
        </w:tc>
        <w:tc>
          <w:tcPr>
            <w:tcW w:w="3069" w:type="dxa"/>
            <w:tcBorders>
              <w:top w:val="nil"/>
              <w:left w:val="nil"/>
              <w:bottom w:val="single" w:sz="4" w:space="0" w:color="auto"/>
              <w:right w:val="single" w:sz="4" w:space="0" w:color="auto"/>
            </w:tcBorders>
            <w:shd w:val="clear" w:color="auto" w:fill="auto"/>
            <w:noWrap/>
            <w:vAlign w:val="center"/>
            <w:hideMark/>
          </w:tcPr>
          <w:p w14:paraId="29471C1E"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80E71C8"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4D2FD90D"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w:t>
            </w:r>
          </w:p>
        </w:tc>
      </w:tr>
      <w:tr w:rsidR="00120A05" w:rsidRPr="00B67735" w14:paraId="6FA65225"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78537FD" w14:textId="77777777" w:rsidR="00120A05" w:rsidRPr="00B67735" w:rsidRDefault="00120A05" w:rsidP="00014594">
            <w:pPr>
              <w:spacing w:after="0"/>
              <w:jc w:val="left"/>
              <w:rPr>
                <w:rFonts w:eastAsia="Times New Roman" w:cs="Arial"/>
                <w:i/>
                <w:iCs/>
                <w:color w:val="000000"/>
                <w:sz w:val="20"/>
                <w:szCs w:val="20"/>
                <w:lang w:val="pt-PT"/>
              </w:rPr>
            </w:pPr>
            <w:r w:rsidRPr="00B67735">
              <w:rPr>
                <w:rFonts w:eastAsia="Times New Roman" w:cs="Arial"/>
                <w:i/>
                <w:iCs/>
                <w:color w:val="000000"/>
                <w:sz w:val="20"/>
                <w:szCs w:val="20"/>
                <w:lang w:val="pt-PT"/>
              </w:rPr>
              <w:t>Khaya senegalensis (Desr.) A.Juss.</w:t>
            </w:r>
          </w:p>
        </w:tc>
        <w:tc>
          <w:tcPr>
            <w:tcW w:w="3069" w:type="dxa"/>
            <w:tcBorders>
              <w:top w:val="nil"/>
              <w:left w:val="nil"/>
              <w:bottom w:val="single" w:sz="4" w:space="0" w:color="auto"/>
              <w:right w:val="single" w:sz="4" w:space="0" w:color="auto"/>
            </w:tcBorders>
            <w:shd w:val="clear" w:color="auto" w:fill="auto"/>
            <w:noWrap/>
            <w:vAlign w:val="center"/>
            <w:hideMark/>
          </w:tcPr>
          <w:p w14:paraId="4CC1DFA4"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Meliaceae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4AD84CC"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4FCC675E"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1B032645"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AAA3CD7"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Kyllinga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bulbosa</w:t>
            </w:r>
            <w:proofErr w:type="spellEnd"/>
            <w:r w:rsidRPr="00B67735">
              <w:rPr>
                <w:rFonts w:eastAsia="Times New Roman" w:cs="Arial"/>
                <w:i/>
                <w:iCs/>
                <w:color w:val="000000"/>
                <w:sz w:val="20"/>
                <w:szCs w:val="20"/>
              </w:rPr>
              <w:t xml:space="preserve"> </w:t>
            </w:r>
            <w:proofErr w:type="spellStart"/>
            <w:proofErr w:type="gramStart"/>
            <w:r w:rsidRPr="00B67735">
              <w:rPr>
                <w:rFonts w:eastAsia="Times New Roman" w:cs="Arial"/>
                <w:i/>
                <w:iCs/>
                <w:color w:val="000000"/>
                <w:sz w:val="20"/>
                <w:szCs w:val="20"/>
              </w:rPr>
              <w:t>P.Beauv</w:t>
            </w:r>
            <w:proofErr w:type="spellEnd"/>
            <w:proofErr w:type="gramEnd"/>
          </w:p>
        </w:tc>
        <w:tc>
          <w:tcPr>
            <w:tcW w:w="3069" w:type="dxa"/>
            <w:tcBorders>
              <w:top w:val="nil"/>
              <w:left w:val="nil"/>
              <w:bottom w:val="single" w:sz="4" w:space="0" w:color="auto"/>
              <w:right w:val="single" w:sz="4" w:space="0" w:color="auto"/>
            </w:tcBorders>
            <w:shd w:val="clear" w:color="auto" w:fill="auto"/>
            <w:noWrap/>
            <w:vAlign w:val="center"/>
            <w:hideMark/>
          </w:tcPr>
          <w:p w14:paraId="4FECF76B"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Cyperaceae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0DCB29D"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3DBD1CB5"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w:t>
            </w:r>
          </w:p>
        </w:tc>
      </w:tr>
      <w:tr w:rsidR="00120A05" w:rsidRPr="00B67735" w14:paraId="5FC9BCE1"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2DFE8BA"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Kyllinga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bulbosa</w:t>
            </w:r>
            <w:proofErr w:type="spellEnd"/>
            <w:r w:rsidRPr="00B67735">
              <w:rPr>
                <w:rFonts w:eastAsia="Times New Roman" w:cs="Arial"/>
                <w:i/>
                <w:iCs/>
                <w:color w:val="000000"/>
                <w:sz w:val="20"/>
                <w:szCs w:val="20"/>
              </w:rPr>
              <w:t xml:space="preserve"> </w:t>
            </w:r>
            <w:proofErr w:type="spellStart"/>
            <w:proofErr w:type="gramStart"/>
            <w:r w:rsidRPr="00B67735">
              <w:rPr>
                <w:rFonts w:eastAsia="Times New Roman" w:cs="Arial"/>
                <w:i/>
                <w:iCs/>
                <w:color w:val="000000"/>
                <w:sz w:val="20"/>
                <w:szCs w:val="20"/>
              </w:rPr>
              <w:t>P.Beauv</w:t>
            </w:r>
            <w:proofErr w:type="spellEnd"/>
            <w:proofErr w:type="gram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42F0023C"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Cyperaceae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C928966"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6CADBA1C"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w:t>
            </w:r>
          </w:p>
        </w:tc>
      </w:tr>
      <w:tr w:rsidR="00120A05" w:rsidRPr="00B67735" w14:paraId="4F4BF69B"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95FF58E"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Lannea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barteri</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Oliv</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Engl</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515C1F0D"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Anacardiaceae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6202717"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2A887061"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3898FE13"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0406915"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Lannea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microcarpa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Engl</w:t>
            </w:r>
            <w:proofErr w:type="spellEnd"/>
            <w:r w:rsidRPr="00B67735">
              <w:rPr>
                <w:rFonts w:eastAsia="Times New Roman" w:cs="Arial"/>
                <w:i/>
                <w:iCs/>
                <w:color w:val="000000"/>
                <w:sz w:val="20"/>
                <w:szCs w:val="20"/>
              </w:rPr>
              <w:t xml:space="preserve">. &amp; </w:t>
            </w:r>
            <w:proofErr w:type="spellStart"/>
            <w:proofErr w:type="gramStart"/>
            <w:r w:rsidRPr="00B67735">
              <w:rPr>
                <w:rFonts w:eastAsia="Times New Roman" w:cs="Arial"/>
                <w:i/>
                <w:iCs/>
                <w:color w:val="000000"/>
                <w:sz w:val="20"/>
                <w:szCs w:val="20"/>
              </w:rPr>
              <w:t>K.Krause</w:t>
            </w:r>
            <w:proofErr w:type="spellEnd"/>
            <w:proofErr w:type="gramEnd"/>
          </w:p>
        </w:tc>
        <w:tc>
          <w:tcPr>
            <w:tcW w:w="3069" w:type="dxa"/>
            <w:tcBorders>
              <w:top w:val="nil"/>
              <w:left w:val="nil"/>
              <w:bottom w:val="single" w:sz="4" w:space="0" w:color="auto"/>
              <w:right w:val="single" w:sz="4" w:space="0" w:color="auto"/>
            </w:tcBorders>
            <w:shd w:val="clear" w:color="auto" w:fill="auto"/>
            <w:noWrap/>
            <w:vAlign w:val="center"/>
            <w:hideMark/>
          </w:tcPr>
          <w:p w14:paraId="320C1D20"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Anacardiaceae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5C62DF1"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6EDD3DCE"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15DCAA72"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057EAA7"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Leersia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hexandra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auct.</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27D1FB03"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D975C9C"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72C8A130"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Hyd</w:t>
            </w:r>
            <w:proofErr w:type="spellEnd"/>
          </w:p>
        </w:tc>
      </w:tr>
      <w:tr w:rsidR="00120A05" w:rsidRPr="00B67735" w14:paraId="32A44772"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D83A291" w14:textId="77777777" w:rsidR="00120A05" w:rsidRPr="0038652E" w:rsidRDefault="00120A05" w:rsidP="00014594">
            <w:pPr>
              <w:spacing w:after="0"/>
              <w:jc w:val="left"/>
              <w:rPr>
                <w:rFonts w:eastAsia="Times New Roman" w:cs="Arial"/>
                <w:i/>
                <w:iCs/>
                <w:color w:val="000000"/>
                <w:sz w:val="20"/>
                <w:szCs w:val="20"/>
                <w:lang w:val="en-US"/>
              </w:rPr>
            </w:pPr>
            <w:proofErr w:type="spellStart"/>
            <w:r w:rsidRPr="0038652E">
              <w:rPr>
                <w:rFonts w:eastAsia="Times New Roman" w:cs="Arial"/>
                <w:i/>
                <w:iCs/>
                <w:color w:val="000000"/>
                <w:sz w:val="20"/>
                <w:szCs w:val="20"/>
                <w:lang w:val="en-US"/>
              </w:rPr>
              <w:t>Ludwigia</w:t>
            </w:r>
            <w:proofErr w:type="spellEnd"/>
            <w:r w:rsidRPr="0038652E">
              <w:rPr>
                <w:rFonts w:eastAsia="Times New Roman" w:cs="Arial"/>
                <w:i/>
                <w:iCs/>
                <w:color w:val="000000"/>
                <w:sz w:val="20"/>
                <w:szCs w:val="20"/>
                <w:lang w:val="en-US"/>
              </w:rPr>
              <w:t xml:space="preserve"> </w:t>
            </w:r>
            <w:proofErr w:type="spellStart"/>
            <w:r w:rsidRPr="0038652E">
              <w:rPr>
                <w:rFonts w:eastAsia="Times New Roman" w:cs="Arial"/>
                <w:i/>
                <w:iCs/>
                <w:color w:val="000000"/>
                <w:sz w:val="20"/>
                <w:szCs w:val="20"/>
                <w:lang w:val="en-US"/>
              </w:rPr>
              <w:t>octovalvis</w:t>
            </w:r>
            <w:proofErr w:type="spellEnd"/>
            <w:r w:rsidRPr="0038652E">
              <w:rPr>
                <w:rFonts w:eastAsia="Times New Roman" w:cs="Arial"/>
                <w:i/>
                <w:iCs/>
                <w:color w:val="000000"/>
                <w:sz w:val="20"/>
                <w:szCs w:val="20"/>
                <w:lang w:val="en-US"/>
              </w:rPr>
              <w:t xml:space="preserve"> (Jacq.) </w:t>
            </w:r>
            <w:proofErr w:type="spellStart"/>
            <w:r w:rsidRPr="0038652E">
              <w:rPr>
                <w:rFonts w:eastAsia="Times New Roman" w:cs="Arial"/>
                <w:i/>
                <w:iCs/>
                <w:color w:val="000000"/>
                <w:sz w:val="20"/>
                <w:szCs w:val="20"/>
                <w:lang w:val="en-US"/>
              </w:rPr>
              <w:t>P.</w:t>
            </w:r>
            <w:proofErr w:type="gramStart"/>
            <w:r w:rsidRPr="0038652E">
              <w:rPr>
                <w:rFonts w:eastAsia="Times New Roman" w:cs="Arial"/>
                <w:i/>
                <w:iCs/>
                <w:color w:val="000000"/>
                <w:sz w:val="20"/>
                <w:szCs w:val="20"/>
                <w:lang w:val="en-US"/>
              </w:rPr>
              <w:t>H.Raven</w:t>
            </w:r>
            <w:proofErr w:type="spellEnd"/>
            <w:proofErr w:type="gramEnd"/>
          </w:p>
        </w:tc>
        <w:tc>
          <w:tcPr>
            <w:tcW w:w="3069" w:type="dxa"/>
            <w:tcBorders>
              <w:top w:val="nil"/>
              <w:left w:val="nil"/>
              <w:bottom w:val="single" w:sz="4" w:space="0" w:color="auto"/>
              <w:right w:val="single" w:sz="4" w:space="0" w:color="auto"/>
            </w:tcBorders>
            <w:shd w:val="clear" w:color="auto" w:fill="auto"/>
            <w:noWrap/>
            <w:vAlign w:val="center"/>
            <w:hideMark/>
          </w:tcPr>
          <w:p w14:paraId="4E0075A2"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Onagraceae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2ADA358"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5A601220"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3ECF3284"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355A785"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Mallotus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oppositifolius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Geiseler</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Müll.Arg</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6808819D"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Euphorbiaceae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9615E3F"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1769542E"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3B762F90"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DD1C892"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Mangifera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indica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640861FA"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Anacardiaceae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0A3A4F7"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10FC55D9"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659D065A"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00B76F6"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Mariscus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cylindristachyus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Steud</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12DF986E"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Cyperaceae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6E77E5E"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w:t>
            </w:r>
          </w:p>
        </w:tc>
        <w:tc>
          <w:tcPr>
            <w:tcW w:w="617" w:type="dxa"/>
            <w:tcBorders>
              <w:top w:val="nil"/>
              <w:left w:val="nil"/>
              <w:bottom w:val="single" w:sz="4" w:space="0" w:color="auto"/>
              <w:right w:val="single" w:sz="4" w:space="0" w:color="auto"/>
            </w:tcBorders>
            <w:shd w:val="clear" w:color="auto" w:fill="auto"/>
            <w:noWrap/>
            <w:vAlign w:val="center"/>
            <w:hideMark/>
          </w:tcPr>
          <w:p w14:paraId="19E79DCA"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H</w:t>
            </w:r>
          </w:p>
        </w:tc>
      </w:tr>
      <w:tr w:rsidR="00120A05" w:rsidRPr="00B67735" w14:paraId="5493EC10"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4099ED5"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Melinis</w:t>
            </w:r>
            <w:proofErr w:type="spellEnd"/>
            <w:r w:rsidRPr="00B67735">
              <w:rPr>
                <w:rFonts w:eastAsia="Times New Roman" w:cs="Arial"/>
                <w:i/>
                <w:iCs/>
                <w:color w:val="000000"/>
                <w:sz w:val="20"/>
                <w:szCs w:val="20"/>
              </w:rPr>
              <w:t xml:space="preserve"> repens (</w:t>
            </w:r>
            <w:proofErr w:type="spellStart"/>
            <w:r w:rsidRPr="00B67735">
              <w:rPr>
                <w:rFonts w:eastAsia="Times New Roman" w:cs="Arial"/>
                <w:i/>
                <w:iCs/>
                <w:color w:val="000000"/>
                <w:sz w:val="20"/>
                <w:szCs w:val="20"/>
              </w:rPr>
              <w:t>Willd</w:t>
            </w:r>
            <w:proofErr w:type="spellEnd"/>
            <w:r w:rsidRPr="00B67735">
              <w:rPr>
                <w:rFonts w:eastAsia="Times New Roman" w:cs="Arial"/>
                <w:i/>
                <w:iCs/>
                <w:color w:val="000000"/>
                <w:sz w:val="20"/>
                <w:szCs w:val="20"/>
              </w:rPr>
              <w:t>.) Zizka</w:t>
            </w:r>
          </w:p>
        </w:tc>
        <w:tc>
          <w:tcPr>
            <w:tcW w:w="3069" w:type="dxa"/>
            <w:tcBorders>
              <w:top w:val="nil"/>
              <w:left w:val="nil"/>
              <w:bottom w:val="single" w:sz="4" w:space="0" w:color="auto"/>
              <w:right w:val="single" w:sz="4" w:space="0" w:color="auto"/>
            </w:tcBorders>
            <w:shd w:val="clear" w:color="auto" w:fill="auto"/>
            <w:noWrap/>
            <w:vAlign w:val="center"/>
            <w:hideMark/>
          </w:tcPr>
          <w:p w14:paraId="101F400D"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9E8F111"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1874D173"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H</w:t>
            </w:r>
          </w:p>
        </w:tc>
      </w:tr>
      <w:tr w:rsidR="00120A05" w:rsidRPr="00B67735" w14:paraId="2175BE71"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9D3FFFF"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Mitracarpus</w:t>
            </w:r>
            <w:proofErr w:type="spellEnd"/>
            <w:r w:rsidRPr="00B67735">
              <w:rPr>
                <w:rFonts w:eastAsia="Times New Roman" w:cs="Arial"/>
                <w:i/>
                <w:iCs/>
                <w:color w:val="000000"/>
                <w:sz w:val="20"/>
                <w:szCs w:val="20"/>
              </w:rPr>
              <w:t xml:space="preserve"> scaber </w:t>
            </w:r>
            <w:proofErr w:type="spellStart"/>
            <w:r w:rsidRPr="00B67735">
              <w:rPr>
                <w:rFonts w:eastAsia="Times New Roman" w:cs="Arial"/>
                <w:i/>
                <w:iCs/>
                <w:color w:val="000000"/>
                <w:sz w:val="20"/>
                <w:szCs w:val="20"/>
              </w:rPr>
              <w:t>Zucc</w:t>
            </w:r>
            <w:proofErr w:type="spellEnd"/>
            <w:r w:rsidRPr="00B67735">
              <w:rPr>
                <w:rFonts w:eastAsia="Times New Roman" w:cs="Arial"/>
                <w:i/>
                <w:iCs/>
                <w:color w:val="000000"/>
                <w:sz w:val="20"/>
                <w:szCs w:val="20"/>
              </w:rPr>
              <w:t xml:space="preserve">. </w:t>
            </w:r>
            <w:proofErr w:type="gramStart"/>
            <w:r w:rsidRPr="00B67735">
              <w:rPr>
                <w:rFonts w:eastAsia="Times New Roman" w:cs="Arial"/>
                <w:i/>
                <w:iCs/>
                <w:color w:val="000000"/>
                <w:sz w:val="20"/>
                <w:szCs w:val="20"/>
              </w:rPr>
              <w:t>ex</w:t>
            </w:r>
            <w:proofErr w:type="gram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Schult</w:t>
            </w:r>
            <w:proofErr w:type="spellEnd"/>
            <w:r w:rsidRPr="00B67735">
              <w:rPr>
                <w:rFonts w:eastAsia="Times New Roman" w:cs="Arial"/>
                <w:i/>
                <w:iCs/>
                <w:color w:val="000000"/>
                <w:sz w:val="20"/>
                <w:szCs w:val="20"/>
              </w:rPr>
              <w:t xml:space="preserve">. &amp; </w:t>
            </w:r>
            <w:proofErr w:type="spellStart"/>
            <w:r w:rsidRPr="00B67735">
              <w:rPr>
                <w:rFonts w:eastAsia="Times New Roman" w:cs="Arial"/>
                <w:i/>
                <w:iCs/>
                <w:color w:val="000000"/>
                <w:sz w:val="20"/>
                <w:szCs w:val="20"/>
              </w:rPr>
              <w:t>Schult.f</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6510BFD6"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Rubiaceae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E9C6BA7"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61DAC99F"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7444B0CA"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D17BB2F" w14:textId="77777777" w:rsidR="00120A05" w:rsidRPr="0038652E" w:rsidRDefault="00120A05" w:rsidP="00014594">
            <w:pPr>
              <w:spacing w:after="0"/>
              <w:jc w:val="left"/>
              <w:rPr>
                <w:rFonts w:eastAsia="Times New Roman" w:cs="Arial"/>
                <w:i/>
                <w:iCs/>
                <w:color w:val="000000"/>
                <w:sz w:val="20"/>
                <w:szCs w:val="20"/>
                <w:lang w:val="en-US"/>
              </w:rPr>
            </w:pPr>
            <w:proofErr w:type="spellStart"/>
            <w:r w:rsidRPr="0038652E">
              <w:rPr>
                <w:rFonts w:eastAsia="Times New Roman" w:cs="Arial"/>
                <w:i/>
                <w:iCs/>
                <w:color w:val="000000"/>
                <w:sz w:val="20"/>
                <w:szCs w:val="20"/>
                <w:lang w:val="en-US"/>
              </w:rPr>
              <w:t>Mitragyna</w:t>
            </w:r>
            <w:proofErr w:type="spellEnd"/>
            <w:r w:rsidRPr="0038652E">
              <w:rPr>
                <w:rFonts w:eastAsia="Times New Roman" w:cs="Arial"/>
                <w:i/>
                <w:iCs/>
                <w:color w:val="000000"/>
                <w:sz w:val="20"/>
                <w:szCs w:val="20"/>
                <w:lang w:val="en-US"/>
              </w:rPr>
              <w:t xml:space="preserve"> inermis (Willd.) </w:t>
            </w:r>
            <w:proofErr w:type="spellStart"/>
            <w:proofErr w:type="gramStart"/>
            <w:r w:rsidRPr="0038652E">
              <w:rPr>
                <w:rFonts w:eastAsia="Times New Roman" w:cs="Arial"/>
                <w:i/>
                <w:iCs/>
                <w:color w:val="000000"/>
                <w:sz w:val="20"/>
                <w:szCs w:val="20"/>
                <w:lang w:val="en-US"/>
              </w:rPr>
              <w:t>K.Schum</w:t>
            </w:r>
            <w:proofErr w:type="spellEnd"/>
            <w:proofErr w:type="gramEnd"/>
            <w:r w:rsidRPr="0038652E">
              <w:rPr>
                <w:rFonts w:eastAsia="Times New Roman" w:cs="Arial"/>
                <w:i/>
                <w:iCs/>
                <w:color w:val="000000"/>
                <w:sz w:val="20"/>
                <w:szCs w:val="20"/>
                <w:lang w:val="en-US"/>
              </w:rPr>
              <w:t>.</w:t>
            </w:r>
          </w:p>
        </w:tc>
        <w:tc>
          <w:tcPr>
            <w:tcW w:w="3069" w:type="dxa"/>
            <w:tcBorders>
              <w:top w:val="nil"/>
              <w:left w:val="nil"/>
              <w:bottom w:val="single" w:sz="4" w:space="0" w:color="auto"/>
              <w:right w:val="single" w:sz="4" w:space="0" w:color="auto"/>
            </w:tcBorders>
            <w:shd w:val="clear" w:color="auto" w:fill="auto"/>
            <w:noWrap/>
            <w:vAlign w:val="center"/>
            <w:hideMark/>
          </w:tcPr>
          <w:p w14:paraId="5274D483"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Rubiaceae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70988A5"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73CC00B9"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24DEF92D"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A3F31B1"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Moringa </w:t>
            </w:r>
            <w:proofErr w:type="spellStart"/>
            <w:r w:rsidRPr="00B67735">
              <w:rPr>
                <w:rFonts w:eastAsia="Times New Roman" w:cs="Arial"/>
                <w:i/>
                <w:iCs/>
                <w:color w:val="000000"/>
                <w:sz w:val="20"/>
                <w:szCs w:val="20"/>
              </w:rPr>
              <w:t>oleifera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auct.</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356213F7"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Moringaceae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EA4BB35"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60AE96E0"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6A75EBFE"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909F91C"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Musa L.</w:t>
            </w:r>
          </w:p>
        </w:tc>
        <w:tc>
          <w:tcPr>
            <w:tcW w:w="3069" w:type="dxa"/>
            <w:tcBorders>
              <w:top w:val="nil"/>
              <w:left w:val="nil"/>
              <w:bottom w:val="single" w:sz="4" w:space="0" w:color="auto"/>
              <w:right w:val="single" w:sz="4" w:space="0" w:color="auto"/>
            </w:tcBorders>
            <w:shd w:val="clear" w:color="auto" w:fill="auto"/>
            <w:noWrap/>
            <w:vAlign w:val="center"/>
            <w:hideMark/>
          </w:tcPr>
          <w:p w14:paraId="2EA65EC5"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Musaceae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F8E7CDD"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58590732"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H</w:t>
            </w:r>
          </w:p>
        </w:tc>
      </w:tr>
      <w:tr w:rsidR="00120A05" w:rsidRPr="00B67735" w14:paraId="7AD135B3"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8EB5F84"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Nymphaea lotus L.</w:t>
            </w:r>
          </w:p>
        </w:tc>
        <w:tc>
          <w:tcPr>
            <w:tcW w:w="3069" w:type="dxa"/>
            <w:tcBorders>
              <w:top w:val="nil"/>
              <w:left w:val="nil"/>
              <w:bottom w:val="single" w:sz="4" w:space="0" w:color="auto"/>
              <w:right w:val="single" w:sz="4" w:space="0" w:color="auto"/>
            </w:tcBorders>
            <w:shd w:val="clear" w:color="auto" w:fill="auto"/>
            <w:noWrap/>
            <w:vAlign w:val="center"/>
            <w:hideMark/>
          </w:tcPr>
          <w:p w14:paraId="08BC288B"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Nymphaeaceae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56C0AF4"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0CECFDCC"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Hyd</w:t>
            </w:r>
            <w:proofErr w:type="spellEnd"/>
          </w:p>
        </w:tc>
      </w:tr>
      <w:tr w:rsidR="00120A05" w:rsidRPr="00B67735" w14:paraId="506D6230"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70615E1"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Oryza</w:t>
            </w:r>
            <w:proofErr w:type="spellEnd"/>
            <w:r w:rsidRPr="00B67735">
              <w:rPr>
                <w:rFonts w:eastAsia="Times New Roman" w:cs="Arial"/>
                <w:i/>
                <w:iCs/>
                <w:color w:val="000000"/>
                <w:sz w:val="20"/>
                <w:szCs w:val="20"/>
              </w:rPr>
              <w:t xml:space="preserve"> sativa L.</w:t>
            </w:r>
          </w:p>
        </w:tc>
        <w:tc>
          <w:tcPr>
            <w:tcW w:w="3069" w:type="dxa"/>
            <w:tcBorders>
              <w:top w:val="nil"/>
              <w:left w:val="nil"/>
              <w:bottom w:val="single" w:sz="4" w:space="0" w:color="auto"/>
              <w:right w:val="single" w:sz="4" w:space="0" w:color="auto"/>
            </w:tcBorders>
            <w:shd w:val="clear" w:color="auto" w:fill="auto"/>
            <w:noWrap/>
            <w:vAlign w:val="center"/>
            <w:hideMark/>
          </w:tcPr>
          <w:p w14:paraId="4F822A56"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F9EF7AA"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2090071B"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5325959C"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F5C9AF1" w14:textId="77777777" w:rsidR="00120A05" w:rsidRPr="00B67735" w:rsidRDefault="00120A05" w:rsidP="00014594">
            <w:pPr>
              <w:spacing w:after="0"/>
              <w:jc w:val="left"/>
              <w:rPr>
                <w:rFonts w:eastAsia="Times New Roman" w:cs="Arial"/>
                <w:i/>
                <w:iCs/>
                <w:color w:val="000000"/>
                <w:sz w:val="20"/>
                <w:szCs w:val="20"/>
                <w:lang w:val="pt-PT"/>
              </w:rPr>
            </w:pPr>
            <w:r w:rsidRPr="00B67735">
              <w:rPr>
                <w:rFonts w:eastAsia="Times New Roman" w:cs="Arial"/>
                <w:i/>
                <w:iCs/>
                <w:color w:val="000000"/>
                <w:sz w:val="20"/>
                <w:szCs w:val="20"/>
                <w:lang w:val="pt-PT"/>
              </w:rPr>
              <w:lastRenderedPageBreak/>
              <w:t>Pandiaka involucrata (Moq.) B.D.Jacks.</w:t>
            </w:r>
          </w:p>
        </w:tc>
        <w:tc>
          <w:tcPr>
            <w:tcW w:w="3069" w:type="dxa"/>
            <w:tcBorders>
              <w:top w:val="nil"/>
              <w:left w:val="nil"/>
              <w:bottom w:val="single" w:sz="4" w:space="0" w:color="auto"/>
              <w:right w:val="single" w:sz="4" w:space="0" w:color="auto"/>
            </w:tcBorders>
            <w:shd w:val="clear" w:color="auto" w:fill="auto"/>
            <w:noWrap/>
            <w:vAlign w:val="center"/>
            <w:hideMark/>
          </w:tcPr>
          <w:p w14:paraId="6EB0B84F"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Amaranthaceae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C9BA7B6"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4A7DB214"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3562B6E4"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3E97489"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Panicum maximum Jacq.</w:t>
            </w:r>
          </w:p>
        </w:tc>
        <w:tc>
          <w:tcPr>
            <w:tcW w:w="3069" w:type="dxa"/>
            <w:tcBorders>
              <w:top w:val="nil"/>
              <w:left w:val="nil"/>
              <w:bottom w:val="single" w:sz="4" w:space="0" w:color="auto"/>
              <w:right w:val="single" w:sz="4" w:space="0" w:color="auto"/>
            </w:tcBorders>
            <w:shd w:val="clear" w:color="auto" w:fill="auto"/>
            <w:noWrap/>
            <w:vAlign w:val="center"/>
            <w:hideMark/>
          </w:tcPr>
          <w:p w14:paraId="0E289712"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6384536"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w:t>
            </w:r>
          </w:p>
        </w:tc>
        <w:tc>
          <w:tcPr>
            <w:tcW w:w="617" w:type="dxa"/>
            <w:tcBorders>
              <w:top w:val="nil"/>
              <w:left w:val="nil"/>
              <w:bottom w:val="single" w:sz="4" w:space="0" w:color="auto"/>
              <w:right w:val="single" w:sz="4" w:space="0" w:color="auto"/>
            </w:tcBorders>
            <w:shd w:val="clear" w:color="auto" w:fill="auto"/>
            <w:noWrap/>
            <w:vAlign w:val="center"/>
            <w:hideMark/>
          </w:tcPr>
          <w:p w14:paraId="77C400E1"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H</w:t>
            </w:r>
          </w:p>
        </w:tc>
      </w:tr>
      <w:tr w:rsidR="00120A05" w:rsidRPr="00B67735" w14:paraId="10AC69CD"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70F2C1C"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Parkia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biglobosa</w:t>
            </w:r>
            <w:proofErr w:type="spellEnd"/>
            <w:r w:rsidRPr="00B67735">
              <w:rPr>
                <w:rFonts w:eastAsia="Times New Roman" w:cs="Arial"/>
                <w:i/>
                <w:iCs/>
                <w:color w:val="000000"/>
                <w:sz w:val="20"/>
                <w:szCs w:val="20"/>
              </w:rPr>
              <w:t xml:space="preserve"> (Jacq.) R.Br. ex </w:t>
            </w:r>
            <w:proofErr w:type="spellStart"/>
            <w:proofErr w:type="gramStart"/>
            <w:r w:rsidRPr="00B67735">
              <w:rPr>
                <w:rFonts w:eastAsia="Times New Roman" w:cs="Arial"/>
                <w:i/>
                <w:iCs/>
                <w:color w:val="000000"/>
                <w:sz w:val="20"/>
                <w:szCs w:val="20"/>
              </w:rPr>
              <w:t>G.Don</w:t>
            </w:r>
            <w:proofErr w:type="spellEnd"/>
            <w:proofErr w:type="gramEnd"/>
          </w:p>
        </w:tc>
        <w:tc>
          <w:tcPr>
            <w:tcW w:w="3069" w:type="dxa"/>
            <w:tcBorders>
              <w:top w:val="nil"/>
              <w:left w:val="nil"/>
              <w:bottom w:val="single" w:sz="4" w:space="0" w:color="auto"/>
              <w:right w:val="single" w:sz="4" w:space="0" w:color="auto"/>
            </w:tcBorders>
            <w:shd w:val="clear" w:color="auto" w:fill="auto"/>
            <w:noWrap/>
            <w:vAlign w:val="center"/>
            <w:hideMark/>
          </w:tcPr>
          <w:p w14:paraId="0C1BFB80"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Leguminosae-Mimosoideae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88C225C"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230EFA7E"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73DF6E12"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1638F86"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Paspalum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notatum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Flügge</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2385EE69"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417E6BE"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03FBF47F"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H</w:t>
            </w:r>
          </w:p>
        </w:tc>
      </w:tr>
      <w:tr w:rsidR="00120A05" w:rsidRPr="00B67735" w14:paraId="1F798680"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D8EA2BF"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Pennisetum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polystachion</w:t>
            </w:r>
            <w:proofErr w:type="spellEnd"/>
            <w:r w:rsidRPr="00B67735">
              <w:rPr>
                <w:rFonts w:eastAsia="Times New Roman" w:cs="Arial"/>
                <w:i/>
                <w:iCs/>
                <w:color w:val="000000"/>
                <w:sz w:val="20"/>
                <w:szCs w:val="20"/>
              </w:rPr>
              <w:t xml:space="preserve"> (L.) </w:t>
            </w:r>
            <w:proofErr w:type="spellStart"/>
            <w:r w:rsidRPr="00B67735">
              <w:rPr>
                <w:rFonts w:eastAsia="Times New Roman" w:cs="Arial"/>
                <w:i/>
                <w:iCs/>
                <w:color w:val="000000"/>
                <w:sz w:val="20"/>
                <w:szCs w:val="20"/>
              </w:rPr>
              <w:t>Schult</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44065D1E"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32F18AC"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00D250FC"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4B90A04D"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429A3C3"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Phyllanthus </w:t>
            </w:r>
            <w:proofErr w:type="spellStart"/>
            <w:r w:rsidRPr="00B67735">
              <w:rPr>
                <w:rFonts w:eastAsia="Times New Roman" w:cs="Arial"/>
                <w:i/>
                <w:iCs/>
                <w:color w:val="000000"/>
                <w:sz w:val="20"/>
                <w:szCs w:val="20"/>
              </w:rPr>
              <w:t>amarus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Schumach</w:t>
            </w:r>
            <w:proofErr w:type="spellEnd"/>
            <w:r w:rsidRPr="00B67735">
              <w:rPr>
                <w:rFonts w:eastAsia="Times New Roman" w:cs="Arial"/>
                <w:i/>
                <w:iCs/>
                <w:color w:val="000000"/>
                <w:sz w:val="20"/>
                <w:szCs w:val="20"/>
              </w:rPr>
              <w:t xml:space="preserve">. &amp; </w:t>
            </w:r>
            <w:proofErr w:type="spellStart"/>
            <w:r w:rsidRPr="00B67735">
              <w:rPr>
                <w:rFonts w:eastAsia="Times New Roman" w:cs="Arial"/>
                <w:i/>
                <w:iCs/>
                <w:color w:val="000000"/>
                <w:sz w:val="20"/>
                <w:szCs w:val="20"/>
              </w:rPr>
              <w:t>Thonn</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1C7C24DB"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Phyllanthaceae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19E9972"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w:t>
            </w:r>
          </w:p>
        </w:tc>
        <w:tc>
          <w:tcPr>
            <w:tcW w:w="617" w:type="dxa"/>
            <w:tcBorders>
              <w:top w:val="nil"/>
              <w:left w:val="nil"/>
              <w:bottom w:val="single" w:sz="4" w:space="0" w:color="auto"/>
              <w:right w:val="single" w:sz="4" w:space="0" w:color="auto"/>
            </w:tcBorders>
            <w:shd w:val="clear" w:color="auto" w:fill="auto"/>
            <w:noWrap/>
            <w:vAlign w:val="center"/>
            <w:hideMark/>
          </w:tcPr>
          <w:p w14:paraId="1C718F3C"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7B4F97C4"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66289F6"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Physalis </w:t>
            </w:r>
            <w:proofErr w:type="spellStart"/>
            <w:r w:rsidRPr="00B67735">
              <w:rPr>
                <w:rFonts w:eastAsia="Times New Roman" w:cs="Arial"/>
                <w:i/>
                <w:iCs/>
                <w:color w:val="000000"/>
                <w:sz w:val="20"/>
                <w:szCs w:val="20"/>
              </w:rPr>
              <w:t>angulata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0D5349A2"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Solanaceae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F3C8638"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5FF5FF4A"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1CD96FF7"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77E2AE5" w14:textId="77777777" w:rsidR="00120A05" w:rsidRPr="00EF7423" w:rsidRDefault="00120A05" w:rsidP="00014594">
            <w:pPr>
              <w:spacing w:after="0"/>
              <w:jc w:val="left"/>
              <w:rPr>
                <w:rFonts w:eastAsia="Times New Roman" w:cs="Arial"/>
                <w:i/>
                <w:iCs/>
                <w:color w:val="000000"/>
                <w:sz w:val="20"/>
                <w:szCs w:val="20"/>
                <w:lang w:val="en-US"/>
              </w:rPr>
            </w:pPr>
            <w:proofErr w:type="spellStart"/>
            <w:r w:rsidRPr="00EF7423">
              <w:rPr>
                <w:rFonts w:eastAsia="Times New Roman" w:cs="Arial"/>
                <w:i/>
                <w:iCs/>
                <w:color w:val="000000"/>
                <w:sz w:val="20"/>
                <w:szCs w:val="20"/>
                <w:lang w:val="en-US"/>
              </w:rPr>
              <w:t>Piliostigma</w:t>
            </w:r>
            <w:proofErr w:type="spellEnd"/>
            <w:r w:rsidRPr="00EF7423">
              <w:rPr>
                <w:rFonts w:eastAsia="Times New Roman" w:cs="Arial"/>
                <w:i/>
                <w:iCs/>
                <w:color w:val="000000"/>
                <w:sz w:val="20"/>
                <w:szCs w:val="20"/>
                <w:lang w:val="en-US"/>
              </w:rPr>
              <w:t xml:space="preserve"> </w:t>
            </w:r>
            <w:proofErr w:type="spellStart"/>
            <w:r w:rsidRPr="00EF7423">
              <w:rPr>
                <w:rFonts w:eastAsia="Times New Roman" w:cs="Arial"/>
                <w:i/>
                <w:iCs/>
                <w:color w:val="000000"/>
                <w:sz w:val="20"/>
                <w:szCs w:val="20"/>
                <w:lang w:val="en-US"/>
              </w:rPr>
              <w:t>thonningii</w:t>
            </w:r>
            <w:proofErr w:type="spellEnd"/>
            <w:r w:rsidRPr="00EF7423">
              <w:rPr>
                <w:rFonts w:eastAsia="Times New Roman" w:cs="Arial"/>
                <w:i/>
                <w:iCs/>
                <w:color w:val="000000"/>
                <w:sz w:val="20"/>
                <w:szCs w:val="20"/>
                <w:lang w:val="en-US"/>
              </w:rPr>
              <w:t xml:space="preserve"> (</w:t>
            </w:r>
            <w:proofErr w:type="spellStart"/>
            <w:r w:rsidRPr="00EF7423">
              <w:rPr>
                <w:rFonts w:eastAsia="Times New Roman" w:cs="Arial"/>
                <w:i/>
                <w:iCs/>
                <w:color w:val="000000"/>
                <w:sz w:val="20"/>
                <w:szCs w:val="20"/>
                <w:lang w:val="en-US"/>
              </w:rPr>
              <w:t>Schumach</w:t>
            </w:r>
            <w:proofErr w:type="spellEnd"/>
            <w:r w:rsidRPr="00EF7423">
              <w:rPr>
                <w:rFonts w:eastAsia="Times New Roman" w:cs="Arial"/>
                <w:i/>
                <w:iCs/>
                <w:color w:val="000000"/>
                <w:sz w:val="20"/>
                <w:szCs w:val="20"/>
                <w:lang w:val="en-US"/>
              </w:rPr>
              <w:t>.) Milne-</w:t>
            </w:r>
            <w:proofErr w:type="spellStart"/>
            <w:r w:rsidRPr="00EF7423">
              <w:rPr>
                <w:rFonts w:eastAsia="Times New Roman" w:cs="Arial"/>
                <w:i/>
                <w:iCs/>
                <w:color w:val="000000"/>
                <w:sz w:val="20"/>
                <w:szCs w:val="20"/>
                <w:lang w:val="en-US"/>
              </w:rPr>
              <w:t>Redh</w:t>
            </w:r>
            <w:proofErr w:type="spellEnd"/>
            <w:r w:rsidRPr="00EF7423">
              <w:rPr>
                <w:rFonts w:eastAsia="Times New Roman" w:cs="Arial"/>
                <w:i/>
                <w:iCs/>
                <w:color w:val="000000"/>
                <w:sz w:val="20"/>
                <w:szCs w:val="20"/>
                <w:lang w:val="en-US"/>
              </w:rPr>
              <w:t>.</w:t>
            </w:r>
          </w:p>
        </w:tc>
        <w:tc>
          <w:tcPr>
            <w:tcW w:w="3069" w:type="dxa"/>
            <w:tcBorders>
              <w:top w:val="nil"/>
              <w:left w:val="nil"/>
              <w:bottom w:val="single" w:sz="4" w:space="0" w:color="auto"/>
              <w:right w:val="single" w:sz="4" w:space="0" w:color="auto"/>
            </w:tcBorders>
            <w:shd w:val="clear" w:color="auto" w:fill="auto"/>
            <w:noWrap/>
            <w:vAlign w:val="center"/>
            <w:hideMark/>
          </w:tcPr>
          <w:p w14:paraId="7E407438"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Leguminosae-Caesalpinioideae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9B7912B"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6248C5CF"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2955C35C"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CA9216F"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Pouteria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alnifolia</w:t>
            </w:r>
            <w:proofErr w:type="spellEnd"/>
            <w:r w:rsidRPr="00B67735">
              <w:rPr>
                <w:rFonts w:eastAsia="Times New Roman" w:cs="Arial"/>
                <w:i/>
                <w:iCs/>
                <w:color w:val="000000"/>
                <w:sz w:val="20"/>
                <w:szCs w:val="20"/>
              </w:rPr>
              <w:t xml:space="preserve"> (Baker) </w:t>
            </w:r>
            <w:proofErr w:type="spellStart"/>
            <w:r w:rsidRPr="00B67735">
              <w:rPr>
                <w:rFonts w:eastAsia="Times New Roman" w:cs="Arial"/>
                <w:i/>
                <w:iCs/>
                <w:color w:val="000000"/>
                <w:sz w:val="20"/>
                <w:szCs w:val="20"/>
              </w:rPr>
              <w:t>Roberty</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5F747CD5"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Sapotaceae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2E5EB99"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198BF57F"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1BE863EF"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A345911"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Prosopis africana (</w:t>
            </w:r>
            <w:proofErr w:type="spellStart"/>
            <w:r w:rsidRPr="00B67735">
              <w:rPr>
                <w:rFonts w:eastAsia="Times New Roman" w:cs="Arial"/>
                <w:i/>
                <w:iCs/>
                <w:color w:val="000000"/>
                <w:sz w:val="20"/>
                <w:szCs w:val="20"/>
              </w:rPr>
              <w:t>Guill</w:t>
            </w:r>
            <w:proofErr w:type="spellEnd"/>
            <w:r w:rsidRPr="00B67735">
              <w:rPr>
                <w:rFonts w:eastAsia="Times New Roman" w:cs="Arial"/>
                <w:i/>
                <w:iCs/>
                <w:color w:val="000000"/>
                <w:sz w:val="20"/>
                <w:szCs w:val="20"/>
              </w:rPr>
              <w:t xml:space="preserve">. &amp; </w:t>
            </w:r>
            <w:proofErr w:type="spellStart"/>
            <w:r w:rsidRPr="00B67735">
              <w:rPr>
                <w:rFonts w:eastAsia="Times New Roman" w:cs="Arial"/>
                <w:i/>
                <w:iCs/>
                <w:color w:val="000000"/>
                <w:sz w:val="20"/>
                <w:szCs w:val="20"/>
              </w:rPr>
              <w:t>Perr</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Taub</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2549C74E"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Leguminosae-Mimosoideae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A6FC4EB"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4CE22D15"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331BF8C9"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D4E917B"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Psidium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guajava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0A2FE45E"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Myrthaceae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A58A4F7"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65BD881F"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17D9ADFF"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3240398"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Pterocarpus </w:t>
            </w:r>
            <w:proofErr w:type="spellStart"/>
            <w:r w:rsidRPr="00B67735">
              <w:rPr>
                <w:rFonts w:eastAsia="Times New Roman" w:cs="Arial"/>
                <w:i/>
                <w:iCs/>
                <w:color w:val="000000"/>
                <w:sz w:val="20"/>
                <w:szCs w:val="20"/>
              </w:rPr>
              <w:t>erinaceus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Poir</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27AAD07C"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Leguminosae-Papilionoideae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F0CFEF6"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109DFC03"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4038CFF3"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4F4DE3D"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Rottboellia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cochinchinensis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Lour</w:t>
            </w:r>
            <w:proofErr w:type="spellEnd"/>
            <w:r w:rsidRPr="00B67735">
              <w:rPr>
                <w:rFonts w:eastAsia="Times New Roman" w:cs="Arial"/>
                <w:i/>
                <w:iCs/>
                <w:color w:val="000000"/>
                <w:sz w:val="20"/>
                <w:szCs w:val="20"/>
              </w:rPr>
              <w:t>.) Clayton</w:t>
            </w:r>
          </w:p>
        </w:tc>
        <w:tc>
          <w:tcPr>
            <w:tcW w:w="3069" w:type="dxa"/>
            <w:tcBorders>
              <w:top w:val="nil"/>
              <w:left w:val="nil"/>
              <w:bottom w:val="single" w:sz="4" w:space="0" w:color="auto"/>
              <w:right w:val="single" w:sz="4" w:space="0" w:color="auto"/>
            </w:tcBorders>
            <w:shd w:val="clear" w:color="auto" w:fill="auto"/>
            <w:noWrap/>
            <w:vAlign w:val="center"/>
            <w:hideMark/>
          </w:tcPr>
          <w:p w14:paraId="10FE9265"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142E411"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4E341C91"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1F48F603"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E8E7EFB" w14:textId="77777777" w:rsidR="00120A05" w:rsidRPr="00EF7423" w:rsidRDefault="00120A05" w:rsidP="00014594">
            <w:pPr>
              <w:spacing w:after="0"/>
              <w:jc w:val="left"/>
              <w:rPr>
                <w:rFonts w:eastAsia="Times New Roman" w:cs="Arial"/>
                <w:i/>
                <w:iCs/>
                <w:color w:val="000000"/>
                <w:sz w:val="20"/>
                <w:szCs w:val="20"/>
                <w:lang w:val="en-US"/>
              </w:rPr>
            </w:pPr>
            <w:proofErr w:type="spellStart"/>
            <w:r w:rsidRPr="00EF7423">
              <w:rPr>
                <w:rFonts w:eastAsia="Times New Roman" w:cs="Arial"/>
                <w:i/>
                <w:iCs/>
                <w:color w:val="000000"/>
                <w:sz w:val="20"/>
                <w:szCs w:val="20"/>
                <w:lang w:val="en-US"/>
              </w:rPr>
              <w:t>Rourea</w:t>
            </w:r>
            <w:proofErr w:type="spellEnd"/>
            <w:r w:rsidRPr="00EF7423">
              <w:rPr>
                <w:rFonts w:eastAsia="Times New Roman" w:cs="Arial"/>
                <w:i/>
                <w:iCs/>
                <w:color w:val="000000"/>
                <w:sz w:val="20"/>
                <w:szCs w:val="20"/>
                <w:lang w:val="en-US"/>
              </w:rPr>
              <w:t xml:space="preserve"> coccinea (</w:t>
            </w:r>
            <w:proofErr w:type="spellStart"/>
            <w:r w:rsidRPr="00EF7423">
              <w:rPr>
                <w:rFonts w:eastAsia="Times New Roman" w:cs="Arial"/>
                <w:i/>
                <w:iCs/>
                <w:color w:val="000000"/>
                <w:sz w:val="20"/>
                <w:szCs w:val="20"/>
                <w:lang w:val="en-US"/>
              </w:rPr>
              <w:t>Schumach</w:t>
            </w:r>
            <w:proofErr w:type="spellEnd"/>
            <w:r w:rsidRPr="00EF7423">
              <w:rPr>
                <w:rFonts w:eastAsia="Times New Roman" w:cs="Arial"/>
                <w:i/>
                <w:iCs/>
                <w:color w:val="000000"/>
                <w:sz w:val="20"/>
                <w:szCs w:val="20"/>
                <w:lang w:val="en-US"/>
              </w:rPr>
              <w:t>. &amp; Thonn.) Benth.</w:t>
            </w:r>
          </w:p>
        </w:tc>
        <w:tc>
          <w:tcPr>
            <w:tcW w:w="3069" w:type="dxa"/>
            <w:tcBorders>
              <w:top w:val="nil"/>
              <w:left w:val="nil"/>
              <w:bottom w:val="single" w:sz="4" w:space="0" w:color="auto"/>
              <w:right w:val="single" w:sz="4" w:space="0" w:color="auto"/>
            </w:tcBorders>
            <w:shd w:val="clear" w:color="auto" w:fill="auto"/>
            <w:noWrap/>
            <w:vAlign w:val="center"/>
            <w:hideMark/>
          </w:tcPr>
          <w:p w14:paraId="1BAA5DFE"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Connaraceae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71E4A7F2"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w:t>
            </w:r>
          </w:p>
        </w:tc>
        <w:tc>
          <w:tcPr>
            <w:tcW w:w="617" w:type="dxa"/>
            <w:tcBorders>
              <w:top w:val="nil"/>
              <w:left w:val="nil"/>
              <w:bottom w:val="single" w:sz="4" w:space="0" w:color="auto"/>
              <w:right w:val="single" w:sz="4" w:space="0" w:color="auto"/>
            </w:tcBorders>
            <w:shd w:val="clear" w:color="auto" w:fill="auto"/>
            <w:noWrap/>
            <w:vAlign w:val="center"/>
            <w:hideMark/>
          </w:tcPr>
          <w:p w14:paraId="6C0BE479"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Lnp</w:t>
            </w:r>
            <w:proofErr w:type="spellEnd"/>
          </w:p>
        </w:tc>
      </w:tr>
      <w:tr w:rsidR="00120A05" w:rsidRPr="00B67735" w14:paraId="17604685"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D1294E6"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Sarcocephalus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latifolius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Sm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E.</w:t>
            </w:r>
            <w:proofErr w:type="gramStart"/>
            <w:r w:rsidRPr="00B67735">
              <w:rPr>
                <w:rFonts w:eastAsia="Times New Roman" w:cs="Arial"/>
                <w:i/>
                <w:iCs/>
                <w:color w:val="000000"/>
                <w:sz w:val="20"/>
                <w:szCs w:val="20"/>
              </w:rPr>
              <w:t>A.Bruce</w:t>
            </w:r>
            <w:proofErr w:type="spellEnd"/>
            <w:proofErr w:type="gramEnd"/>
          </w:p>
        </w:tc>
        <w:tc>
          <w:tcPr>
            <w:tcW w:w="3069" w:type="dxa"/>
            <w:tcBorders>
              <w:top w:val="nil"/>
              <w:left w:val="nil"/>
              <w:bottom w:val="single" w:sz="4" w:space="0" w:color="auto"/>
              <w:right w:val="single" w:sz="4" w:space="0" w:color="auto"/>
            </w:tcBorders>
            <w:shd w:val="clear" w:color="auto" w:fill="auto"/>
            <w:noWrap/>
            <w:vAlign w:val="center"/>
            <w:hideMark/>
          </w:tcPr>
          <w:p w14:paraId="5CE72427"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Rubiaceae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A62DBE3"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2D9A66A3"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400C06DC"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37E24D8"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Securidaca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longipedunculata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Fresen</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79586C13"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Polygalaceae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0370D89"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6B0F2BB1"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34B4336F"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86FEC95" w14:textId="77777777" w:rsidR="00120A05" w:rsidRPr="00B67735" w:rsidRDefault="00120A05" w:rsidP="00014594">
            <w:pPr>
              <w:spacing w:after="0"/>
              <w:jc w:val="left"/>
              <w:rPr>
                <w:rFonts w:eastAsia="Times New Roman" w:cs="Arial"/>
                <w:i/>
                <w:iCs/>
                <w:color w:val="000000"/>
                <w:sz w:val="20"/>
                <w:szCs w:val="20"/>
                <w:lang w:val="pt-PT"/>
              </w:rPr>
            </w:pPr>
            <w:r w:rsidRPr="00B67735">
              <w:rPr>
                <w:rFonts w:eastAsia="Times New Roman" w:cs="Arial"/>
                <w:i/>
                <w:iCs/>
                <w:color w:val="000000"/>
                <w:sz w:val="20"/>
                <w:szCs w:val="20"/>
                <w:lang w:val="pt-PT"/>
              </w:rPr>
              <w:t>Senna siamea (Lam.) H.S.Irwin &amp; Barneby</w:t>
            </w:r>
          </w:p>
        </w:tc>
        <w:tc>
          <w:tcPr>
            <w:tcW w:w="3069" w:type="dxa"/>
            <w:tcBorders>
              <w:top w:val="nil"/>
              <w:left w:val="nil"/>
              <w:bottom w:val="single" w:sz="4" w:space="0" w:color="auto"/>
              <w:right w:val="single" w:sz="4" w:space="0" w:color="auto"/>
            </w:tcBorders>
            <w:shd w:val="clear" w:color="auto" w:fill="auto"/>
            <w:noWrap/>
            <w:vAlign w:val="center"/>
            <w:hideMark/>
          </w:tcPr>
          <w:p w14:paraId="68D3CE9E"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Leguminosae-Caesalpinioideae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0AA6FF9"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45965E80"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4DA66C5B"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026087D" w14:textId="77777777" w:rsidR="00120A05" w:rsidRPr="00B67735" w:rsidRDefault="00120A05" w:rsidP="00014594">
            <w:pPr>
              <w:spacing w:after="0"/>
              <w:jc w:val="left"/>
              <w:rPr>
                <w:rFonts w:eastAsia="Times New Roman" w:cs="Arial"/>
                <w:i/>
                <w:iCs/>
                <w:color w:val="000000"/>
                <w:sz w:val="20"/>
                <w:szCs w:val="20"/>
                <w:lang w:val="pt-PT"/>
              </w:rPr>
            </w:pPr>
            <w:r w:rsidRPr="00B67735">
              <w:rPr>
                <w:rFonts w:eastAsia="Times New Roman" w:cs="Arial"/>
                <w:i/>
                <w:iCs/>
                <w:color w:val="000000"/>
                <w:sz w:val="20"/>
                <w:szCs w:val="20"/>
                <w:lang w:val="pt-PT"/>
              </w:rPr>
              <w:t>Setaria pumila (Poir.) Roem. &amp; Schult.</w:t>
            </w:r>
          </w:p>
        </w:tc>
        <w:tc>
          <w:tcPr>
            <w:tcW w:w="3069" w:type="dxa"/>
            <w:tcBorders>
              <w:top w:val="nil"/>
              <w:left w:val="nil"/>
              <w:bottom w:val="single" w:sz="4" w:space="0" w:color="auto"/>
              <w:right w:val="single" w:sz="4" w:space="0" w:color="auto"/>
            </w:tcBorders>
            <w:shd w:val="clear" w:color="auto" w:fill="auto"/>
            <w:noWrap/>
            <w:vAlign w:val="center"/>
            <w:hideMark/>
          </w:tcPr>
          <w:p w14:paraId="4E204ABF"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7E06917"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072C6835"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7062A397"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497B442"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Sida </w:t>
            </w:r>
            <w:proofErr w:type="spellStart"/>
            <w:r w:rsidRPr="00B67735">
              <w:rPr>
                <w:rFonts w:eastAsia="Times New Roman" w:cs="Arial"/>
                <w:i/>
                <w:iCs/>
                <w:color w:val="000000"/>
                <w:sz w:val="20"/>
                <w:szCs w:val="20"/>
              </w:rPr>
              <w:t>acuta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Burm.f</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4AEAE93F"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Malvaceae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102E23D"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56AE1B85"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27286740"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32AD5BD" w14:textId="77777777" w:rsidR="00120A05" w:rsidRPr="00B67735" w:rsidRDefault="00120A05" w:rsidP="00014594">
            <w:pPr>
              <w:spacing w:after="0"/>
              <w:jc w:val="left"/>
              <w:rPr>
                <w:rFonts w:eastAsia="Times New Roman" w:cs="Arial"/>
                <w:i/>
                <w:iCs/>
                <w:color w:val="000000"/>
                <w:sz w:val="20"/>
                <w:szCs w:val="20"/>
                <w:lang w:val="pt-PT"/>
              </w:rPr>
            </w:pPr>
            <w:r w:rsidRPr="00B67735">
              <w:rPr>
                <w:rFonts w:eastAsia="Times New Roman" w:cs="Arial"/>
                <w:i/>
                <w:iCs/>
                <w:color w:val="000000"/>
                <w:sz w:val="20"/>
                <w:szCs w:val="20"/>
                <w:lang w:val="pt-PT"/>
              </w:rPr>
              <w:t>Sida linifolia Juss. ex Cav.</w:t>
            </w:r>
          </w:p>
        </w:tc>
        <w:tc>
          <w:tcPr>
            <w:tcW w:w="3069" w:type="dxa"/>
            <w:tcBorders>
              <w:top w:val="nil"/>
              <w:left w:val="nil"/>
              <w:bottom w:val="single" w:sz="4" w:space="0" w:color="auto"/>
              <w:right w:val="single" w:sz="4" w:space="0" w:color="auto"/>
            </w:tcBorders>
            <w:shd w:val="clear" w:color="auto" w:fill="auto"/>
            <w:noWrap/>
            <w:vAlign w:val="center"/>
            <w:hideMark/>
          </w:tcPr>
          <w:p w14:paraId="6D566D21"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Malvaceae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7A5710B"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w:t>
            </w:r>
          </w:p>
        </w:tc>
        <w:tc>
          <w:tcPr>
            <w:tcW w:w="617" w:type="dxa"/>
            <w:tcBorders>
              <w:top w:val="nil"/>
              <w:left w:val="nil"/>
              <w:bottom w:val="single" w:sz="4" w:space="0" w:color="auto"/>
              <w:right w:val="single" w:sz="4" w:space="0" w:color="auto"/>
            </w:tcBorders>
            <w:shd w:val="clear" w:color="auto" w:fill="auto"/>
            <w:noWrap/>
            <w:vAlign w:val="center"/>
            <w:hideMark/>
          </w:tcPr>
          <w:p w14:paraId="10EE75C3"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43C37992"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40DB892"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Sorghum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arundinaceum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Desv</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Stapf</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2D6EAD54"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9FC45C3"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2E0CFFF1"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H</w:t>
            </w:r>
          </w:p>
        </w:tc>
      </w:tr>
      <w:tr w:rsidR="00120A05" w:rsidRPr="00B67735" w14:paraId="33DA9A4E"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D1BB8A5"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Sorghum</w:t>
            </w:r>
            <w:proofErr w:type="spellEnd"/>
            <w:r w:rsidRPr="00B67735">
              <w:rPr>
                <w:rFonts w:eastAsia="Times New Roman" w:cs="Arial"/>
                <w:i/>
                <w:iCs/>
                <w:color w:val="000000"/>
                <w:sz w:val="20"/>
                <w:szCs w:val="20"/>
              </w:rPr>
              <w:t xml:space="preserve"> bicolor (L.) </w:t>
            </w:r>
            <w:proofErr w:type="spellStart"/>
            <w:r w:rsidRPr="00B67735">
              <w:rPr>
                <w:rFonts w:eastAsia="Times New Roman" w:cs="Arial"/>
                <w:i/>
                <w:iCs/>
                <w:color w:val="000000"/>
                <w:sz w:val="20"/>
                <w:szCs w:val="20"/>
              </w:rPr>
              <w:t>Moench</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6B876D47"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57826BE"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2D731ADF"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5F19C178"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45E6C23"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Sporobolus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pyramidalis</w:t>
            </w:r>
            <w:proofErr w:type="spellEnd"/>
            <w:r w:rsidRPr="00B67735">
              <w:rPr>
                <w:rFonts w:eastAsia="Times New Roman" w:cs="Arial"/>
                <w:i/>
                <w:iCs/>
                <w:color w:val="000000"/>
                <w:sz w:val="20"/>
                <w:szCs w:val="20"/>
              </w:rPr>
              <w:t xml:space="preserve"> </w:t>
            </w:r>
            <w:proofErr w:type="spellStart"/>
            <w:proofErr w:type="gramStart"/>
            <w:r w:rsidRPr="00B67735">
              <w:rPr>
                <w:rFonts w:eastAsia="Times New Roman" w:cs="Arial"/>
                <w:i/>
                <w:iCs/>
                <w:color w:val="000000"/>
                <w:sz w:val="20"/>
                <w:szCs w:val="20"/>
              </w:rPr>
              <w:t>P.Beauv</w:t>
            </w:r>
            <w:proofErr w:type="spellEnd"/>
            <w:proofErr w:type="gramEnd"/>
            <w:r w:rsidRPr="00B67735">
              <w:rPr>
                <w:rFonts w:eastAsia="Times New Roman" w:cs="Arial"/>
                <w:i/>
                <w:iCs/>
                <w:color w:val="000000"/>
                <w:sz w:val="20"/>
                <w:szCs w:val="20"/>
              </w:rPr>
              <w:t xml:space="preserve">. var. </w:t>
            </w:r>
            <w:proofErr w:type="spellStart"/>
            <w:r w:rsidRPr="00B67735">
              <w:rPr>
                <w:rFonts w:eastAsia="Times New Roman" w:cs="Arial"/>
                <w:i/>
                <w:iCs/>
                <w:color w:val="000000"/>
                <w:sz w:val="20"/>
                <w:szCs w:val="20"/>
              </w:rPr>
              <w:t>pyramidalis</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156777B3"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D67C09B"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5054C516"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H</w:t>
            </w:r>
          </w:p>
        </w:tc>
      </w:tr>
      <w:tr w:rsidR="00120A05" w:rsidRPr="00B67735" w14:paraId="3B342ACD"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A2008AF"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Stereospermum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kunthianum</w:t>
            </w:r>
            <w:proofErr w:type="spellEnd"/>
            <w:r w:rsidRPr="00B67735">
              <w:rPr>
                <w:rFonts w:eastAsia="Times New Roman" w:cs="Arial"/>
                <w:i/>
                <w:iCs/>
                <w:color w:val="000000"/>
                <w:sz w:val="20"/>
                <w:szCs w:val="20"/>
              </w:rPr>
              <w:t xml:space="preserve"> Cham.</w:t>
            </w:r>
          </w:p>
        </w:tc>
        <w:tc>
          <w:tcPr>
            <w:tcW w:w="3069" w:type="dxa"/>
            <w:tcBorders>
              <w:top w:val="nil"/>
              <w:left w:val="nil"/>
              <w:bottom w:val="single" w:sz="4" w:space="0" w:color="auto"/>
              <w:right w:val="single" w:sz="4" w:space="0" w:color="auto"/>
            </w:tcBorders>
            <w:shd w:val="clear" w:color="auto" w:fill="auto"/>
            <w:noWrap/>
            <w:vAlign w:val="center"/>
            <w:hideMark/>
          </w:tcPr>
          <w:p w14:paraId="39FA1796"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Bignoniaceae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A67B2A1"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073C9BDD"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21BE82FF"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B5AD92E" w14:textId="77777777" w:rsidR="00120A05" w:rsidRPr="0038652E" w:rsidRDefault="00120A05" w:rsidP="00014594">
            <w:pPr>
              <w:spacing w:after="0"/>
              <w:jc w:val="left"/>
              <w:rPr>
                <w:rFonts w:eastAsia="Times New Roman" w:cs="Arial"/>
                <w:i/>
                <w:iCs/>
                <w:color w:val="000000"/>
                <w:sz w:val="20"/>
                <w:szCs w:val="20"/>
                <w:lang w:val="en-US"/>
              </w:rPr>
            </w:pPr>
            <w:r w:rsidRPr="0038652E">
              <w:rPr>
                <w:rFonts w:eastAsia="Times New Roman" w:cs="Arial"/>
                <w:i/>
                <w:iCs/>
                <w:color w:val="000000"/>
                <w:sz w:val="20"/>
                <w:szCs w:val="20"/>
                <w:lang w:val="en-US"/>
              </w:rPr>
              <w:t xml:space="preserve">Strychnos </w:t>
            </w:r>
            <w:proofErr w:type="spellStart"/>
            <w:r w:rsidRPr="0038652E">
              <w:rPr>
                <w:rFonts w:eastAsia="Times New Roman" w:cs="Arial"/>
                <w:i/>
                <w:iCs/>
                <w:color w:val="000000"/>
                <w:sz w:val="20"/>
                <w:szCs w:val="20"/>
                <w:lang w:val="en-US"/>
              </w:rPr>
              <w:t>innocua</w:t>
            </w:r>
            <w:proofErr w:type="spellEnd"/>
            <w:r w:rsidRPr="0038652E">
              <w:rPr>
                <w:rFonts w:eastAsia="Times New Roman" w:cs="Arial"/>
                <w:i/>
                <w:iCs/>
                <w:color w:val="000000"/>
                <w:sz w:val="20"/>
                <w:szCs w:val="20"/>
                <w:lang w:val="en-US"/>
              </w:rPr>
              <w:t xml:space="preserve"> subsp. </w:t>
            </w:r>
            <w:proofErr w:type="spellStart"/>
            <w:r w:rsidRPr="0038652E">
              <w:rPr>
                <w:rFonts w:eastAsia="Times New Roman" w:cs="Arial"/>
                <w:i/>
                <w:iCs/>
                <w:color w:val="000000"/>
                <w:sz w:val="20"/>
                <w:szCs w:val="20"/>
                <w:lang w:val="en-US"/>
              </w:rPr>
              <w:t>burtonii</w:t>
            </w:r>
            <w:proofErr w:type="spellEnd"/>
            <w:r w:rsidRPr="0038652E">
              <w:rPr>
                <w:rFonts w:eastAsia="Times New Roman" w:cs="Arial"/>
                <w:i/>
                <w:iCs/>
                <w:color w:val="000000"/>
                <w:sz w:val="20"/>
                <w:szCs w:val="20"/>
                <w:lang w:val="en-US"/>
              </w:rPr>
              <w:t xml:space="preserve"> (Baker) </w:t>
            </w:r>
            <w:proofErr w:type="spellStart"/>
            <w:r w:rsidRPr="0038652E">
              <w:rPr>
                <w:rFonts w:eastAsia="Times New Roman" w:cs="Arial"/>
                <w:i/>
                <w:iCs/>
                <w:color w:val="000000"/>
                <w:sz w:val="20"/>
                <w:szCs w:val="20"/>
                <w:lang w:val="en-US"/>
              </w:rPr>
              <w:t>E.</w:t>
            </w:r>
            <w:proofErr w:type="gramStart"/>
            <w:r w:rsidRPr="0038652E">
              <w:rPr>
                <w:rFonts w:eastAsia="Times New Roman" w:cs="Arial"/>
                <w:i/>
                <w:iCs/>
                <w:color w:val="000000"/>
                <w:sz w:val="20"/>
                <w:szCs w:val="20"/>
                <w:lang w:val="en-US"/>
              </w:rPr>
              <w:t>A.Bruce</w:t>
            </w:r>
            <w:proofErr w:type="spellEnd"/>
            <w:proofErr w:type="gramEnd"/>
            <w:r w:rsidRPr="0038652E">
              <w:rPr>
                <w:rFonts w:eastAsia="Times New Roman" w:cs="Arial"/>
                <w:i/>
                <w:iCs/>
                <w:color w:val="000000"/>
                <w:sz w:val="20"/>
                <w:szCs w:val="20"/>
                <w:lang w:val="en-US"/>
              </w:rPr>
              <w:t xml:space="preserve"> &amp; </w:t>
            </w:r>
            <w:proofErr w:type="spellStart"/>
            <w:proofErr w:type="gramStart"/>
            <w:r w:rsidRPr="0038652E">
              <w:rPr>
                <w:rFonts w:eastAsia="Times New Roman" w:cs="Arial"/>
                <w:i/>
                <w:iCs/>
                <w:color w:val="000000"/>
                <w:sz w:val="20"/>
                <w:szCs w:val="20"/>
                <w:lang w:val="en-US"/>
              </w:rPr>
              <w:t>J.Lewis</w:t>
            </w:r>
            <w:proofErr w:type="spellEnd"/>
            <w:proofErr w:type="gramEnd"/>
          </w:p>
        </w:tc>
        <w:tc>
          <w:tcPr>
            <w:tcW w:w="3069" w:type="dxa"/>
            <w:tcBorders>
              <w:top w:val="nil"/>
              <w:left w:val="nil"/>
              <w:bottom w:val="single" w:sz="4" w:space="0" w:color="auto"/>
              <w:right w:val="single" w:sz="4" w:space="0" w:color="auto"/>
            </w:tcBorders>
            <w:shd w:val="clear" w:color="auto" w:fill="auto"/>
            <w:noWrap/>
            <w:vAlign w:val="center"/>
            <w:hideMark/>
          </w:tcPr>
          <w:p w14:paraId="474AAA54"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Loganiaceae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6753295"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29223E58"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7DC66AA3"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4B43FFD"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Stylochaeton</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hypogaeus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Lepr</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32078E19"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6E32FF8"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34B42399"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w:t>
            </w:r>
          </w:p>
        </w:tc>
      </w:tr>
      <w:tr w:rsidR="00120A05" w:rsidRPr="00B67735" w14:paraId="4981F018"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FF5E90C"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Synedrella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nodiflora</w:t>
            </w:r>
            <w:proofErr w:type="spellEnd"/>
            <w:r w:rsidRPr="00B67735">
              <w:rPr>
                <w:rFonts w:eastAsia="Times New Roman" w:cs="Arial"/>
                <w:i/>
                <w:iCs/>
                <w:color w:val="000000"/>
                <w:sz w:val="20"/>
                <w:szCs w:val="20"/>
              </w:rPr>
              <w:t xml:space="preserve"> (L.) </w:t>
            </w:r>
            <w:proofErr w:type="spellStart"/>
            <w:r w:rsidRPr="00B67735">
              <w:rPr>
                <w:rFonts w:eastAsia="Times New Roman" w:cs="Arial"/>
                <w:i/>
                <w:iCs/>
                <w:color w:val="000000"/>
                <w:sz w:val="20"/>
                <w:szCs w:val="20"/>
              </w:rPr>
              <w:t>Gaertn</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57FA58AF"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Asteraceae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A291DEC"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566DB33C"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64F3AB1B"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8E4A6C2"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Tamarindus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indica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16DE1262"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Meliaceae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073EC07"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5A32ABBF"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1B06C104"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2F81A26"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Tectona</w:t>
            </w:r>
            <w:proofErr w:type="spellEnd"/>
            <w:r w:rsidRPr="00B67735">
              <w:rPr>
                <w:rFonts w:eastAsia="Times New Roman" w:cs="Arial"/>
                <w:i/>
                <w:iCs/>
                <w:color w:val="000000"/>
                <w:sz w:val="20"/>
                <w:szCs w:val="20"/>
              </w:rPr>
              <w:t xml:space="preserve"> grandis </w:t>
            </w:r>
            <w:proofErr w:type="spellStart"/>
            <w:r w:rsidRPr="00B67735">
              <w:rPr>
                <w:rFonts w:eastAsia="Times New Roman" w:cs="Arial"/>
                <w:i/>
                <w:iCs/>
                <w:color w:val="000000"/>
                <w:sz w:val="20"/>
                <w:szCs w:val="20"/>
              </w:rPr>
              <w:t>L.f</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331020DC"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Verbenaceae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CC977E9"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2809CCE9"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265D7CFD"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D277D08"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Tephrosia purpurea (L.) Pers.</w:t>
            </w:r>
          </w:p>
        </w:tc>
        <w:tc>
          <w:tcPr>
            <w:tcW w:w="3069" w:type="dxa"/>
            <w:tcBorders>
              <w:top w:val="nil"/>
              <w:left w:val="nil"/>
              <w:bottom w:val="single" w:sz="4" w:space="0" w:color="auto"/>
              <w:right w:val="single" w:sz="4" w:space="0" w:color="auto"/>
            </w:tcBorders>
            <w:shd w:val="clear" w:color="auto" w:fill="auto"/>
            <w:noWrap/>
            <w:vAlign w:val="center"/>
            <w:hideMark/>
          </w:tcPr>
          <w:p w14:paraId="1EF4A028"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Leguminosae-Papilionoideae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9B0E8F0"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02E500D4"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5680E64A"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B90C3B0"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Tephrosia </w:t>
            </w:r>
            <w:proofErr w:type="spellStart"/>
            <w:r w:rsidRPr="00B67735">
              <w:rPr>
                <w:rFonts w:eastAsia="Times New Roman" w:cs="Arial"/>
                <w:i/>
                <w:iCs/>
                <w:color w:val="000000"/>
                <w:sz w:val="20"/>
                <w:szCs w:val="20"/>
              </w:rPr>
              <w:t>villosa</w:t>
            </w:r>
            <w:proofErr w:type="spellEnd"/>
            <w:r w:rsidRPr="00B67735">
              <w:rPr>
                <w:rFonts w:eastAsia="Times New Roman" w:cs="Arial"/>
                <w:i/>
                <w:iCs/>
                <w:color w:val="000000"/>
                <w:sz w:val="20"/>
                <w:szCs w:val="20"/>
              </w:rPr>
              <w:t xml:space="preserve"> (L.) Pers.</w:t>
            </w:r>
          </w:p>
        </w:tc>
        <w:tc>
          <w:tcPr>
            <w:tcW w:w="3069" w:type="dxa"/>
            <w:tcBorders>
              <w:top w:val="nil"/>
              <w:left w:val="nil"/>
              <w:bottom w:val="single" w:sz="4" w:space="0" w:color="auto"/>
              <w:right w:val="single" w:sz="4" w:space="0" w:color="auto"/>
            </w:tcBorders>
            <w:shd w:val="clear" w:color="auto" w:fill="auto"/>
            <w:noWrap/>
            <w:vAlign w:val="center"/>
            <w:hideMark/>
          </w:tcPr>
          <w:p w14:paraId="2BB0163F"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Leguminosae-Papilionoideae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D524A87"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7901D623"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5D3A9830"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A0F7C2D"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Terminalia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brownii</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Fresen</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2F1B9547"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Combretaceae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03A90D8"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71D39651"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5C0FBC36"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BED3F88"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Terminalia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laxiflora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Engl</w:t>
            </w:r>
            <w:proofErr w:type="spellEnd"/>
            <w:r w:rsidRPr="00B67735">
              <w:rPr>
                <w:rFonts w:eastAsia="Times New Roman" w:cs="Arial"/>
                <w:i/>
                <w:iCs/>
                <w:color w:val="000000"/>
                <w:sz w:val="20"/>
                <w:szCs w:val="20"/>
              </w:rPr>
              <w:t>. &amp; Diels</w:t>
            </w:r>
          </w:p>
        </w:tc>
        <w:tc>
          <w:tcPr>
            <w:tcW w:w="3069" w:type="dxa"/>
            <w:tcBorders>
              <w:top w:val="nil"/>
              <w:left w:val="nil"/>
              <w:bottom w:val="single" w:sz="4" w:space="0" w:color="auto"/>
              <w:right w:val="single" w:sz="4" w:space="0" w:color="auto"/>
            </w:tcBorders>
            <w:shd w:val="clear" w:color="auto" w:fill="auto"/>
            <w:noWrap/>
            <w:vAlign w:val="center"/>
            <w:hideMark/>
          </w:tcPr>
          <w:p w14:paraId="47AB12EE"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Combretaceae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9021C17"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30FC59DA"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28496693"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2B45069" w14:textId="77777777" w:rsidR="00120A05" w:rsidRPr="00B67735" w:rsidRDefault="00120A05" w:rsidP="00014594">
            <w:pPr>
              <w:spacing w:after="0"/>
              <w:jc w:val="left"/>
              <w:rPr>
                <w:rFonts w:eastAsia="Times New Roman" w:cs="Arial"/>
                <w:i/>
                <w:iCs/>
                <w:color w:val="000000"/>
                <w:sz w:val="20"/>
                <w:szCs w:val="20"/>
                <w:lang w:val="pt-PT"/>
              </w:rPr>
            </w:pPr>
            <w:r w:rsidRPr="00B67735">
              <w:rPr>
                <w:rFonts w:eastAsia="Times New Roman" w:cs="Arial"/>
                <w:i/>
                <w:iCs/>
                <w:color w:val="000000"/>
                <w:sz w:val="20"/>
                <w:szCs w:val="20"/>
                <w:lang w:val="pt-PT"/>
              </w:rPr>
              <w:t>Terminalia macroptera Guill. ex Perr.</w:t>
            </w:r>
          </w:p>
        </w:tc>
        <w:tc>
          <w:tcPr>
            <w:tcW w:w="3069" w:type="dxa"/>
            <w:tcBorders>
              <w:top w:val="nil"/>
              <w:left w:val="nil"/>
              <w:bottom w:val="single" w:sz="4" w:space="0" w:color="auto"/>
              <w:right w:val="single" w:sz="4" w:space="0" w:color="auto"/>
            </w:tcBorders>
            <w:shd w:val="clear" w:color="auto" w:fill="auto"/>
            <w:noWrap/>
            <w:vAlign w:val="center"/>
            <w:hideMark/>
          </w:tcPr>
          <w:p w14:paraId="3A7DC275"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Combretaceae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599D514"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79901A2F"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1D9DE316"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2F0E5A7"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Tridax</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procumbens</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0EA6FFC1"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Asteraceae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7AE388D"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31BC3DDC"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Ch</w:t>
            </w:r>
            <w:proofErr w:type="spellEnd"/>
          </w:p>
        </w:tc>
      </w:tr>
      <w:tr w:rsidR="00120A05" w:rsidRPr="00B67735" w14:paraId="6213C499"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D1D8561"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Triumfetta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rhomboidea</w:t>
            </w:r>
            <w:proofErr w:type="spellEnd"/>
            <w:r w:rsidRPr="00B67735">
              <w:rPr>
                <w:rFonts w:eastAsia="Times New Roman" w:cs="Arial"/>
                <w:i/>
                <w:iCs/>
                <w:color w:val="000000"/>
                <w:sz w:val="20"/>
                <w:szCs w:val="20"/>
              </w:rPr>
              <w:t xml:space="preserve"> Jacq.</w:t>
            </w:r>
          </w:p>
        </w:tc>
        <w:tc>
          <w:tcPr>
            <w:tcW w:w="3069" w:type="dxa"/>
            <w:tcBorders>
              <w:top w:val="nil"/>
              <w:left w:val="nil"/>
              <w:bottom w:val="single" w:sz="4" w:space="0" w:color="auto"/>
              <w:right w:val="single" w:sz="4" w:space="0" w:color="auto"/>
            </w:tcBorders>
            <w:shd w:val="clear" w:color="auto" w:fill="auto"/>
            <w:noWrap/>
            <w:vAlign w:val="center"/>
            <w:hideMark/>
          </w:tcPr>
          <w:p w14:paraId="0092B189"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Malvaceae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6B17956"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3188A44C"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07D3A61F"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B6A00A1"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Urena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lobata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1CA6F6F5"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Malvaceae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C5CE002"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220A7FC0"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4124AE6D"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D989DAB"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Vigna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subterranea</w:t>
            </w:r>
            <w:proofErr w:type="spellEnd"/>
            <w:r w:rsidRPr="00B67735">
              <w:rPr>
                <w:rFonts w:eastAsia="Times New Roman" w:cs="Arial"/>
                <w:i/>
                <w:iCs/>
                <w:color w:val="000000"/>
                <w:sz w:val="20"/>
                <w:szCs w:val="20"/>
              </w:rPr>
              <w:t xml:space="preserve"> (L.) Verde.</w:t>
            </w:r>
          </w:p>
        </w:tc>
        <w:tc>
          <w:tcPr>
            <w:tcW w:w="3069" w:type="dxa"/>
            <w:tcBorders>
              <w:top w:val="nil"/>
              <w:left w:val="nil"/>
              <w:bottom w:val="single" w:sz="4" w:space="0" w:color="auto"/>
              <w:right w:val="single" w:sz="4" w:space="0" w:color="auto"/>
            </w:tcBorders>
            <w:shd w:val="clear" w:color="auto" w:fill="auto"/>
            <w:noWrap/>
            <w:vAlign w:val="center"/>
            <w:hideMark/>
          </w:tcPr>
          <w:p w14:paraId="42E5A1FB"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Leguminosae-Papilionoideae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7E83F37F"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27213CC2"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Lnp</w:t>
            </w:r>
            <w:proofErr w:type="spellEnd"/>
          </w:p>
        </w:tc>
      </w:tr>
      <w:tr w:rsidR="00120A05" w:rsidRPr="00B67735" w14:paraId="27099458"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7445E2B"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Vigna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unguiculata</w:t>
            </w:r>
            <w:proofErr w:type="spellEnd"/>
            <w:r w:rsidRPr="00B67735">
              <w:rPr>
                <w:rFonts w:eastAsia="Times New Roman" w:cs="Arial"/>
                <w:i/>
                <w:iCs/>
                <w:color w:val="000000"/>
                <w:sz w:val="20"/>
                <w:szCs w:val="20"/>
              </w:rPr>
              <w:t xml:space="preserve"> (L.) </w:t>
            </w:r>
            <w:proofErr w:type="spellStart"/>
            <w:r w:rsidRPr="00B67735">
              <w:rPr>
                <w:rFonts w:eastAsia="Times New Roman" w:cs="Arial"/>
                <w:i/>
                <w:iCs/>
                <w:color w:val="000000"/>
                <w:sz w:val="20"/>
                <w:szCs w:val="20"/>
              </w:rPr>
              <w:t>Walp</w:t>
            </w:r>
            <w:proofErr w:type="spellEnd"/>
            <w:r w:rsidRPr="00B67735">
              <w:rPr>
                <w:rFonts w:eastAsia="Times New Roman" w:cs="Arial"/>
                <w:i/>
                <w:iCs/>
                <w:color w:val="000000"/>
                <w:sz w:val="20"/>
                <w:szCs w:val="20"/>
              </w:rPr>
              <w:t>.</w:t>
            </w:r>
          </w:p>
        </w:tc>
        <w:tc>
          <w:tcPr>
            <w:tcW w:w="3069" w:type="dxa"/>
            <w:tcBorders>
              <w:top w:val="nil"/>
              <w:left w:val="nil"/>
              <w:bottom w:val="single" w:sz="4" w:space="0" w:color="auto"/>
              <w:right w:val="single" w:sz="4" w:space="0" w:color="auto"/>
            </w:tcBorders>
            <w:shd w:val="clear" w:color="auto" w:fill="auto"/>
            <w:noWrap/>
            <w:vAlign w:val="center"/>
            <w:hideMark/>
          </w:tcPr>
          <w:p w14:paraId="54DD77E7"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Leguminosae-Papilionoideae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F4DC26B"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7528531E"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Lnp</w:t>
            </w:r>
            <w:proofErr w:type="spellEnd"/>
          </w:p>
        </w:tc>
      </w:tr>
      <w:tr w:rsidR="00120A05" w:rsidRPr="00B67735" w14:paraId="1D8A70DC"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58CC3EB" w14:textId="77777777" w:rsidR="00120A05" w:rsidRPr="00B67735" w:rsidRDefault="00120A05" w:rsidP="00014594">
            <w:pPr>
              <w:spacing w:after="0"/>
              <w:jc w:val="left"/>
              <w:rPr>
                <w:rFonts w:eastAsia="Times New Roman" w:cs="Arial"/>
                <w:i/>
                <w:iCs/>
                <w:color w:val="000000"/>
                <w:sz w:val="20"/>
                <w:szCs w:val="20"/>
                <w:lang w:val="pt-PT"/>
              </w:rPr>
            </w:pPr>
            <w:r w:rsidRPr="00B67735">
              <w:rPr>
                <w:rFonts w:eastAsia="Times New Roman" w:cs="Arial"/>
                <w:i/>
                <w:iCs/>
                <w:color w:val="000000"/>
                <w:sz w:val="20"/>
                <w:szCs w:val="20"/>
                <w:lang w:val="pt-PT"/>
              </w:rPr>
              <w:t>Vitellaria paradoxa C.F.Gaertn.</w:t>
            </w:r>
          </w:p>
        </w:tc>
        <w:tc>
          <w:tcPr>
            <w:tcW w:w="3069" w:type="dxa"/>
            <w:tcBorders>
              <w:top w:val="nil"/>
              <w:left w:val="nil"/>
              <w:bottom w:val="single" w:sz="4" w:space="0" w:color="auto"/>
              <w:right w:val="single" w:sz="4" w:space="0" w:color="auto"/>
            </w:tcBorders>
            <w:shd w:val="clear" w:color="auto" w:fill="auto"/>
            <w:noWrap/>
            <w:vAlign w:val="center"/>
            <w:hideMark/>
          </w:tcPr>
          <w:p w14:paraId="7444E0F0"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Sapotaceae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1765DD6"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04FA9DF5"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35F60C27"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3186BE1"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Vitex </w:t>
            </w:r>
            <w:proofErr w:type="spellStart"/>
            <w:r w:rsidRPr="00B67735">
              <w:rPr>
                <w:rFonts w:eastAsia="Times New Roman" w:cs="Arial"/>
                <w:i/>
                <w:iCs/>
                <w:color w:val="000000"/>
                <w:sz w:val="20"/>
                <w:szCs w:val="20"/>
              </w:rPr>
              <w:t>doniana</w:t>
            </w:r>
            <w:proofErr w:type="spellEnd"/>
            <w:r w:rsidRPr="00B67735">
              <w:rPr>
                <w:rFonts w:eastAsia="Times New Roman" w:cs="Arial"/>
                <w:i/>
                <w:iCs/>
                <w:color w:val="000000"/>
                <w:sz w:val="20"/>
                <w:szCs w:val="20"/>
              </w:rPr>
              <w:t xml:space="preserve"> Sweet</w:t>
            </w:r>
          </w:p>
        </w:tc>
        <w:tc>
          <w:tcPr>
            <w:tcW w:w="3069" w:type="dxa"/>
            <w:tcBorders>
              <w:top w:val="nil"/>
              <w:left w:val="nil"/>
              <w:bottom w:val="single" w:sz="4" w:space="0" w:color="auto"/>
              <w:right w:val="single" w:sz="4" w:space="0" w:color="auto"/>
            </w:tcBorders>
            <w:shd w:val="clear" w:color="auto" w:fill="auto"/>
            <w:noWrap/>
            <w:vAlign w:val="center"/>
            <w:hideMark/>
          </w:tcPr>
          <w:p w14:paraId="3AEF8D47"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Verbenaceae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30B9DE9"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3FB5A134"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080D3E13"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B3CF9DA"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Vitis </w:t>
            </w:r>
            <w:proofErr w:type="spellStart"/>
            <w:r w:rsidRPr="00B67735">
              <w:rPr>
                <w:rFonts w:eastAsia="Times New Roman" w:cs="Arial"/>
                <w:i/>
                <w:iCs/>
                <w:color w:val="000000"/>
                <w:sz w:val="20"/>
                <w:szCs w:val="20"/>
              </w:rPr>
              <w:t>vinifera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2D49F730"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Zygophyllaceae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99CC1DC"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5DC5CB18"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Lmp</w:t>
            </w:r>
            <w:proofErr w:type="spellEnd"/>
          </w:p>
        </w:tc>
      </w:tr>
      <w:tr w:rsidR="00120A05" w:rsidRPr="00B67735" w14:paraId="3ADF7FC5"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F131705"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Waltheria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indica</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1A671CE5"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Malvaceae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0CC3D42"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3656CC11"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np</w:t>
            </w:r>
            <w:proofErr w:type="spellEnd"/>
            <w:proofErr w:type="gramEnd"/>
          </w:p>
        </w:tc>
      </w:tr>
      <w:tr w:rsidR="00120A05" w:rsidRPr="00B67735" w14:paraId="5E9F231F"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B357478"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Zanthoxylum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zanthoxyloides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Lam</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Zepern</w:t>
            </w:r>
            <w:proofErr w:type="spellEnd"/>
            <w:r w:rsidRPr="00B67735">
              <w:rPr>
                <w:rFonts w:eastAsia="Times New Roman" w:cs="Arial"/>
                <w:i/>
                <w:iCs/>
                <w:color w:val="000000"/>
                <w:sz w:val="20"/>
                <w:szCs w:val="20"/>
              </w:rPr>
              <w:t xml:space="preserve">. &amp; </w:t>
            </w:r>
            <w:proofErr w:type="spellStart"/>
            <w:r w:rsidRPr="00B67735">
              <w:rPr>
                <w:rFonts w:eastAsia="Times New Roman" w:cs="Arial"/>
                <w:i/>
                <w:iCs/>
                <w:color w:val="000000"/>
                <w:sz w:val="20"/>
                <w:szCs w:val="20"/>
              </w:rPr>
              <w:t>Timler</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3CC1F982"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Rutaceae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788DC8DD"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GC-SZ</w:t>
            </w:r>
          </w:p>
        </w:tc>
        <w:tc>
          <w:tcPr>
            <w:tcW w:w="617" w:type="dxa"/>
            <w:tcBorders>
              <w:top w:val="nil"/>
              <w:left w:val="nil"/>
              <w:bottom w:val="single" w:sz="4" w:space="0" w:color="auto"/>
              <w:right w:val="single" w:sz="4" w:space="0" w:color="auto"/>
            </w:tcBorders>
            <w:shd w:val="clear" w:color="auto" w:fill="auto"/>
            <w:noWrap/>
            <w:vAlign w:val="center"/>
            <w:hideMark/>
          </w:tcPr>
          <w:p w14:paraId="725FC1EA"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r w:rsidR="00120A05" w:rsidRPr="00B67735" w14:paraId="26E26E16"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A133282" w14:textId="77777777" w:rsidR="00120A05" w:rsidRPr="00B67735" w:rsidRDefault="00120A05" w:rsidP="00014594">
            <w:pPr>
              <w:spacing w:after="0"/>
              <w:jc w:val="left"/>
              <w:rPr>
                <w:rFonts w:eastAsia="Times New Roman" w:cs="Arial"/>
                <w:i/>
                <w:iCs/>
                <w:color w:val="000000"/>
                <w:sz w:val="20"/>
                <w:szCs w:val="20"/>
              </w:rPr>
            </w:pPr>
            <w:proofErr w:type="spellStart"/>
            <w:r w:rsidRPr="00B67735">
              <w:rPr>
                <w:rFonts w:eastAsia="Times New Roman" w:cs="Arial"/>
                <w:i/>
                <w:iCs/>
                <w:color w:val="000000"/>
                <w:sz w:val="20"/>
                <w:szCs w:val="20"/>
              </w:rPr>
              <w:t>Zea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mays</w:t>
            </w:r>
            <w:proofErr w:type="spellEnd"/>
            <w:r w:rsidRPr="00B67735">
              <w:rPr>
                <w:rFonts w:eastAsia="Times New Roman" w:cs="Arial"/>
                <w:i/>
                <w:iCs/>
                <w:color w:val="000000"/>
                <w:sz w:val="20"/>
                <w:szCs w:val="20"/>
              </w:rPr>
              <w:t xml:space="preserve"> L.</w:t>
            </w:r>
          </w:p>
        </w:tc>
        <w:tc>
          <w:tcPr>
            <w:tcW w:w="3069" w:type="dxa"/>
            <w:tcBorders>
              <w:top w:val="nil"/>
              <w:left w:val="nil"/>
              <w:bottom w:val="single" w:sz="4" w:space="0" w:color="auto"/>
              <w:right w:val="single" w:sz="4" w:space="0" w:color="auto"/>
            </w:tcBorders>
            <w:shd w:val="clear" w:color="auto" w:fill="auto"/>
            <w:noWrap/>
            <w:vAlign w:val="center"/>
            <w:hideMark/>
          </w:tcPr>
          <w:p w14:paraId="6D855B53"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Poaceae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00D5E8A" w14:textId="77777777" w:rsidR="00120A05" w:rsidRPr="00B67735" w:rsidRDefault="00120A05" w:rsidP="00014594">
            <w:pPr>
              <w:spacing w:after="0"/>
              <w:jc w:val="left"/>
              <w:rPr>
                <w:rFonts w:eastAsia="Times New Roman" w:cs="Arial"/>
                <w:color w:val="000000"/>
                <w:sz w:val="20"/>
                <w:szCs w:val="20"/>
              </w:rPr>
            </w:pPr>
            <w:proofErr w:type="gramStart"/>
            <w:r w:rsidRPr="00B67735">
              <w:rPr>
                <w:rFonts w:eastAsia="Times New Roman" w:cs="Arial"/>
                <w:color w:val="000000"/>
                <w:sz w:val="20"/>
                <w:szCs w:val="20"/>
              </w:rPr>
              <w:t>i</w:t>
            </w:r>
            <w:proofErr w:type="gramEnd"/>
          </w:p>
        </w:tc>
        <w:tc>
          <w:tcPr>
            <w:tcW w:w="617" w:type="dxa"/>
            <w:tcBorders>
              <w:top w:val="nil"/>
              <w:left w:val="nil"/>
              <w:bottom w:val="single" w:sz="4" w:space="0" w:color="auto"/>
              <w:right w:val="single" w:sz="4" w:space="0" w:color="auto"/>
            </w:tcBorders>
            <w:shd w:val="clear" w:color="auto" w:fill="auto"/>
            <w:noWrap/>
            <w:vAlign w:val="center"/>
            <w:hideMark/>
          </w:tcPr>
          <w:p w14:paraId="0BF09074"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Th</w:t>
            </w:r>
          </w:p>
        </w:tc>
      </w:tr>
      <w:tr w:rsidR="00120A05" w:rsidRPr="00B67735" w14:paraId="441B98B5" w14:textId="77777777" w:rsidTr="00014594">
        <w:trPr>
          <w:trHeight w:val="29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7A60175" w14:textId="77777777" w:rsidR="00120A05" w:rsidRPr="00B67735" w:rsidRDefault="00120A05" w:rsidP="00014594">
            <w:pPr>
              <w:spacing w:after="0"/>
              <w:jc w:val="left"/>
              <w:rPr>
                <w:rFonts w:eastAsia="Times New Roman" w:cs="Arial"/>
                <w:i/>
                <w:iCs/>
                <w:color w:val="000000"/>
                <w:sz w:val="20"/>
                <w:szCs w:val="20"/>
              </w:rPr>
            </w:pPr>
            <w:r w:rsidRPr="00B67735">
              <w:rPr>
                <w:rFonts w:eastAsia="Times New Roman" w:cs="Arial"/>
                <w:i/>
                <w:iCs/>
                <w:color w:val="000000"/>
                <w:sz w:val="20"/>
                <w:szCs w:val="20"/>
              </w:rPr>
              <w:t xml:space="preserve">Ziziphus </w:t>
            </w:r>
            <w:proofErr w:type="spellStart"/>
            <w:r w:rsidRPr="00B67735">
              <w:rPr>
                <w:rFonts w:eastAsia="Times New Roman" w:cs="Arial"/>
                <w:i/>
                <w:iCs/>
                <w:color w:val="000000"/>
                <w:sz w:val="20"/>
                <w:szCs w:val="20"/>
              </w:rPr>
              <w:t>abyssinica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auct.</w:t>
            </w:r>
            <w:proofErr w:type="spellEnd"/>
          </w:p>
        </w:tc>
        <w:tc>
          <w:tcPr>
            <w:tcW w:w="3069" w:type="dxa"/>
            <w:tcBorders>
              <w:top w:val="nil"/>
              <w:left w:val="nil"/>
              <w:bottom w:val="single" w:sz="4" w:space="0" w:color="auto"/>
              <w:right w:val="single" w:sz="4" w:space="0" w:color="auto"/>
            </w:tcBorders>
            <w:shd w:val="clear" w:color="auto" w:fill="auto"/>
            <w:noWrap/>
            <w:vAlign w:val="center"/>
            <w:hideMark/>
          </w:tcPr>
          <w:p w14:paraId="1692B994" w14:textId="77777777" w:rsidR="00120A05" w:rsidRPr="00B67735" w:rsidRDefault="00120A05" w:rsidP="00014594">
            <w:pPr>
              <w:spacing w:after="0"/>
              <w:jc w:val="left"/>
              <w:rPr>
                <w:rFonts w:eastAsia="Times New Roman" w:cs="Arial"/>
                <w:color w:val="000000"/>
                <w:sz w:val="20"/>
                <w:szCs w:val="20"/>
              </w:rPr>
            </w:pPr>
            <w:proofErr w:type="spellStart"/>
            <w:r w:rsidRPr="00B67735">
              <w:rPr>
                <w:rFonts w:eastAsia="Times New Roman" w:cs="Arial"/>
                <w:color w:val="000000"/>
                <w:sz w:val="20"/>
                <w:szCs w:val="20"/>
              </w:rPr>
              <w:t>Rhamnaceae</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5E60E9A" w14:textId="77777777" w:rsidR="00120A05" w:rsidRPr="00B67735" w:rsidRDefault="00120A05" w:rsidP="00014594">
            <w:pPr>
              <w:spacing w:after="0"/>
              <w:jc w:val="left"/>
              <w:rPr>
                <w:rFonts w:eastAsia="Times New Roman" w:cs="Arial"/>
                <w:color w:val="000000"/>
                <w:sz w:val="20"/>
                <w:szCs w:val="20"/>
              </w:rPr>
            </w:pPr>
            <w:r w:rsidRPr="00B67735">
              <w:rPr>
                <w:rFonts w:eastAsia="Times New Roman" w:cs="Arial"/>
                <w:color w:val="000000"/>
                <w:sz w:val="20"/>
                <w:szCs w:val="20"/>
              </w:rPr>
              <w:t>SZ</w:t>
            </w:r>
          </w:p>
        </w:tc>
        <w:tc>
          <w:tcPr>
            <w:tcW w:w="617" w:type="dxa"/>
            <w:tcBorders>
              <w:top w:val="nil"/>
              <w:left w:val="nil"/>
              <w:bottom w:val="single" w:sz="4" w:space="0" w:color="auto"/>
              <w:right w:val="single" w:sz="4" w:space="0" w:color="auto"/>
            </w:tcBorders>
            <w:shd w:val="clear" w:color="auto" w:fill="auto"/>
            <w:noWrap/>
            <w:vAlign w:val="center"/>
            <w:hideMark/>
          </w:tcPr>
          <w:p w14:paraId="35CAE763" w14:textId="77777777" w:rsidR="00120A05" w:rsidRPr="00B67735" w:rsidRDefault="00120A05" w:rsidP="00014594">
            <w:pPr>
              <w:spacing w:after="0"/>
              <w:jc w:val="left"/>
              <w:rPr>
                <w:rFonts w:eastAsia="Times New Roman" w:cs="Arial"/>
                <w:color w:val="000000"/>
                <w:sz w:val="20"/>
                <w:szCs w:val="20"/>
              </w:rPr>
            </w:pPr>
            <w:proofErr w:type="spellStart"/>
            <w:proofErr w:type="gramStart"/>
            <w:r w:rsidRPr="00B67735">
              <w:rPr>
                <w:rFonts w:eastAsia="Times New Roman" w:cs="Arial"/>
                <w:color w:val="000000"/>
                <w:sz w:val="20"/>
                <w:szCs w:val="20"/>
              </w:rPr>
              <w:t>mp</w:t>
            </w:r>
            <w:proofErr w:type="spellEnd"/>
            <w:proofErr w:type="gramEnd"/>
          </w:p>
        </w:tc>
      </w:tr>
    </w:tbl>
    <w:p w14:paraId="71BE2620" w14:textId="77777777" w:rsidR="00FC6F1F" w:rsidRDefault="0018690A" w:rsidP="008A76BB">
      <w:pPr>
        <w:pStyle w:val="Titre2"/>
        <w:spacing w:before="0"/>
        <w:rPr>
          <w:rFonts w:cs="Arial"/>
          <w:sz w:val="20"/>
          <w:szCs w:val="20"/>
        </w:rPr>
      </w:pPr>
      <w:bookmarkStart w:id="153" w:name="_Toc194650246"/>
      <w:r w:rsidRPr="00B67735">
        <w:rPr>
          <w:rFonts w:cs="Arial"/>
          <w:sz w:val="20"/>
          <w:szCs w:val="20"/>
        </w:rPr>
        <w:lastRenderedPageBreak/>
        <w:t xml:space="preserve">Annexe </w:t>
      </w:r>
      <w:proofErr w:type="gramStart"/>
      <w:r w:rsidRPr="00B67735">
        <w:rPr>
          <w:rFonts w:cs="Arial"/>
          <w:sz w:val="20"/>
          <w:szCs w:val="20"/>
        </w:rPr>
        <w:t>2</w:t>
      </w:r>
      <w:r w:rsidR="00FC6F1F" w:rsidRPr="00B67735">
        <w:rPr>
          <w:rFonts w:cs="Arial"/>
          <w:sz w:val="20"/>
          <w:szCs w:val="20"/>
        </w:rPr>
        <w:t>:</w:t>
      </w:r>
      <w:proofErr w:type="gramEnd"/>
      <w:r w:rsidR="00FC6F1F" w:rsidRPr="00B67735">
        <w:rPr>
          <w:rFonts w:cs="Arial"/>
          <w:sz w:val="20"/>
          <w:szCs w:val="20"/>
        </w:rPr>
        <w:t xml:space="preserve"> Liste des espèces</w:t>
      </w:r>
      <w:r w:rsidR="002420C9" w:rsidRPr="00B67735">
        <w:rPr>
          <w:rFonts w:cs="Arial"/>
          <w:sz w:val="20"/>
          <w:szCs w:val="20"/>
        </w:rPr>
        <w:t xml:space="preserve"> animales recensées dans la FCFL</w:t>
      </w:r>
      <w:bookmarkEnd w:id="153"/>
    </w:p>
    <w:p w14:paraId="26C999AE" w14:textId="77777777" w:rsidR="008A76BB" w:rsidRPr="008A76BB" w:rsidRDefault="008A76BB" w:rsidP="008A76BB">
      <w:pPr>
        <w:pStyle w:val="Lgende"/>
        <w:keepNext/>
        <w:spacing w:before="240"/>
        <w:rPr>
          <w:b/>
          <w:bCs w:val="0"/>
          <w:sz w:val="20"/>
          <w:szCs w:val="16"/>
        </w:rPr>
      </w:pPr>
      <w:bookmarkStart w:id="154" w:name="_Toc184980707"/>
      <w:r w:rsidRPr="008A76BB">
        <w:rPr>
          <w:b/>
          <w:bCs w:val="0"/>
          <w:sz w:val="20"/>
          <w:szCs w:val="16"/>
        </w:rPr>
        <w:t xml:space="preserve">Tableau </w:t>
      </w:r>
      <w:r w:rsidR="002959FD" w:rsidRPr="008A76BB">
        <w:rPr>
          <w:b/>
          <w:bCs w:val="0"/>
          <w:sz w:val="20"/>
          <w:szCs w:val="16"/>
        </w:rPr>
        <w:fldChar w:fldCharType="begin"/>
      </w:r>
      <w:r w:rsidRPr="008A76BB">
        <w:rPr>
          <w:b/>
          <w:bCs w:val="0"/>
          <w:sz w:val="20"/>
          <w:szCs w:val="16"/>
        </w:rPr>
        <w:instrText xml:space="preserve"> SEQ Tableau \* ARABIC </w:instrText>
      </w:r>
      <w:r w:rsidR="002959FD" w:rsidRPr="008A76BB">
        <w:rPr>
          <w:b/>
          <w:bCs w:val="0"/>
          <w:sz w:val="20"/>
          <w:szCs w:val="16"/>
        </w:rPr>
        <w:fldChar w:fldCharType="separate"/>
      </w:r>
      <w:r w:rsidR="00FF7D62">
        <w:rPr>
          <w:b/>
          <w:bCs w:val="0"/>
          <w:noProof/>
          <w:sz w:val="20"/>
          <w:szCs w:val="16"/>
        </w:rPr>
        <w:t>13</w:t>
      </w:r>
      <w:r w:rsidR="002959FD" w:rsidRPr="008A76BB">
        <w:rPr>
          <w:b/>
          <w:bCs w:val="0"/>
          <w:sz w:val="20"/>
          <w:szCs w:val="16"/>
        </w:rPr>
        <w:fldChar w:fldCharType="end"/>
      </w:r>
      <w:r w:rsidRPr="008A76BB">
        <w:rPr>
          <w:b/>
          <w:bCs w:val="0"/>
          <w:sz w:val="20"/>
          <w:szCs w:val="16"/>
        </w:rPr>
        <w:t>: Liste des espèces animales recensées dans la FCFL</w:t>
      </w:r>
      <w:bookmarkEnd w:id="154"/>
    </w:p>
    <w:tbl>
      <w:tblPr>
        <w:tblW w:w="7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1"/>
        <w:gridCol w:w="3721"/>
      </w:tblGrid>
      <w:tr w:rsidR="00FC6F1F" w:rsidRPr="00B67735" w14:paraId="39B4A63A" w14:textId="77777777" w:rsidTr="008A76BB">
        <w:trPr>
          <w:trHeight w:val="496"/>
        </w:trPr>
        <w:tc>
          <w:tcPr>
            <w:tcW w:w="3721" w:type="dxa"/>
            <w:shd w:val="clear" w:color="auto" w:fill="BFBFBF" w:themeFill="background1" w:themeFillShade="BF"/>
            <w:vAlign w:val="center"/>
            <w:hideMark/>
          </w:tcPr>
          <w:p w14:paraId="1F196C06" w14:textId="77777777" w:rsidR="00FC6F1F" w:rsidRPr="00B67735" w:rsidRDefault="00FC6F1F" w:rsidP="00FC6F1F">
            <w:pPr>
              <w:spacing w:after="0"/>
              <w:rPr>
                <w:rFonts w:eastAsia="Times New Roman" w:cs="Arial"/>
                <w:color w:val="000000"/>
                <w:sz w:val="20"/>
                <w:szCs w:val="20"/>
              </w:rPr>
            </w:pPr>
            <w:r w:rsidRPr="00B67735">
              <w:rPr>
                <w:rFonts w:eastAsia="Times New Roman" w:cs="Arial"/>
                <w:color w:val="000000"/>
                <w:sz w:val="20"/>
                <w:szCs w:val="20"/>
              </w:rPr>
              <w:t>Espèces</w:t>
            </w:r>
          </w:p>
        </w:tc>
        <w:tc>
          <w:tcPr>
            <w:tcW w:w="3721" w:type="dxa"/>
            <w:shd w:val="clear" w:color="auto" w:fill="BFBFBF" w:themeFill="background1" w:themeFillShade="BF"/>
            <w:vAlign w:val="center"/>
            <w:hideMark/>
          </w:tcPr>
          <w:p w14:paraId="2D51E46B" w14:textId="77777777" w:rsidR="00FC6F1F" w:rsidRPr="00B67735" w:rsidRDefault="00FC6F1F" w:rsidP="00FC6F1F">
            <w:pPr>
              <w:spacing w:after="0"/>
              <w:rPr>
                <w:rFonts w:eastAsia="Times New Roman" w:cs="Arial"/>
                <w:color w:val="000000"/>
                <w:sz w:val="20"/>
                <w:szCs w:val="20"/>
              </w:rPr>
            </w:pPr>
            <w:proofErr w:type="gramStart"/>
            <w:r w:rsidRPr="00B67735">
              <w:rPr>
                <w:rFonts w:eastAsia="Times New Roman" w:cs="Arial"/>
                <w:color w:val="000000"/>
                <w:sz w:val="20"/>
                <w:szCs w:val="20"/>
              </w:rPr>
              <w:t>familles</w:t>
            </w:r>
            <w:proofErr w:type="gramEnd"/>
          </w:p>
        </w:tc>
      </w:tr>
      <w:tr w:rsidR="00FC6F1F" w:rsidRPr="00B67735" w14:paraId="6FE0108B" w14:textId="77777777" w:rsidTr="00C9697E">
        <w:trPr>
          <w:trHeight w:val="328"/>
        </w:trPr>
        <w:tc>
          <w:tcPr>
            <w:tcW w:w="3721" w:type="dxa"/>
            <w:shd w:val="clear" w:color="auto" w:fill="auto"/>
            <w:noWrap/>
            <w:vAlign w:val="bottom"/>
            <w:hideMark/>
          </w:tcPr>
          <w:p w14:paraId="6259D23D" w14:textId="77777777" w:rsidR="00FC6F1F" w:rsidRPr="00B67735" w:rsidRDefault="00FC6F1F" w:rsidP="00FC6F1F">
            <w:pPr>
              <w:spacing w:after="0"/>
              <w:rPr>
                <w:rFonts w:eastAsia="Times New Roman" w:cs="Arial"/>
                <w:i/>
                <w:iCs/>
                <w:color w:val="000000"/>
                <w:sz w:val="20"/>
                <w:szCs w:val="20"/>
              </w:rPr>
            </w:pPr>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Accipiter</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sp</w:t>
            </w:r>
            <w:proofErr w:type="spellEnd"/>
          </w:p>
        </w:tc>
        <w:tc>
          <w:tcPr>
            <w:tcW w:w="3721" w:type="dxa"/>
            <w:shd w:val="clear" w:color="auto" w:fill="auto"/>
            <w:noWrap/>
            <w:vAlign w:val="bottom"/>
            <w:hideMark/>
          </w:tcPr>
          <w:p w14:paraId="2AE35FD4"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Accipitridae</w:t>
            </w:r>
            <w:proofErr w:type="spellEnd"/>
          </w:p>
        </w:tc>
      </w:tr>
      <w:tr w:rsidR="00FC6F1F" w:rsidRPr="00B67735" w14:paraId="51A87DE9" w14:textId="77777777" w:rsidTr="00C9697E">
        <w:trPr>
          <w:trHeight w:val="328"/>
        </w:trPr>
        <w:tc>
          <w:tcPr>
            <w:tcW w:w="3721" w:type="dxa"/>
            <w:shd w:val="clear" w:color="auto" w:fill="auto"/>
            <w:noWrap/>
            <w:vAlign w:val="bottom"/>
            <w:hideMark/>
          </w:tcPr>
          <w:p w14:paraId="01E79E1C" w14:textId="77777777" w:rsidR="00FC6F1F" w:rsidRPr="00B67735" w:rsidRDefault="00FC6F1F" w:rsidP="00FC6F1F">
            <w:pPr>
              <w:spacing w:after="0"/>
              <w:rPr>
                <w:rFonts w:eastAsia="Times New Roman" w:cs="Arial"/>
                <w:i/>
                <w:iCs/>
                <w:color w:val="000000"/>
                <w:sz w:val="20"/>
                <w:szCs w:val="20"/>
              </w:rPr>
            </w:pPr>
            <w:proofErr w:type="spellStart"/>
            <w:r w:rsidRPr="00B67735">
              <w:rPr>
                <w:rFonts w:eastAsia="Times New Roman" w:cs="Arial"/>
                <w:i/>
                <w:iCs/>
                <w:color w:val="000000"/>
                <w:sz w:val="20"/>
                <w:szCs w:val="20"/>
              </w:rPr>
              <w:t>Lepus</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sp</w:t>
            </w:r>
            <w:proofErr w:type="spellEnd"/>
          </w:p>
        </w:tc>
        <w:tc>
          <w:tcPr>
            <w:tcW w:w="3721" w:type="dxa"/>
            <w:shd w:val="clear" w:color="auto" w:fill="auto"/>
            <w:noWrap/>
            <w:vAlign w:val="bottom"/>
            <w:hideMark/>
          </w:tcPr>
          <w:p w14:paraId="2DA94428"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Leporidae</w:t>
            </w:r>
            <w:proofErr w:type="spellEnd"/>
          </w:p>
        </w:tc>
      </w:tr>
      <w:tr w:rsidR="00FC6F1F" w:rsidRPr="00B67735" w14:paraId="0457B6C2" w14:textId="77777777" w:rsidTr="00C9697E">
        <w:trPr>
          <w:trHeight w:val="328"/>
        </w:trPr>
        <w:tc>
          <w:tcPr>
            <w:tcW w:w="3721" w:type="dxa"/>
            <w:shd w:val="clear" w:color="auto" w:fill="auto"/>
            <w:noWrap/>
            <w:vAlign w:val="bottom"/>
            <w:hideMark/>
          </w:tcPr>
          <w:p w14:paraId="47F33A25" w14:textId="77777777" w:rsidR="00FC6F1F" w:rsidRPr="00B67735" w:rsidRDefault="00FC6F1F" w:rsidP="00FC6F1F">
            <w:pPr>
              <w:spacing w:after="0"/>
              <w:rPr>
                <w:rFonts w:eastAsia="Times New Roman" w:cs="Arial"/>
                <w:i/>
                <w:iCs/>
                <w:color w:val="000000"/>
                <w:sz w:val="20"/>
                <w:szCs w:val="20"/>
              </w:rPr>
            </w:pPr>
            <w:proofErr w:type="spellStart"/>
            <w:r w:rsidRPr="00B67735">
              <w:rPr>
                <w:rFonts w:eastAsia="Times New Roman" w:cs="Arial"/>
                <w:i/>
                <w:iCs/>
                <w:color w:val="000000"/>
                <w:sz w:val="20"/>
                <w:szCs w:val="20"/>
              </w:rPr>
              <w:t>Cardisoma</w:t>
            </w:r>
            <w:proofErr w:type="spellEnd"/>
            <w:r w:rsidRPr="00B67735">
              <w:rPr>
                <w:rFonts w:eastAsia="Times New Roman" w:cs="Arial"/>
                <w:i/>
                <w:iCs/>
                <w:color w:val="000000"/>
                <w:sz w:val="20"/>
                <w:szCs w:val="20"/>
              </w:rPr>
              <w:t xml:space="preserve"> carnifex </w:t>
            </w:r>
            <w:proofErr w:type="spellStart"/>
            <w:r w:rsidRPr="00B67735">
              <w:rPr>
                <w:rFonts w:eastAsia="Times New Roman" w:cs="Arial"/>
                <w:i/>
                <w:iCs/>
                <w:color w:val="000000"/>
                <w:sz w:val="20"/>
                <w:szCs w:val="20"/>
              </w:rPr>
              <w:t>sp</w:t>
            </w:r>
            <w:proofErr w:type="spellEnd"/>
          </w:p>
        </w:tc>
        <w:tc>
          <w:tcPr>
            <w:tcW w:w="3721" w:type="dxa"/>
            <w:shd w:val="clear" w:color="auto" w:fill="auto"/>
            <w:noWrap/>
            <w:vAlign w:val="bottom"/>
            <w:hideMark/>
          </w:tcPr>
          <w:p w14:paraId="590A89DD"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Crustaceae</w:t>
            </w:r>
            <w:proofErr w:type="spellEnd"/>
          </w:p>
        </w:tc>
      </w:tr>
      <w:tr w:rsidR="00FC6F1F" w:rsidRPr="00B67735" w14:paraId="40AE4BFE" w14:textId="77777777" w:rsidTr="00C9697E">
        <w:trPr>
          <w:trHeight w:val="328"/>
        </w:trPr>
        <w:tc>
          <w:tcPr>
            <w:tcW w:w="3721" w:type="dxa"/>
            <w:shd w:val="clear" w:color="auto" w:fill="auto"/>
            <w:noWrap/>
            <w:vAlign w:val="bottom"/>
            <w:hideMark/>
          </w:tcPr>
          <w:p w14:paraId="340AF14A" w14:textId="77777777" w:rsidR="00FC6F1F" w:rsidRPr="00B67735" w:rsidRDefault="00FC6F1F" w:rsidP="00FC6F1F">
            <w:pPr>
              <w:spacing w:after="0"/>
              <w:rPr>
                <w:rFonts w:eastAsia="Times New Roman" w:cs="Arial"/>
                <w:i/>
                <w:iCs/>
                <w:color w:val="000000"/>
                <w:sz w:val="20"/>
                <w:szCs w:val="20"/>
              </w:rPr>
            </w:pPr>
            <w:proofErr w:type="spellStart"/>
            <w:r w:rsidRPr="00B67735">
              <w:rPr>
                <w:rFonts w:eastAsia="Times New Roman" w:cs="Arial"/>
                <w:i/>
                <w:iCs/>
                <w:color w:val="000000"/>
                <w:sz w:val="20"/>
                <w:szCs w:val="20"/>
              </w:rPr>
              <w:t>Numida</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meleagris</w:t>
            </w:r>
            <w:proofErr w:type="spellEnd"/>
            <w:r w:rsidRPr="00B67735">
              <w:rPr>
                <w:rFonts w:eastAsia="Times New Roman" w:cs="Arial"/>
                <w:i/>
                <w:iCs/>
                <w:color w:val="000000"/>
                <w:sz w:val="20"/>
                <w:szCs w:val="20"/>
              </w:rPr>
              <w:t xml:space="preserve"> </w:t>
            </w:r>
          </w:p>
        </w:tc>
        <w:tc>
          <w:tcPr>
            <w:tcW w:w="3721" w:type="dxa"/>
            <w:shd w:val="clear" w:color="auto" w:fill="auto"/>
            <w:noWrap/>
            <w:vAlign w:val="bottom"/>
            <w:hideMark/>
          </w:tcPr>
          <w:p w14:paraId="22D7824B"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Numididea</w:t>
            </w:r>
            <w:proofErr w:type="spellEnd"/>
          </w:p>
        </w:tc>
      </w:tr>
      <w:tr w:rsidR="00FC6F1F" w:rsidRPr="00B67735" w14:paraId="45CAB351" w14:textId="77777777" w:rsidTr="00C9697E">
        <w:trPr>
          <w:trHeight w:val="328"/>
        </w:trPr>
        <w:tc>
          <w:tcPr>
            <w:tcW w:w="3721" w:type="dxa"/>
            <w:shd w:val="clear" w:color="auto" w:fill="auto"/>
            <w:noWrap/>
            <w:vAlign w:val="bottom"/>
            <w:hideMark/>
          </w:tcPr>
          <w:p w14:paraId="79A61374" w14:textId="77777777" w:rsidR="00FC6F1F" w:rsidRPr="00B67735" w:rsidRDefault="00FC6F1F" w:rsidP="00FC6F1F">
            <w:pPr>
              <w:spacing w:after="0"/>
              <w:rPr>
                <w:rFonts w:eastAsia="Times New Roman" w:cs="Arial"/>
                <w:i/>
                <w:iCs/>
                <w:color w:val="000000"/>
                <w:sz w:val="20"/>
                <w:szCs w:val="20"/>
              </w:rPr>
            </w:pPr>
            <w:r w:rsidRPr="00B67735">
              <w:rPr>
                <w:rFonts w:eastAsia="Times New Roman" w:cs="Arial"/>
                <w:i/>
                <w:iCs/>
                <w:color w:val="000000"/>
                <w:sz w:val="20"/>
                <w:szCs w:val="20"/>
              </w:rPr>
              <w:t xml:space="preserve">Rattus </w:t>
            </w:r>
            <w:proofErr w:type="spellStart"/>
            <w:r w:rsidRPr="00B67735">
              <w:rPr>
                <w:rFonts w:eastAsia="Times New Roman" w:cs="Arial"/>
                <w:i/>
                <w:iCs/>
                <w:color w:val="000000"/>
                <w:sz w:val="20"/>
                <w:szCs w:val="20"/>
              </w:rPr>
              <w:t>norvegicus</w:t>
            </w:r>
            <w:proofErr w:type="spellEnd"/>
          </w:p>
        </w:tc>
        <w:tc>
          <w:tcPr>
            <w:tcW w:w="3721" w:type="dxa"/>
            <w:shd w:val="clear" w:color="auto" w:fill="auto"/>
            <w:noWrap/>
            <w:vAlign w:val="bottom"/>
            <w:hideMark/>
          </w:tcPr>
          <w:p w14:paraId="73455494"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Muridae</w:t>
            </w:r>
            <w:proofErr w:type="spellEnd"/>
          </w:p>
        </w:tc>
      </w:tr>
      <w:tr w:rsidR="00FC6F1F" w:rsidRPr="00B67735" w14:paraId="073882FD" w14:textId="77777777" w:rsidTr="00C9697E">
        <w:trPr>
          <w:trHeight w:val="328"/>
        </w:trPr>
        <w:tc>
          <w:tcPr>
            <w:tcW w:w="3721" w:type="dxa"/>
            <w:shd w:val="clear" w:color="auto" w:fill="auto"/>
            <w:noWrap/>
            <w:vAlign w:val="bottom"/>
            <w:hideMark/>
          </w:tcPr>
          <w:p w14:paraId="0C4E0684" w14:textId="77777777" w:rsidR="00FC6F1F" w:rsidRPr="00B67735" w:rsidRDefault="00FC6F1F" w:rsidP="00FC6F1F">
            <w:pPr>
              <w:spacing w:after="0"/>
              <w:rPr>
                <w:rFonts w:eastAsia="Times New Roman" w:cs="Arial"/>
                <w:i/>
                <w:iCs/>
                <w:color w:val="000000"/>
                <w:sz w:val="20"/>
                <w:szCs w:val="20"/>
              </w:rPr>
            </w:pPr>
            <w:r w:rsidRPr="00B67735">
              <w:rPr>
                <w:rFonts w:eastAsia="Times New Roman" w:cs="Arial"/>
                <w:i/>
                <w:iCs/>
                <w:color w:val="000000"/>
                <w:sz w:val="20"/>
                <w:szCs w:val="20"/>
              </w:rPr>
              <w:t xml:space="preserve">Mus </w:t>
            </w:r>
            <w:proofErr w:type="spellStart"/>
            <w:r w:rsidRPr="00B67735">
              <w:rPr>
                <w:rFonts w:eastAsia="Times New Roman" w:cs="Arial"/>
                <w:i/>
                <w:iCs/>
                <w:color w:val="000000"/>
                <w:sz w:val="20"/>
                <w:szCs w:val="20"/>
              </w:rPr>
              <w:t>minutoides</w:t>
            </w:r>
            <w:proofErr w:type="spellEnd"/>
          </w:p>
        </w:tc>
        <w:tc>
          <w:tcPr>
            <w:tcW w:w="3721" w:type="dxa"/>
            <w:shd w:val="clear" w:color="auto" w:fill="auto"/>
            <w:noWrap/>
            <w:vAlign w:val="bottom"/>
            <w:hideMark/>
          </w:tcPr>
          <w:p w14:paraId="285CB27F"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Muridae</w:t>
            </w:r>
            <w:proofErr w:type="spellEnd"/>
          </w:p>
        </w:tc>
      </w:tr>
      <w:tr w:rsidR="00FC6F1F" w:rsidRPr="00B67735" w14:paraId="32EBAF27" w14:textId="77777777" w:rsidTr="00C9697E">
        <w:trPr>
          <w:trHeight w:val="328"/>
        </w:trPr>
        <w:tc>
          <w:tcPr>
            <w:tcW w:w="3721" w:type="dxa"/>
            <w:shd w:val="clear" w:color="auto" w:fill="auto"/>
            <w:noWrap/>
            <w:vAlign w:val="bottom"/>
            <w:hideMark/>
          </w:tcPr>
          <w:p w14:paraId="1E05D703" w14:textId="77777777" w:rsidR="00FC6F1F" w:rsidRPr="00B67735" w:rsidRDefault="00FC6F1F" w:rsidP="00FC6F1F">
            <w:pPr>
              <w:spacing w:after="0"/>
              <w:rPr>
                <w:rFonts w:eastAsia="Times New Roman" w:cs="Arial"/>
                <w:i/>
                <w:iCs/>
                <w:color w:val="000000"/>
                <w:sz w:val="20"/>
                <w:szCs w:val="20"/>
              </w:rPr>
            </w:pPr>
            <w:proofErr w:type="spellStart"/>
            <w:r w:rsidRPr="00B67735">
              <w:rPr>
                <w:rFonts w:eastAsia="Times New Roman" w:cs="Arial"/>
                <w:i/>
                <w:iCs/>
                <w:color w:val="000000"/>
                <w:sz w:val="20"/>
                <w:szCs w:val="20"/>
              </w:rPr>
              <w:t>Cardisoma</w:t>
            </w:r>
            <w:proofErr w:type="spellEnd"/>
            <w:r w:rsidRPr="00B67735">
              <w:rPr>
                <w:rFonts w:eastAsia="Times New Roman" w:cs="Arial"/>
                <w:i/>
                <w:iCs/>
                <w:color w:val="000000"/>
                <w:sz w:val="20"/>
                <w:szCs w:val="20"/>
              </w:rPr>
              <w:t xml:space="preserve"> carnifex </w:t>
            </w:r>
            <w:proofErr w:type="spellStart"/>
            <w:r w:rsidRPr="00B67735">
              <w:rPr>
                <w:rFonts w:eastAsia="Times New Roman" w:cs="Arial"/>
                <w:i/>
                <w:iCs/>
                <w:color w:val="000000"/>
                <w:sz w:val="20"/>
                <w:szCs w:val="20"/>
              </w:rPr>
              <w:t>sp</w:t>
            </w:r>
            <w:proofErr w:type="spellEnd"/>
          </w:p>
        </w:tc>
        <w:tc>
          <w:tcPr>
            <w:tcW w:w="3721" w:type="dxa"/>
            <w:shd w:val="clear" w:color="auto" w:fill="auto"/>
            <w:noWrap/>
            <w:vAlign w:val="bottom"/>
            <w:hideMark/>
          </w:tcPr>
          <w:p w14:paraId="61166348"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Crustaceae</w:t>
            </w:r>
            <w:proofErr w:type="spellEnd"/>
          </w:p>
        </w:tc>
      </w:tr>
      <w:tr w:rsidR="00FC6F1F" w:rsidRPr="00B67735" w14:paraId="113BC121" w14:textId="77777777" w:rsidTr="00C9697E">
        <w:trPr>
          <w:trHeight w:val="328"/>
        </w:trPr>
        <w:tc>
          <w:tcPr>
            <w:tcW w:w="3721" w:type="dxa"/>
            <w:shd w:val="clear" w:color="auto" w:fill="auto"/>
            <w:noWrap/>
            <w:vAlign w:val="bottom"/>
            <w:hideMark/>
          </w:tcPr>
          <w:p w14:paraId="16AB3786" w14:textId="77777777" w:rsidR="00FC6F1F" w:rsidRPr="00B67735" w:rsidRDefault="00FC6F1F" w:rsidP="00FC6F1F">
            <w:pPr>
              <w:spacing w:after="0"/>
              <w:rPr>
                <w:rFonts w:eastAsia="Times New Roman" w:cs="Arial"/>
                <w:i/>
                <w:iCs/>
                <w:color w:val="000000"/>
                <w:sz w:val="20"/>
                <w:szCs w:val="20"/>
              </w:rPr>
            </w:pPr>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Accipiter</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sp</w:t>
            </w:r>
            <w:proofErr w:type="spellEnd"/>
          </w:p>
        </w:tc>
        <w:tc>
          <w:tcPr>
            <w:tcW w:w="3721" w:type="dxa"/>
            <w:shd w:val="clear" w:color="auto" w:fill="auto"/>
            <w:noWrap/>
            <w:vAlign w:val="bottom"/>
            <w:hideMark/>
          </w:tcPr>
          <w:p w14:paraId="417DC6AD"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Accipitridae</w:t>
            </w:r>
            <w:proofErr w:type="spellEnd"/>
          </w:p>
        </w:tc>
      </w:tr>
      <w:tr w:rsidR="00FC6F1F" w:rsidRPr="00B67735" w14:paraId="220D44B3" w14:textId="77777777" w:rsidTr="00C9697E">
        <w:trPr>
          <w:trHeight w:val="328"/>
        </w:trPr>
        <w:tc>
          <w:tcPr>
            <w:tcW w:w="3721" w:type="dxa"/>
            <w:shd w:val="clear" w:color="auto" w:fill="auto"/>
            <w:noWrap/>
            <w:vAlign w:val="bottom"/>
            <w:hideMark/>
          </w:tcPr>
          <w:p w14:paraId="3C6CC024" w14:textId="77777777" w:rsidR="00FC6F1F" w:rsidRPr="00B67735" w:rsidRDefault="00FC6F1F" w:rsidP="00FC6F1F">
            <w:pPr>
              <w:spacing w:after="0"/>
              <w:rPr>
                <w:rFonts w:eastAsia="Times New Roman" w:cs="Arial"/>
                <w:i/>
                <w:iCs/>
                <w:color w:val="000000"/>
                <w:sz w:val="20"/>
                <w:szCs w:val="20"/>
              </w:rPr>
            </w:pPr>
            <w:r w:rsidRPr="00B67735">
              <w:rPr>
                <w:rFonts w:eastAsia="Times New Roman" w:cs="Arial"/>
                <w:i/>
                <w:iCs/>
                <w:color w:val="000000"/>
                <w:sz w:val="20"/>
                <w:szCs w:val="20"/>
              </w:rPr>
              <w:t xml:space="preserve">Bufo </w:t>
            </w:r>
            <w:proofErr w:type="spellStart"/>
            <w:r w:rsidRPr="00B67735">
              <w:rPr>
                <w:rFonts w:eastAsia="Times New Roman" w:cs="Arial"/>
                <w:i/>
                <w:iCs/>
                <w:color w:val="000000"/>
                <w:sz w:val="20"/>
                <w:szCs w:val="20"/>
              </w:rPr>
              <w:t>bufo</w:t>
            </w:r>
            <w:proofErr w:type="spellEnd"/>
          </w:p>
        </w:tc>
        <w:tc>
          <w:tcPr>
            <w:tcW w:w="3721" w:type="dxa"/>
            <w:shd w:val="clear" w:color="auto" w:fill="auto"/>
            <w:noWrap/>
            <w:vAlign w:val="bottom"/>
            <w:hideMark/>
          </w:tcPr>
          <w:p w14:paraId="331404EA"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Bufonidae</w:t>
            </w:r>
            <w:proofErr w:type="spellEnd"/>
          </w:p>
        </w:tc>
      </w:tr>
      <w:tr w:rsidR="00FC6F1F" w:rsidRPr="00B67735" w14:paraId="4C5B4713" w14:textId="77777777" w:rsidTr="00C9697E">
        <w:trPr>
          <w:trHeight w:val="328"/>
        </w:trPr>
        <w:tc>
          <w:tcPr>
            <w:tcW w:w="3721" w:type="dxa"/>
            <w:shd w:val="clear" w:color="auto" w:fill="auto"/>
            <w:noWrap/>
            <w:vAlign w:val="bottom"/>
            <w:hideMark/>
          </w:tcPr>
          <w:p w14:paraId="721149A3" w14:textId="77777777" w:rsidR="00FC6F1F" w:rsidRPr="00B67735" w:rsidRDefault="00FC6F1F" w:rsidP="00FC6F1F">
            <w:pPr>
              <w:spacing w:after="0"/>
              <w:rPr>
                <w:rFonts w:eastAsia="Times New Roman" w:cs="Arial"/>
                <w:i/>
                <w:iCs/>
                <w:color w:val="000000"/>
                <w:sz w:val="20"/>
                <w:szCs w:val="20"/>
              </w:rPr>
            </w:pPr>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Accipiter</w:t>
            </w:r>
            <w:proofErr w:type="spellEnd"/>
            <w:r w:rsidRPr="00B67735">
              <w:rPr>
                <w:rFonts w:eastAsia="Times New Roman" w:cs="Arial"/>
                <w:i/>
                <w:iCs/>
                <w:color w:val="000000"/>
                <w:sz w:val="20"/>
                <w:szCs w:val="20"/>
              </w:rPr>
              <w:t xml:space="preserve"> </w:t>
            </w:r>
            <w:proofErr w:type="spellStart"/>
            <w:r w:rsidRPr="00B67735">
              <w:rPr>
                <w:rFonts w:eastAsia="Times New Roman" w:cs="Arial"/>
                <w:i/>
                <w:iCs/>
                <w:color w:val="000000"/>
                <w:sz w:val="20"/>
                <w:szCs w:val="20"/>
              </w:rPr>
              <w:t>sp</w:t>
            </w:r>
            <w:proofErr w:type="spellEnd"/>
          </w:p>
        </w:tc>
        <w:tc>
          <w:tcPr>
            <w:tcW w:w="3721" w:type="dxa"/>
            <w:shd w:val="clear" w:color="auto" w:fill="auto"/>
            <w:noWrap/>
            <w:vAlign w:val="bottom"/>
            <w:hideMark/>
          </w:tcPr>
          <w:p w14:paraId="1C42DE6A"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Accipitridae</w:t>
            </w:r>
            <w:proofErr w:type="spellEnd"/>
          </w:p>
        </w:tc>
      </w:tr>
      <w:tr w:rsidR="00FC6F1F" w:rsidRPr="00B67735" w14:paraId="43A4A588" w14:textId="77777777" w:rsidTr="00C9697E">
        <w:trPr>
          <w:trHeight w:val="328"/>
        </w:trPr>
        <w:tc>
          <w:tcPr>
            <w:tcW w:w="3721" w:type="dxa"/>
            <w:shd w:val="clear" w:color="auto" w:fill="auto"/>
            <w:noWrap/>
            <w:vAlign w:val="bottom"/>
            <w:hideMark/>
          </w:tcPr>
          <w:p w14:paraId="64C27114" w14:textId="77777777" w:rsidR="00FC6F1F" w:rsidRPr="00B67735" w:rsidRDefault="00FC6F1F" w:rsidP="00FC6F1F">
            <w:pPr>
              <w:spacing w:after="0"/>
              <w:rPr>
                <w:rFonts w:eastAsia="Times New Roman" w:cs="Arial"/>
                <w:i/>
                <w:iCs/>
                <w:color w:val="000000"/>
                <w:sz w:val="20"/>
                <w:szCs w:val="20"/>
              </w:rPr>
            </w:pPr>
            <w:proofErr w:type="spellStart"/>
            <w:r w:rsidRPr="00B67735">
              <w:rPr>
                <w:rFonts w:eastAsia="Times New Roman" w:cs="Arial"/>
                <w:i/>
                <w:iCs/>
                <w:color w:val="000000"/>
                <w:sz w:val="20"/>
                <w:szCs w:val="20"/>
              </w:rPr>
              <w:t>Cardisoma</w:t>
            </w:r>
            <w:proofErr w:type="spellEnd"/>
            <w:r w:rsidRPr="00B67735">
              <w:rPr>
                <w:rFonts w:eastAsia="Times New Roman" w:cs="Arial"/>
                <w:i/>
                <w:iCs/>
                <w:color w:val="000000"/>
                <w:sz w:val="20"/>
                <w:szCs w:val="20"/>
              </w:rPr>
              <w:t xml:space="preserve"> carnifex </w:t>
            </w:r>
            <w:proofErr w:type="spellStart"/>
            <w:r w:rsidRPr="00B67735">
              <w:rPr>
                <w:rFonts w:eastAsia="Times New Roman" w:cs="Arial"/>
                <w:i/>
                <w:iCs/>
                <w:color w:val="000000"/>
                <w:sz w:val="20"/>
                <w:szCs w:val="20"/>
              </w:rPr>
              <w:t>sp</w:t>
            </w:r>
            <w:proofErr w:type="spellEnd"/>
          </w:p>
        </w:tc>
        <w:tc>
          <w:tcPr>
            <w:tcW w:w="3721" w:type="dxa"/>
            <w:shd w:val="clear" w:color="auto" w:fill="auto"/>
            <w:noWrap/>
            <w:vAlign w:val="bottom"/>
            <w:hideMark/>
          </w:tcPr>
          <w:p w14:paraId="1278E98E"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Crustaceae</w:t>
            </w:r>
            <w:proofErr w:type="spellEnd"/>
          </w:p>
        </w:tc>
      </w:tr>
      <w:tr w:rsidR="00FC6F1F" w:rsidRPr="00B67735" w14:paraId="6363BAB6" w14:textId="77777777" w:rsidTr="00C9697E">
        <w:trPr>
          <w:trHeight w:val="328"/>
        </w:trPr>
        <w:tc>
          <w:tcPr>
            <w:tcW w:w="3721" w:type="dxa"/>
            <w:shd w:val="clear" w:color="auto" w:fill="auto"/>
            <w:noWrap/>
            <w:vAlign w:val="bottom"/>
            <w:hideMark/>
          </w:tcPr>
          <w:p w14:paraId="1E6F2E0C" w14:textId="77777777" w:rsidR="00FC6F1F" w:rsidRPr="00B67735" w:rsidRDefault="00FC6F1F" w:rsidP="00FC6F1F">
            <w:pPr>
              <w:spacing w:after="0"/>
              <w:rPr>
                <w:rFonts w:eastAsia="Times New Roman" w:cs="Arial"/>
                <w:i/>
                <w:iCs/>
                <w:color w:val="000000"/>
                <w:sz w:val="20"/>
                <w:szCs w:val="20"/>
              </w:rPr>
            </w:pPr>
            <w:proofErr w:type="spellStart"/>
            <w:r w:rsidRPr="00B67735">
              <w:rPr>
                <w:rFonts w:eastAsia="Times New Roman" w:cs="Arial"/>
                <w:i/>
                <w:iCs/>
                <w:color w:val="000000"/>
                <w:sz w:val="20"/>
                <w:szCs w:val="20"/>
              </w:rPr>
              <w:t>Perdix</w:t>
            </w:r>
            <w:proofErr w:type="spellEnd"/>
            <w:r w:rsidRPr="00B67735">
              <w:rPr>
                <w:rFonts w:eastAsia="Times New Roman" w:cs="Arial"/>
                <w:i/>
                <w:iCs/>
                <w:color w:val="000000"/>
                <w:sz w:val="20"/>
                <w:szCs w:val="20"/>
              </w:rPr>
              <w:t xml:space="preserve"> SP</w:t>
            </w:r>
          </w:p>
        </w:tc>
        <w:tc>
          <w:tcPr>
            <w:tcW w:w="3721" w:type="dxa"/>
            <w:shd w:val="clear" w:color="auto" w:fill="auto"/>
            <w:noWrap/>
            <w:vAlign w:val="bottom"/>
            <w:hideMark/>
          </w:tcPr>
          <w:p w14:paraId="2A463B75"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Phasianidae</w:t>
            </w:r>
            <w:proofErr w:type="spellEnd"/>
          </w:p>
        </w:tc>
      </w:tr>
      <w:tr w:rsidR="00FC6F1F" w:rsidRPr="00B67735" w14:paraId="0A2E7516" w14:textId="77777777" w:rsidTr="00C9697E">
        <w:trPr>
          <w:trHeight w:val="328"/>
        </w:trPr>
        <w:tc>
          <w:tcPr>
            <w:tcW w:w="3721" w:type="dxa"/>
            <w:shd w:val="clear" w:color="auto" w:fill="auto"/>
            <w:noWrap/>
            <w:vAlign w:val="bottom"/>
            <w:hideMark/>
          </w:tcPr>
          <w:p w14:paraId="03FED5B3" w14:textId="77777777" w:rsidR="00FC6F1F" w:rsidRPr="00B67735" w:rsidRDefault="00FC6F1F" w:rsidP="00FC6F1F">
            <w:pPr>
              <w:spacing w:after="0"/>
              <w:rPr>
                <w:rFonts w:eastAsia="Times New Roman" w:cs="Arial"/>
                <w:b/>
                <w:bCs/>
                <w:i/>
                <w:iCs/>
                <w:color w:val="222222"/>
                <w:sz w:val="20"/>
                <w:szCs w:val="20"/>
              </w:rPr>
            </w:pPr>
            <w:proofErr w:type="spellStart"/>
            <w:r w:rsidRPr="00B67735">
              <w:rPr>
                <w:rFonts w:eastAsia="Times New Roman" w:cs="Arial"/>
                <w:b/>
                <w:bCs/>
                <w:i/>
                <w:iCs/>
                <w:color w:val="222222"/>
                <w:sz w:val="20"/>
                <w:szCs w:val="20"/>
              </w:rPr>
              <w:t>Xerus</w:t>
            </w:r>
            <w:proofErr w:type="spellEnd"/>
            <w:r w:rsidRPr="00B67735">
              <w:rPr>
                <w:rFonts w:eastAsia="Times New Roman" w:cs="Arial"/>
                <w:b/>
                <w:bCs/>
                <w:i/>
                <w:iCs/>
                <w:color w:val="222222"/>
                <w:sz w:val="20"/>
                <w:szCs w:val="20"/>
              </w:rPr>
              <w:t xml:space="preserve"> </w:t>
            </w:r>
            <w:proofErr w:type="spellStart"/>
            <w:r w:rsidRPr="00B67735">
              <w:rPr>
                <w:rFonts w:eastAsia="Times New Roman" w:cs="Arial"/>
                <w:b/>
                <w:bCs/>
                <w:i/>
                <w:iCs/>
                <w:color w:val="222222"/>
                <w:sz w:val="20"/>
                <w:szCs w:val="20"/>
              </w:rPr>
              <w:t>inauris</w:t>
            </w:r>
            <w:proofErr w:type="spellEnd"/>
          </w:p>
        </w:tc>
        <w:tc>
          <w:tcPr>
            <w:tcW w:w="3721" w:type="dxa"/>
            <w:shd w:val="clear" w:color="auto" w:fill="auto"/>
            <w:noWrap/>
            <w:vAlign w:val="bottom"/>
            <w:hideMark/>
          </w:tcPr>
          <w:p w14:paraId="6258F7FC" w14:textId="77777777" w:rsidR="00FC6F1F" w:rsidRPr="00B67735" w:rsidRDefault="00FC6F1F" w:rsidP="00FC6F1F">
            <w:pPr>
              <w:spacing w:after="0"/>
              <w:rPr>
                <w:rFonts w:eastAsia="Times New Roman" w:cs="Arial"/>
                <w:iCs/>
                <w:color w:val="000000"/>
                <w:sz w:val="20"/>
                <w:szCs w:val="20"/>
              </w:rPr>
            </w:pPr>
            <w:hyperlink r:id="rId54" w:history="1">
              <w:proofErr w:type="spellStart"/>
              <w:r w:rsidRPr="00B67735">
                <w:rPr>
                  <w:rFonts w:eastAsia="Times New Roman" w:cs="Arial"/>
                  <w:iCs/>
                  <w:color w:val="000000"/>
                  <w:sz w:val="20"/>
                  <w:szCs w:val="20"/>
                </w:rPr>
                <w:t>Sciuridae</w:t>
              </w:r>
              <w:proofErr w:type="spellEnd"/>
            </w:hyperlink>
          </w:p>
        </w:tc>
      </w:tr>
      <w:tr w:rsidR="00FC6F1F" w:rsidRPr="00B67735" w14:paraId="2AE74B32" w14:textId="77777777" w:rsidTr="00C9697E">
        <w:trPr>
          <w:trHeight w:val="328"/>
        </w:trPr>
        <w:tc>
          <w:tcPr>
            <w:tcW w:w="3721" w:type="dxa"/>
            <w:shd w:val="clear" w:color="auto" w:fill="auto"/>
            <w:vAlign w:val="center"/>
            <w:hideMark/>
          </w:tcPr>
          <w:p w14:paraId="334E8E1B" w14:textId="77777777" w:rsidR="00FC6F1F" w:rsidRPr="00B67735" w:rsidRDefault="00FC6F1F" w:rsidP="00FC6F1F">
            <w:pPr>
              <w:spacing w:after="0"/>
              <w:rPr>
                <w:rFonts w:eastAsia="Times New Roman" w:cs="Arial"/>
                <w:i/>
                <w:iCs/>
                <w:color w:val="000000"/>
                <w:sz w:val="20"/>
                <w:szCs w:val="20"/>
              </w:rPr>
            </w:pPr>
            <w:proofErr w:type="spellStart"/>
            <w:r w:rsidRPr="00B67735">
              <w:rPr>
                <w:rFonts w:eastAsia="Times New Roman" w:cs="Arial"/>
                <w:i/>
                <w:iCs/>
                <w:color w:val="000000"/>
                <w:sz w:val="20"/>
                <w:szCs w:val="20"/>
              </w:rPr>
              <w:t>Spilopelia</w:t>
            </w:r>
            <w:proofErr w:type="spellEnd"/>
            <w:r w:rsidRPr="00B67735">
              <w:rPr>
                <w:rFonts w:eastAsia="Times New Roman" w:cs="Arial"/>
                <w:i/>
                <w:iCs/>
                <w:color w:val="000000"/>
                <w:sz w:val="20"/>
                <w:szCs w:val="20"/>
              </w:rPr>
              <w:t xml:space="preserve"> senegalensis</w:t>
            </w:r>
          </w:p>
        </w:tc>
        <w:tc>
          <w:tcPr>
            <w:tcW w:w="3721" w:type="dxa"/>
            <w:shd w:val="clear" w:color="auto" w:fill="auto"/>
            <w:noWrap/>
            <w:vAlign w:val="bottom"/>
            <w:hideMark/>
          </w:tcPr>
          <w:p w14:paraId="67AE75BA"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Columbinae</w:t>
            </w:r>
            <w:proofErr w:type="spellEnd"/>
          </w:p>
        </w:tc>
      </w:tr>
      <w:tr w:rsidR="00FC6F1F" w:rsidRPr="00B67735" w14:paraId="45A49512" w14:textId="77777777" w:rsidTr="00C9697E">
        <w:trPr>
          <w:trHeight w:val="328"/>
        </w:trPr>
        <w:tc>
          <w:tcPr>
            <w:tcW w:w="3721" w:type="dxa"/>
            <w:shd w:val="clear" w:color="auto" w:fill="auto"/>
            <w:noWrap/>
            <w:vAlign w:val="bottom"/>
            <w:hideMark/>
          </w:tcPr>
          <w:p w14:paraId="063C82DA" w14:textId="77777777" w:rsidR="00FC6F1F" w:rsidRPr="00B67735" w:rsidRDefault="00FC6F1F" w:rsidP="00FC6F1F">
            <w:pPr>
              <w:spacing w:after="0"/>
              <w:rPr>
                <w:rFonts w:eastAsia="Times New Roman" w:cs="Arial"/>
                <w:i/>
                <w:iCs/>
                <w:color w:val="000000"/>
                <w:sz w:val="20"/>
                <w:szCs w:val="20"/>
              </w:rPr>
            </w:pPr>
            <w:proofErr w:type="spellStart"/>
            <w:r w:rsidRPr="00B67735">
              <w:rPr>
                <w:rFonts w:eastAsia="Times New Roman" w:cs="Arial"/>
                <w:i/>
                <w:iCs/>
                <w:color w:val="000000"/>
                <w:sz w:val="20"/>
                <w:szCs w:val="20"/>
              </w:rPr>
              <w:t>Cardisoma</w:t>
            </w:r>
            <w:proofErr w:type="spellEnd"/>
            <w:r w:rsidRPr="00B67735">
              <w:rPr>
                <w:rFonts w:eastAsia="Times New Roman" w:cs="Arial"/>
                <w:i/>
                <w:iCs/>
                <w:color w:val="000000"/>
                <w:sz w:val="20"/>
                <w:szCs w:val="20"/>
              </w:rPr>
              <w:t xml:space="preserve"> carnifex </w:t>
            </w:r>
            <w:proofErr w:type="spellStart"/>
            <w:r w:rsidRPr="00B67735">
              <w:rPr>
                <w:rFonts w:eastAsia="Times New Roman" w:cs="Arial"/>
                <w:i/>
                <w:iCs/>
                <w:color w:val="000000"/>
                <w:sz w:val="20"/>
                <w:szCs w:val="20"/>
              </w:rPr>
              <w:t>sp</w:t>
            </w:r>
            <w:proofErr w:type="spellEnd"/>
          </w:p>
        </w:tc>
        <w:tc>
          <w:tcPr>
            <w:tcW w:w="3721" w:type="dxa"/>
            <w:shd w:val="clear" w:color="auto" w:fill="auto"/>
            <w:noWrap/>
            <w:vAlign w:val="bottom"/>
            <w:hideMark/>
          </w:tcPr>
          <w:p w14:paraId="5A7495D3"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Crustaceae</w:t>
            </w:r>
            <w:proofErr w:type="spellEnd"/>
          </w:p>
        </w:tc>
      </w:tr>
      <w:tr w:rsidR="00FC6F1F" w:rsidRPr="00B67735" w14:paraId="72922F18" w14:textId="77777777" w:rsidTr="00C9697E">
        <w:trPr>
          <w:trHeight w:val="328"/>
        </w:trPr>
        <w:tc>
          <w:tcPr>
            <w:tcW w:w="3721" w:type="dxa"/>
            <w:shd w:val="clear" w:color="auto" w:fill="auto"/>
            <w:noWrap/>
            <w:vAlign w:val="bottom"/>
            <w:hideMark/>
          </w:tcPr>
          <w:p w14:paraId="55F7B013" w14:textId="77777777" w:rsidR="00FC6F1F" w:rsidRPr="00B67735" w:rsidRDefault="00FC6F1F" w:rsidP="00FC6F1F">
            <w:pPr>
              <w:spacing w:after="0"/>
              <w:rPr>
                <w:rFonts w:eastAsia="Times New Roman" w:cs="Arial"/>
                <w:i/>
                <w:iCs/>
                <w:color w:val="000000"/>
                <w:sz w:val="20"/>
                <w:szCs w:val="20"/>
              </w:rPr>
            </w:pPr>
            <w:proofErr w:type="spellStart"/>
            <w:r w:rsidRPr="00B67735">
              <w:rPr>
                <w:rFonts w:eastAsia="Times New Roman" w:cs="Arial"/>
                <w:i/>
                <w:iCs/>
                <w:color w:val="000000"/>
                <w:sz w:val="20"/>
                <w:szCs w:val="20"/>
              </w:rPr>
              <w:t>Cardisoma</w:t>
            </w:r>
            <w:proofErr w:type="spellEnd"/>
            <w:r w:rsidRPr="00B67735">
              <w:rPr>
                <w:rFonts w:eastAsia="Times New Roman" w:cs="Arial"/>
                <w:i/>
                <w:iCs/>
                <w:color w:val="000000"/>
                <w:sz w:val="20"/>
                <w:szCs w:val="20"/>
              </w:rPr>
              <w:t xml:space="preserve"> carnifex </w:t>
            </w:r>
            <w:proofErr w:type="spellStart"/>
            <w:r w:rsidRPr="00B67735">
              <w:rPr>
                <w:rFonts w:eastAsia="Times New Roman" w:cs="Arial"/>
                <w:i/>
                <w:iCs/>
                <w:color w:val="000000"/>
                <w:sz w:val="20"/>
                <w:szCs w:val="20"/>
              </w:rPr>
              <w:t>sp</w:t>
            </w:r>
            <w:proofErr w:type="spellEnd"/>
          </w:p>
        </w:tc>
        <w:tc>
          <w:tcPr>
            <w:tcW w:w="3721" w:type="dxa"/>
            <w:shd w:val="clear" w:color="auto" w:fill="auto"/>
            <w:noWrap/>
            <w:vAlign w:val="bottom"/>
            <w:hideMark/>
          </w:tcPr>
          <w:p w14:paraId="1A2AAF42"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Crustaceae</w:t>
            </w:r>
            <w:proofErr w:type="spellEnd"/>
          </w:p>
        </w:tc>
      </w:tr>
      <w:tr w:rsidR="00FC6F1F" w:rsidRPr="00B67735" w14:paraId="7E4A1C82" w14:textId="77777777" w:rsidTr="00C9697E">
        <w:trPr>
          <w:trHeight w:val="328"/>
        </w:trPr>
        <w:tc>
          <w:tcPr>
            <w:tcW w:w="3721" w:type="dxa"/>
            <w:shd w:val="clear" w:color="auto" w:fill="auto"/>
            <w:noWrap/>
            <w:vAlign w:val="bottom"/>
            <w:hideMark/>
          </w:tcPr>
          <w:p w14:paraId="6D25ADCB" w14:textId="77777777" w:rsidR="00FC6F1F" w:rsidRPr="00B67735" w:rsidRDefault="00FC6F1F" w:rsidP="00FC6F1F">
            <w:pPr>
              <w:spacing w:after="0"/>
              <w:rPr>
                <w:rFonts w:eastAsia="Times New Roman" w:cs="Arial"/>
                <w:b/>
                <w:bCs/>
                <w:i/>
                <w:iCs/>
                <w:color w:val="222222"/>
                <w:sz w:val="20"/>
                <w:szCs w:val="20"/>
              </w:rPr>
            </w:pPr>
            <w:proofErr w:type="spellStart"/>
            <w:r w:rsidRPr="00B67735">
              <w:rPr>
                <w:rFonts w:eastAsia="Times New Roman" w:cs="Arial"/>
                <w:b/>
                <w:bCs/>
                <w:i/>
                <w:iCs/>
                <w:color w:val="222222"/>
                <w:sz w:val="20"/>
                <w:szCs w:val="20"/>
              </w:rPr>
              <w:t>Xerus</w:t>
            </w:r>
            <w:proofErr w:type="spellEnd"/>
            <w:r w:rsidRPr="00B67735">
              <w:rPr>
                <w:rFonts w:eastAsia="Times New Roman" w:cs="Arial"/>
                <w:b/>
                <w:bCs/>
                <w:i/>
                <w:iCs/>
                <w:color w:val="222222"/>
                <w:sz w:val="20"/>
                <w:szCs w:val="20"/>
              </w:rPr>
              <w:t xml:space="preserve"> </w:t>
            </w:r>
            <w:proofErr w:type="spellStart"/>
            <w:r w:rsidRPr="00B67735">
              <w:rPr>
                <w:rFonts w:eastAsia="Times New Roman" w:cs="Arial"/>
                <w:b/>
                <w:bCs/>
                <w:i/>
                <w:iCs/>
                <w:color w:val="222222"/>
                <w:sz w:val="20"/>
                <w:szCs w:val="20"/>
              </w:rPr>
              <w:t>inauris</w:t>
            </w:r>
            <w:proofErr w:type="spellEnd"/>
          </w:p>
        </w:tc>
        <w:tc>
          <w:tcPr>
            <w:tcW w:w="3721" w:type="dxa"/>
            <w:shd w:val="clear" w:color="auto" w:fill="auto"/>
            <w:noWrap/>
            <w:vAlign w:val="bottom"/>
            <w:hideMark/>
          </w:tcPr>
          <w:p w14:paraId="59892B2C" w14:textId="77777777" w:rsidR="00FC6F1F" w:rsidRPr="00B67735" w:rsidRDefault="00FC6F1F" w:rsidP="00FC6F1F">
            <w:pPr>
              <w:spacing w:after="0"/>
              <w:rPr>
                <w:rFonts w:eastAsia="Times New Roman" w:cs="Arial"/>
                <w:iCs/>
                <w:color w:val="000000"/>
                <w:sz w:val="20"/>
                <w:szCs w:val="20"/>
              </w:rPr>
            </w:pPr>
            <w:hyperlink r:id="rId55" w:history="1">
              <w:proofErr w:type="spellStart"/>
              <w:r w:rsidRPr="00B67735">
                <w:rPr>
                  <w:rFonts w:eastAsia="Times New Roman" w:cs="Arial"/>
                  <w:iCs/>
                  <w:color w:val="000000"/>
                  <w:sz w:val="20"/>
                  <w:szCs w:val="20"/>
                </w:rPr>
                <w:t>Sciuridae</w:t>
              </w:r>
              <w:proofErr w:type="spellEnd"/>
            </w:hyperlink>
          </w:p>
        </w:tc>
      </w:tr>
      <w:tr w:rsidR="00FC6F1F" w:rsidRPr="00B67735" w14:paraId="6F34072B" w14:textId="77777777" w:rsidTr="00C9697E">
        <w:trPr>
          <w:trHeight w:val="328"/>
        </w:trPr>
        <w:tc>
          <w:tcPr>
            <w:tcW w:w="3721" w:type="dxa"/>
            <w:shd w:val="clear" w:color="auto" w:fill="auto"/>
            <w:noWrap/>
            <w:vAlign w:val="bottom"/>
            <w:hideMark/>
          </w:tcPr>
          <w:p w14:paraId="7C34AC25" w14:textId="77777777" w:rsidR="00FC6F1F" w:rsidRPr="00B67735" w:rsidRDefault="00FC6F1F" w:rsidP="00FC6F1F">
            <w:pPr>
              <w:spacing w:after="0"/>
              <w:rPr>
                <w:rFonts w:eastAsia="Times New Roman" w:cs="Arial"/>
                <w:i/>
                <w:iCs/>
                <w:color w:val="000000"/>
                <w:sz w:val="20"/>
                <w:szCs w:val="20"/>
              </w:rPr>
            </w:pPr>
            <w:proofErr w:type="spellStart"/>
            <w:r w:rsidRPr="00B67735">
              <w:rPr>
                <w:rFonts w:eastAsia="Times New Roman" w:cs="Arial"/>
                <w:i/>
                <w:iCs/>
                <w:color w:val="000000"/>
                <w:sz w:val="20"/>
                <w:szCs w:val="20"/>
              </w:rPr>
              <w:t>Cardisoma</w:t>
            </w:r>
            <w:proofErr w:type="spellEnd"/>
            <w:r w:rsidRPr="00B67735">
              <w:rPr>
                <w:rFonts w:eastAsia="Times New Roman" w:cs="Arial"/>
                <w:i/>
                <w:iCs/>
                <w:color w:val="000000"/>
                <w:sz w:val="20"/>
                <w:szCs w:val="20"/>
              </w:rPr>
              <w:t xml:space="preserve"> carnifex </w:t>
            </w:r>
            <w:proofErr w:type="spellStart"/>
            <w:r w:rsidRPr="00B67735">
              <w:rPr>
                <w:rFonts w:eastAsia="Times New Roman" w:cs="Arial"/>
                <w:i/>
                <w:iCs/>
                <w:color w:val="000000"/>
                <w:sz w:val="20"/>
                <w:szCs w:val="20"/>
              </w:rPr>
              <w:t>sp</w:t>
            </w:r>
            <w:proofErr w:type="spellEnd"/>
          </w:p>
        </w:tc>
        <w:tc>
          <w:tcPr>
            <w:tcW w:w="3721" w:type="dxa"/>
            <w:shd w:val="clear" w:color="auto" w:fill="auto"/>
            <w:noWrap/>
            <w:vAlign w:val="bottom"/>
            <w:hideMark/>
          </w:tcPr>
          <w:p w14:paraId="0BBD10A3"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Crustaceae</w:t>
            </w:r>
            <w:proofErr w:type="spellEnd"/>
          </w:p>
        </w:tc>
      </w:tr>
      <w:tr w:rsidR="00FC6F1F" w:rsidRPr="00B67735" w14:paraId="2191F3A1" w14:textId="77777777" w:rsidTr="00C9697E">
        <w:trPr>
          <w:trHeight w:val="328"/>
        </w:trPr>
        <w:tc>
          <w:tcPr>
            <w:tcW w:w="3721" w:type="dxa"/>
            <w:shd w:val="clear" w:color="auto" w:fill="auto"/>
            <w:noWrap/>
            <w:vAlign w:val="bottom"/>
            <w:hideMark/>
          </w:tcPr>
          <w:p w14:paraId="3A03E12D" w14:textId="77777777" w:rsidR="00FC6F1F" w:rsidRPr="00B67735" w:rsidRDefault="00FC6F1F" w:rsidP="00FC6F1F">
            <w:pPr>
              <w:spacing w:after="0"/>
              <w:rPr>
                <w:rFonts w:eastAsia="Times New Roman" w:cs="Arial"/>
                <w:i/>
                <w:iCs/>
                <w:color w:val="000000"/>
                <w:sz w:val="20"/>
                <w:szCs w:val="20"/>
              </w:rPr>
            </w:pPr>
            <w:r w:rsidRPr="00B67735">
              <w:rPr>
                <w:rFonts w:eastAsia="Times New Roman" w:cs="Arial"/>
                <w:i/>
                <w:iCs/>
                <w:color w:val="000000"/>
                <w:sz w:val="20"/>
                <w:szCs w:val="20"/>
              </w:rPr>
              <w:t xml:space="preserve">Rattus </w:t>
            </w:r>
            <w:proofErr w:type="spellStart"/>
            <w:r w:rsidRPr="00B67735">
              <w:rPr>
                <w:rFonts w:eastAsia="Times New Roman" w:cs="Arial"/>
                <w:i/>
                <w:iCs/>
                <w:color w:val="000000"/>
                <w:sz w:val="20"/>
                <w:szCs w:val="20"/>
              </w:rPr>
              <w:t>norvegicus</w:t>
            </w:r>
            <w:proofErr w:type="spellEnd"/>
          </w:p>
        </w:tc>
        <w:tc>
          <w:tcPr>
            <w:tcW w:w="3721" w:type="dxa"/>
            <w:shd w:val="clear" w:color="auto" w:fill="auto"/>
            <w:noWrap/>
            <w:vAlign w:val="bottom"/>
            <w:hideMark/>
          </w:tcPr>
          <w:p w14:paraId="41E24C32" w14:textId="77777777" w:rsidR="00FC6F1F" w:rsidRPr="00B67735" w:rsidRDefault="00FC6F1F" w:rsidP="00FC6F1F">
            <w:pPr>
              <w:spacing w:after="0"/>
              <w:rPr>
                <w:rFonts w:eastAsia="Times New Roman" w:cs="Arial"/>
                <w:iCs/>
                <w:color w:val="000000"/>
                <w:sz w:val="20"/>
                <w:szCs w:val="20"/>
              </w:rPr>
            </w:pPr>
            <w:proofErr w:type="spellStart"/>
            <w:r w:rsidRPr="00B67735">
              <w:rPr>
                <w:rFonts w:eastAsia="Times New Roman" w:cs="Arial"/>
                <w:iCs/>
                <w:color w:val="000000"/>
                <w:sz w:val="20"/>
                <w:szCs w:val="20"/>
              </w:rPr>
              <w:t>Muridae</w:t>
            </w:r>
            <w:proofErr w:type="spellEnd"/>
          </w:p>
        </w:tc>
      </w:tr>
    </w:tbl>
    <w:p w14:paraId="773C3CAE" w14:textId="77777777" w:rsidR="00FC6F1F" w:rsidRDefault="00FC6F1F" w:rsidP="00872BC6"/>
    <w:sectPr w:rsidR="00FC6F1F" w:rsidSect="004134B9">
      <w:pgSz w:w="11906" w:h="16838" w:code="9"/>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BB9F8" w14:textId="77777777" w:rsidR="00F0606F" w:rsidRDefault="00F0606F" w:rsidP="00503989">
      <w:pPr>
        <w:spacing w:after="0"/>
      </w:pPr>
      <w:r>
        <w:separator/>
      </w:r>
    </w:p>
  </w:endnote>
  <w:endnote w:type="continuationSeparator" w:id="0">
    <w:p w14:paraId="68B6EE44" w14:textId="77777777" w:rsidR="00F0606F" w:rsidRDefault="00F0606F" w:rsidP="005039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cmeFon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ookAntiqu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2972"/>
      <w:docPartObj>
        <w:docPartGallery w:val="Page Numbers (Bottom of Page)"/>
        <w:docPartUnique/>
      </w:docPartObj>
    </w:sdtPr>
    <w:sdtContent>
      <w:p w14:paraId="767DACB4" w14:textId="77777777" w:rsidR="00EF7423" w:rsidRDefault="00EF7423">
        <w:pPr>
          <w:pStyle w:val="Pieddepage"/>
          <w:jc w:val="right"/>
        </w:pPr>
        <w:r>
          <w:fldChar w:fldCharType="begin"/>
        </w:r>
        <w:r>
          <w:instrText xml:space="preserve"> PAGE   \* MERGEFORMAT </w:instrText>
        </w:r>
        <w:r>
          <w:fldChar w:fldCharType="separate"/>
        </w:r>
        <w:r>
          <w:rPr>
            <w:noProof/>
          </w:rPr>
          <w:t>41</w:t>
        </w:r>
        <w:r>
          <w:rPr>
            <w:noProof/>
          </w:rPr>
          <w:fldChar w:fldCharType="end"/>
        </w:r>
      </w:p>
    </w:sdtContent>
  </w:sdt>
  <w:p w14:paraId="4E576110" w14:textId="77777777" w:rsidR="00C770A6" w:rsidRDefault="00C770A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1735041"/>
      <w:docPartObj>
        <w:docPartGallery w:val="Page Numbers (Bottom of Page)"/>
        <w:docPartUnique/>
      </w:docPartObj>
    </w:sdtPr>
    <w:sdtContent>
      <w:p w14:paraId="175EA30D" w14:textId="77777777" w:rsidR="00C770A6" w:rsidRDefault="002959FD">
        <w:pPr>
          <w:pStyle w:val="Pieddepage"/>
          <w:jc w:val="right"/>
        </w:pPr>
        <w:r>
          <w:fldChar w:fldCharType="begin"/>
        </w:r>
        <w:r w:rsidR="00C770A6">
          <w:instrText>PAGE   \* MERGEFORMAT</w:instrText>
        </w:r>
        <w:r>
          <w:fldChar w:fldCharType="separate"/>
        </w:r>
        <w:r w:rsidR="00EF7423">
          <w:rPr>
            <w:noProof/>
          </w:rPr>
          <w:t>47</w:t>
        </w:r>
        <w:r>
          <w:fldChar w:fldCharType="end"/>
        </w:r>
      </w:p>
    </w:sdtContent>
  </w:sdt>
  <w:p w14:paraId="24A1D9E7" w14:textId="77777777" w:rsidR="00C770A6" w:rsidRDefault="00C770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2982"/>
      <w:docPartObj>
        <w:docPartGallery w:val="Page Numbers (Bottom of Page)"/>
        <w:docPartUnique/>
      </w:docPartObj>
    </w:sdtPr>
    <w:sdtContent>
      <w:p w14:paraId="2D2CADBB" w14:textId="77777777" w:rsidR="00EF7423" w:rsidRDefault="00EF7423">
        <w:pPr>
          <w:pStyle w:val="Pieddepage"/>
          <w:jc w:val="right"/>
        </w:pPr>
        <w:r>
          <w:fldChar w:fldCharType="begin"/>
        </w:r>
        <w:r>
          <w:instrText xml:space="preserve"> PAGE   \* MERGEFORMAT </w:instrText>
        </w:r>
        <w:r>
          <w:fldChar w:fldCharType="separate"/>
        </w:r>
        <w:r>
          <w:rPr>
            <w:noProof/>
          </w:rPr>
          <w:t>46</w:t>
        </w:r>
        <w:r>
          <w:rPr>
            <w:noProof/>
          </w:rPr>
          <w:fldChar w:fldCharType="end"/>
        </w:r>
      </w:p>
    </w:sdtContent>
  </w:sdt>
  <w:p w14:paraId="26119CC0" w14:textId="77777777" w:rsidR="00EF7423" w:rsidRDefault="00EF742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3E29A" w14:textId="77777777" w:rsidR="00F0606F" w:rsidRDefault="00F0606F" w:rsidP="00503989">
      <w:pPr>
        <w:spacing w:after="0"/>
      </w:pPr>
      <w:r>
        <w:separator/>
      </w:r>
    </w:p>
  </w:footnote>
  <w:footnote w:type="continuationSeparator" w:id="0">
    <w:p w14:paraId="114D1D6F" w14:textId="77777777" w:rsidR="00F0606F" w:rsidRDefault="00F0606F" w:rsidP="0050398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F0AAB"/>
    <w:multiLevelType w:val="multilevel"/>
    <w:tmpl w:val="E2EE73F6"/>
    <w:lvl w:ilvl="0">
      <w:start w:val="1"/>
      <w:numFmt w:val="decimal"/>
      <w:lvlText w:val="%1."/>
      <w:lvlJc w:val="left"/>
      <w:pPr>
        <w:ind w:left="785" w:hanging="360"/>
      </w:pPr>
      <w:rPr>
        <w:rFonts w:ascii="Arial" w:hAnsi="Arial" w:hint="default"/>
        <w:b/>
        <w:i w:val="0"/>
      </w:rPr>
    </w:lvl>
    <w:lvl w:ilvl="1">
      <w:start w:val="1"/>
      <w:numFmt w:val="decimal"/>
      <w:isLgl/>
      <w:lvlText w:val="%1.%2."/>
      <w:lvlJc w:val="left"/>
      <w:pPr>
        <w:ind w:left="1145" w:hanging="720"/>
      </w:pPr>
      <w:rPr>
        <w:rFonts w:hint="default"/>
        <w:b/>
        <w:sz w:val="22"/>
      </w:rPr>
    </w:lvl>
    <w:lvl w:ilvl="2">
      <w:start w:val="1"/>
      <w:numFmt w:val="decimal"/>
      <w:isLgl/>
      <w:lvlText w:val="%1.%2.%3."/>
      <w:lvlJc w:val="left"/>
      <w:pPr>
        <w:ind w:left="1145" w:hanging="720"/>
      </w:pPr>
      <w:rPr>
        <w:rFonts w:hint="default"/>
        <w:color w:val="auto"/>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1" w15:restartNumberingAfterBreak="0">
    <w:nsid w:val="04DD4455"/>
    <w:multiLevelType w:val="hybridMultilevel"/>
    <w:tmpl w:val="690092F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7D5271"/>
    <w:multiLevelType w:val="multilevel"/>
    <w:tmpl w:val="105AAD4A"/>
    <w:lvl w:ilvl="0">
      <w:start w:val="5"/>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B1D1163"/>
    <w:multiLevelType w:val="hybridMultilevel"/>
    <w:tmpl w:val="6CE4CFF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CFC5A6E"/>
    <w:multiLevelType w:val="multilevel"/>
    <w:tmpl w:val="B5B21946"/>
    <w:lvl w:ilvl="0">
      <w:start w:val="3"/>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F3767BB"/>
    <w:multiLevelType w:val="multilevel"/>
    <w:tmpl w:val="7310953A"/>
    <w:lvl w:ilvl="0">
      <w:start w:val="4"/>
      <w:numFmt w:val="decimal"/>
      <w:lvlText w:val="%1."/>
      <w:lvlJc w:val="left"/>
      <w:pPr>
        <w:ind w:left="480" w:hanging="48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01C24C1"/>
    <w:multiLevelType w:val="multilevel"/>
    <w:tmpl w:val="F01871C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2933645"/>
    <w:multiLevelType w:val="multilevel"/>
    <w:tmpl w:val="B5B21946"/>
    <w:lvl w:ilvl="0">
      <w:start w:val="3"/>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1AF43D4C"/>
    <w:multiLevelType w:val="multilevel"/>
    <w:tmpl w:val="B5B21946"/>
    <w:lvl w:ilvl="0">
      <w:start w:val="3"/>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1C8B299B"/>
    <w:multiLevelType w:val="multilevel"/>
    <w:tmpl w:val="FA1C94A0"/>
    <w:lvl w:ilvl="0">
      <w:start w:val="1"/>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272A3A"/>
    <w:multiLevelType w:val="hybridMultilevel"/>
    <w:tmpl w:val="76BC6A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F12D6F"/>
    <w:multiLevelType w:val="multilevel"/>
    <w:tmpl w:val="6B4A6D52"/>
    <w:lvl w:ilvl="0">
      <w:start w:val="2"/>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1F146B98"/>
    <w:multiLevelType w:val="hybridMultilevel"/>
    <w:tmpl w:val="F2E251C8"/>
    <w:lvl w:ilvl="0" w:tplc="59BE6A4A">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1FAD5B07"/>
    <w:multiLevelType w:val="multilevel"/>
    <w:tmpl w:val="FF1EAB66"/>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upperLetter"/>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1FF65298"/>
    <w:multiLevelType w:val="multilevel"/>
    <w:tmpl w:val="BA98F51A"/>
    <w:lvl w:ilvl="0">
      <w:start w:val="1"/>
      <w:numFmt w:val="decimal"/>
      <w:lvlText w:val="%1."/>
      <w:lvlJc w:val="left"/>
      <w:pPr>
        <w:ind w:left="470" w:hanging="470"/>
      </w:pPr>
      <w:rPr>
        <w:rFonts w:hint="default"/>
      </w:rPr>
    </w:lvl>
    <w:lvl w:ilvl="1">
      <w:start w:val="1"/>
      <w:numFmt w:val="decimal"/>
      <w:lvlText w:val="%1.%2."/>
      <w:lvlJc w:val="left"/>
      <w:pPr>
        <w:ind w:left="790" w:hanging="72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1290" w:hanging="108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790" w:hanging="144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2290" w:hanging="1800"/>
      </w:pPr>
      <w:rPr>
        <w:rFonts w:hint="default"/>
      </w:rPr>
    </w:lvl>
    <w:lvl w:ilvl="8">
      <w:start w:val="1"/>
      <w:numFmt w:val="decimal"/>
      <w:lvlText w:val="%1.%2.%3.%4.%5.%6.%7.%8.%9."/>
      <w:lvlJc w:val="left"/>
      <w:pPr>
        <w:ind w:left="2720" w:hanging="2160"/>
      </w:pPr>
      <w:rPr>
        <w:rFonts w:hint="default"/>
      </w:rPr>
    </w:lvl>
  </w:abstractNum>
  <w:abstractNum w:abstractNumId="15" w15:restartNumberingAfterBreak="0">
    <w:nsid w:val="26B5347E"/>
    <w:multiLevelType w:val="multilevel"/>
    <w:tmpl w:val="73B41BE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77E58A4"/>
    <w:multiLevelType w:val="hybridMultilevel"/>
    <w:tmpl w:val="BD38BCB4"/>
    <w:lvl w:ilvl="0" w:tplc="FFFFFFFF">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A257F7B"/>
    <w:multiLevelType w:val="multilevel"/>
    <w:tmpl w:val="FB4C2B0E"/>
    <w:lvl w:ilvl="0">
      <w:start w:val="1"/>
      <w:numFmt w:val="decimal"/>
      <w:lvlText w:val="%1."/>
      <w:lvlJc w:val="left"/>
      <w:pPr>
        <w:ind w:left="1080" w:hanging="360"/>
      </w:pPr>
      <w:rPr>
        <w:rFonts w:hint="default"/>
      </w:rPr>
    </w:lvl>
    <w:lvl w:ilvl="1">
      <w:start w:val="6"/>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18" w15:restartNumberingAfterBreak="0">
    <w:nsid w:val="2AD43685"/>
    <w:multiLevelType w:val="hybridMultilevel"/>
    <w:tmpl w:val="5AB09A8A"/>
    <w:lvl w:ilvl="0" w:tplc="040C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2B96677F"/>
    <w:multiLevelType w:val="multilevel"/>
    <w:tmpl w:val="7980A18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2E220201"/>
    <w:multiLevelType w:val="multilevel"/>
    <w:tmpl w:val="F01871C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E842961"/>
    <w:multiLevelType w:val="hybridMultilevel"/>
    <w:tmpl w:val="6E040D2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3307606E"/>
    <w:multiLevelType w:val="hybridMultilevel"/>
    <w:tmpl w:val="3012AF3C"/>
    <w:lvl w:ilvl="0" w:tplc="FFFFFFFF">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15:restartNumberingAfterBreak="0">
    <w:nsid w:val="353437DB"/>
    <w:multiLevelType w:val="hybridMultilevel"/>
    <w:tmpl w:val="1AFA2B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9A103E"/>
    <w:multiLevelType w:val="multilevel"/>
    <w:tmpl w:val="05A85CD8"/>
    <w:lvl w:ilvl="0">
      <w:start w:val="1"/>
      <w:numFmt w:val="upperRoman"/>
      <w:lvlText w:val="%1."/>
      <w:lvlJc w:val="righ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3E5D28FE"/>
    <w:multiLevelType w:val="multilevel"/>
    <w:tmpl w:val="7980A180"/>
    <w:lvl w:ilvl="0">
      <w:start w:val="1"/>
      <w:numFmt w:val="upperRoman"/>
      <w:lvlText w:val="%1."/>
      <w:lvlJc w:val="left"/>
      <w:pPr>
        <w:ind w:left="1080" w:hanging="72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18A008E"/>
    <w:multiLevelType w:val="hybridMultilevel"/>
    <w:tmpl w:val="59AE03A6"/>
    <w:lvl w:ilvl="0" w:tplc="FFFFFFFF">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2FE479A"/>
    <w:multiLevelType w:val="hybridMultilevel"/>
    <w:tmpl w:val="86AE68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6381241"/>
    <w:multiLevelType w:val="hybridMultilevel"/>
    <w:tmpl w:val="0ACEBB64"/>
    <w:lvl w:ilvl="0" w:tplc="040C0011">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A159DB"/>
    <w:multiLevelType w:val="multilevel"/>
    <w:tmpl w:val="7980A180"/>
    <w:lvl w:ilvl="0">
      <w:start w:val="1"/>
      <w:numFmt w:val="upperRoman"/>
      <w:lvlText w:val="%1."/>
      <w:lvlJc w:val="left"/>
      <w:pPr>
        <w:ind w:left="1080" w:hanging="72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48BA3CD3"/>
    <w:multiLevelType w:val="hybridMultilevel"/>
    <w:tmpl w:val="677467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3E55C7"/>
    <w:multiLevelType w:val="hybridMultilevel"/>
    <w:tmpl w:val="7040C2F2"/>
    <w:lvl w:ilvl="0" w:tplc="89FC2172">
      <w:start w:val="2"/>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52640D6E"/>
    <w:multiLevelType w:val="multilevel"/>
    <w:tmpl w:val="4A169CF4"/>
    <w:lvl w:ilvl="0">
      <w:start w:val="1"/>
      <w:numFmt w:val="bullet"/>
      <w:lvlText w:val=""/>
      <w:lvlJc w:val="left"/>
      <w:pPr>
        <w:ind w:left="360" w:hanging="360"/>
      </w:pPr>
      <w:rPr>
        <w:rFonts w:ascii="Symbol" w:hAnsi="Symbol" w:hint="default"/>
      </w:rPr>
    </w:lvl>
    <w:lvl w:ilvl="1">
      <w:start w:val="1"/>
      <w:numFmt w:val="bullet"/>
      <w:lvlText w:val="o"/>
      <w:lvlJc w:val="left"/>
      <w:pPr>
        <w:ind w:left="1995" w:hanging="360"/>
      </w:pPr>
      <w:rPr>
        <w:rFonts w:ascii="Georgia" w:hAnsi="Georgia" w:cs="Georgia" w:hint="default"/>
      </w:rPr>
    </w:lvl>
    <w:lvl w:ilvl="2">
      <w:start w:val="1"/>
      <w:numFmt w:val="bullet"/>
      <w:lvlText w:val=""/>
      <w:lvlJc w:val="left"/>
      <w:pPr>
        <w:ind w:left="2715" w:hanging="360"/>
      </w:pPr>
      <w:rPr>
        <w:rFonts w:ascii="AcmeFont" w:hAnsi="AcmeFont" w:hint="default"/>
      </w:rPr>
    </w:lvl>
    <w:lvl w:ilvl="3">
      <w:start w:val="1"/>
      <w:numFmt w:val="bullet"/>
      <w:lvlText w:val=""/>
      <w:lvlJc w:val="left"/>
      <w:pPr>
        <w:ind w:left="3435" w:hanging="360"/>
      </w:pPr>
      <w:rPr>
        <w:rFonts w:ascii="Cambria" w:hAnsi="Cambria" w:hint="default"/>
      </w:rPr>
    </w:lvl>
    <w:lvl w:ilvl="4">
      <w:start w:val="1"/>
      <w:numFmt w:val="bullet"/>
      <w:lvlText w:val="o"/>
      <w:lvlJc w:val="left"/>
      <w:pPr>
        <w:ind w:left="4155" w:hanging="360"/>
      </w:pPr>
      <w:rPr>
        <w:rFonts w:ascii="Georgia" w:hAnsi="Georgia" w:cs="Georgia" w:hint="default"/>
      </w:rPr>
    </w:lvl>
    <w:lvl w:ilvl="5">
      <w:start w:val="1"/>
      <w:numFmt w:val="bullet"/>
      <w:lvlText w:val=""/>
      <w:lvlJc w:val="left"/>
      <w:pPr>
        <w:ind w:left="4875" w:hanging="360"/>
      </w:pPr>
      <w:rPr>
        <w:rFonts w:ascii="AcmeFont" w:hAnsi="AcmeFont" w:hint="default"/>
      </w:rPr>
    </w:lvl>
    <w:lvl w:ilvl="6">
      <w:start w:val="1"/>
      <w:numFmt w:val="bullet"/>
      <w:lvlText w:val=""/>
      <w:lvlJc w:val="left"/>
      <w:pPr>
        <w:ind w:left="5595" w:hanging="360"/>
      </w:pPr>
      <w:rPr>
        <w:rFonts w:ascii="Cambria" w:hAnsi="Cambria" w:hint="default"/>
      </w:rPr>
    </w:lvl>
    <w:lvl w:ilvl="7">
      <w:start w:val="1"/>
      <w:numFmt w:val="bullet"/>
      <w:lvlText w:val="o"/>
      <w:lvlJc w:val="left"/>
      <w:pPr>
        <w:ind w:left="6315" w:hanging="360"/>
      </w:pPr>
      <w:rPr>
        <w:rFonts w:ascii="Georgia" w:hAnsi="Georgia" w:cs="Georgia" w:hint="default"/>
      </w:rPr>
    </w:lvl>
    <w:lvl w:ilvl="8">
      <w:start w:val="1"/>
      <w:numFmt w:val="bullet"/>
      <w:lvlText w:val=""/>
      <w:lvlJc w:val="left"/>
      <w:pPr>
        <w:ind w:left="7035" w:hanging="360"/>
      </w:pPr>
      <w:rPr>
        <w:rFonts w:ascii="AcmeFont" w:hAnsi="AcmeFont" w:hint="default"/>
      </w:rPr>
    </w:lvl>
  </w:abstractNum>
  <w:abstractNum w:abstractNumId="33" w15:restartNumberingAfterBreak="0">
    <w:nsid w:val="54EF119E"/>
    <w:multiLevelType w:val="hybridMultilevel"/>
    <w:tmpl w:val="F576765C"/>
    <w:lvl w:ilvl="0" w:tplc="109EDF16">
      <w:start w:val="2"/>
      <w:numFmt w:val="low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4" w15:restartNumberingAfterBreak="0">
    <w:nsid w:val="56F65253"/>
    <w:multiLevelType w:val="hybridMultilevel"/>
    <w:tmpl w:val="149E5E3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979404D"/>
    <w:multiLevelType w:val="hybridMultilevel"/>
    <w:tmpl w:val="C11264DA"/>
    <w:lvl w:ilvl="0" w:tplc="A4D85E7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A3D2B8B"/>
    <w:multiLevelType w:val="hybridMultilevel"/>
    <w:tmpl w:val="CC9ACF46"/>
    <w:lvl w:ilvl="0" w:tplc="325C58B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E775027"/>
    <w:multiLevelType w:val="multilevel"/>
    <w:tmpl w:val="7980A180"/>
    <w:lvl w:ilvl="0">
      <w:start w:val="1"/>
      <w:numFmt w:val="upperRoman"/>
      <w:lvlText w:val="%1."/>
      <w:lvlJc w:val="left"/>
      <w:pPr>
        <w:ind w:left="1080" w:hanging="72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EC91102"/>
    <w:multiLevelType w:val="hybridMultilevel"/>
    <w:tmpl w:val="72DE1CE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FF4BC7"/>
    <w:multiLevelType w:val="multilevel"/>
    <w:tmpl w:val="7980A180"/>
    <w:lvl w:ilvl="0">
      <w:start w:val="1"/>
      <w:numFmt w:val="upperRoman"/>
      <w:lvlText w:val="%1."/>
      <w:lvlJc w:val="left"/>
      <w:pPr>
        <w:ind w:left="1080" w:hanging="72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4560A77"/>
    <w:multiLevelType w:val="hybridMultilevel"/>
    <w:tmpl w:val="BDACFCF4"/>
    <w:lvl w:ilvl="0" w:tplc="B762DB18">
      <w:start w:val="1"/>
      <w:numFmt w:val="low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1" w15:restartNumberingAfterBreak="0">
    <w:nsid w:val="6AC90077"/>
    <w:multiLevelType w:val="multilevel"/>
    <w:tmpl w:val="7980A180"/>
    <w:lvl w:ilvl="0">
      <w:start w:val="1"/>
      <w:numFmt w:val="upperRoman"/>
      <w:lvlText w:val="%1."/>
      <w:lvlJc w:val="left"/>
      <w:pPr>
        <w:ind w:left="1080" w:hanging="72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1407F52"/>
    <w:multiLevelType w:val="hybridMultilevel"/>
    <w:tmpl w:val="0A7A6D6E"/>
    <w:lvl w:ilvl="0" w:tplc="040C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3" w15:restartNumberingAfterBreak="0">
    <w:nsid w:val="72476320"/>
    <w:multiLevelType w:val="hybridMultilevel"/>
    <w:tmpl w:val="2E84EF3E"/>
    <w:lvl w:ilvl="0" w:tplc="040C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4" w15:restartNumberingAfterBreak="0">
    <w:nsid w:val="7887146A"/>
    <w:multiLevelType w:val="hybridMultilevel"/>
    <w:tmpl w:val="8174ADD6"/>
    <w:lvl w:ilvl="0" w:tplc="040C000B">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5" w15:restartNumberingAfterBreak="0">
    <w:nsid w:val="7ABC4AA8"/>
    <w:multiLevelType w:val="multilevel"/>
    <w:tmpl w:val="7980A180"/>
    <w:lvl w:ilvl="0">
      <w:start w:val="1"/>
      <w:numFmt w:val="upperRoman"/>
      <w:lvlText w:val="%1."/>
      <w:lvlJc w:val="left"/>
      <w:pPr>
        <w:ind w:left="1080" w:hanging="72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7EBB2FA8"/>
    <w:multiLevelType w:val="hybridMultilevel"/>
    <w:tmpl w:val="F8380F4C"/>
    <w:lvl w:ilvl="0" w:tplc="F49E071E">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F5E067D"/>
    <w:multiLevelType w:val="hybridMultilevel"/>
    <w:tmpl w:val="17E044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34996411">
    <w:abstractNumId w:val="17"/>
  </w:num>
  <w:num w:numId="2" w16cid:durableId="1811046280">
    <w:abstractNumId w:val="9"/>
  </w:num>
  <w:num w:numId="3" w16cid:durableId="703754936">
    <w:abstractNumId w:val="38"/>
  </w:num>
  <w:num w:numId="4" w16cid:durableId="579021200">
    <w:abstractNumId w:val="30"/>
  </w:num>
  <w:num w:numId="5" w16cid:durableId="1907956455">
    <w:abstractNumId w:val="28"/>
  </w:num>
  <w:num w:numId="6" w16cid:durableId="991909683">
    <w:abstractNumId w:val="27"/>
  </w:num>
  <w:num w:numId="7" w16cid:durableId="1970551430">
    <w:abstractNumId w:val="11"/>
  </w:num>
  <w:num w:numId="8" w16cid:durableId="24445560">
    <w:abstractNumId w:val="26"/>
  </w:num>
  <w:num w:numId="9" w16cid:durableId="168952875">
    <w:abstractNumId w:val="36"/>
  </w:num>
  <w:num w:numId="10" w16cid:durableId="455758257">
    <w:abstractNumId w:val="8"/>
  </w:num>
  <w:num w:numId="11" w16cid:durableId="2079280725">
    <w:abstractNumId w:val="20"/>
  </w:num>
  <w:num w:numId="12" w16cid:durableId="1616980123">
    <w:abstractNumId w:val="7"/>
  </w:num>
  <w:num w:numId="13" w16cid:durableId="572130919">
    <w:abstractNumId w:val="4"/>
  </w:num>
  <w:num w:numId="14" w16cid:durableId="298731648">
    <w:abstractNumId w:val="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29421597">
    <w:abstractNumId w:val="0"/>
  </w:num>
  <w:num w:numId="16" w16cid:durableId="534340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8340457">
    <w:abstractNumId w:val="0"/>
    <w:lvlOverride w:ilvl="0">
      <w:startOverride w:val="1"/>
    </w:lvlOverride>
    <w:lvlOverride w:ilvl="1">
      <w:startOverride w:val="2"/>
    </w:lvlOverride>
  </w:num>
  <w:num w:numId="18" w16cid:durableId="1064766232">
    <w:abstractNumId w:val="32"/>
  </w:num>
  <w:num w:numId="19" w16cid:durableId="487938536">
    <w:abstractNumId w:val="42"/>
  </w:num>
  <w:num w:numId="20" w16cid:durableId="1709140878">
    <w:abstractNumId w:val="40"/>
  </w:num>
  <w:num w:numId="21" w16cid:durableId="79522815">
    <w:abstractNumId w:val="33"/>
  </w:num>
  <w:num w:numId="22" w16cid:durableId="55711675">
    <w:abstractNumId w:val="43"/>
  </w:num>
  <w:num w:numId="23" w16cid:durableId="1512644849">
    <w:abstractNumId w:val="18"/>
  </w:num>
  <w:num w:numId="24" w16cid:durableId="1190872458">
    <w:abstractNumId w:val="44"/>
  </w:num>
  <w:num w:numId="25" w16cid:durableId="640696176">
    <w:abstractNumId w:val="12"/>
  </w:num>
  <w:num w:numId="26" w16cid:durableId="1244416351">
    <w:abstractNumId w:val="34"/>
  </w:num>
  <w:num w:numId="27" w16cid:durableId="1722170613">
    <w:abstractNumId w:val="21"/>
  </w:num>
  <w:num w:numId="28" w16cid:durableId="175921973">
    <w:abstractNumId w:val="13"/>
  </w:num>
  <w:num w:numId="29" w16cid:durableId="722487863">
    <w:abstractNumId w:val="6"/>
  </w:num>
  <w:num w:numId="30" w16cid:durableId="2056737706">
    <w:abstractNumId w:val="46"/>
  </w:num>
  <w:num w:numId="31" w16cid:durableId="1157840379">
    <w:abstractNumId w:val="3"/>
  </w:num>
  <w:num w:numId="32" w16cid:durableId="1485899266">
    <w:abstractNumId w:val="41"/>
  </w:num>
  <w:num w:numId="33" w16cid:durableId="237204740">
    <w:abstractNumId w:val="47"/>
  </w:num>
  <w:num w:numId="34" w16cid:durableId="1505894875">
    <w:abstractNumId w:val="23"/>
  </w:num>
  <w:num w:numId="35" w16cid:durableId="1265728646">
    <w:abstractNumId w:val="15"/>
  </w:num>
  <w:num w:numId="36" w16cid:durableId="1550725692">
    <w:abstractNumId w:val="31"/>
  </w:num>
  <w:num w:numId="37" w16cid:durableId="1211961012">
    <w:abstractNumId w:val="19"/>
  </w:num>
  <w:num w:numId="38" w16cid:durableId="1201357335">
    <w:abstractNumId w:val="5"/>
  </w:num>
  <w:num w:numId="39" w16cid:durableId="421683193">
    <w:abstractNumId w:val="2"/>
  </w:num>
  <w:num w:numId="40" w16cid:durableId="428697718">
    <w:abstractNumId w:val="14"/>
  </w:num>
  <w:num w:numId="41" w16cid:durableId="1898198313">
    <w:abstractNumId w:val="25"/>
  </w:num>
  <w:num w:numId="42" w16cid:durableId="78521799">
    <w:abstractNumId w:val="35"/>
  </w:num>
  <w:num w:numId="43" w16cid:durableId="1419403575">
    <w:abstractNumId w:val="22"/>
  </w:num>
  <w:num w:numId="44" w16cid:durableId="1464957499">
    <w:abstractNumId w:val="16"/>
  </w:num>
  <w:num w:numId="45" w16cid:durableId="439766668">
    <w:abstractNumId w:val="1"/>
  </w:num>
  <w:num w:numId="46" w16cid:durableId="1410271172">
    <w:abstractNumId w:val="29"/>
  </w:num>
  <w:num w:numId="47" w16cid:durableId="191386934">
    <w:abstractNumId w:val="37"/>
  </w:num>
  <w:num w:numId="48" w16cid:durableId="1618757350">
    <w:abstractNumId w:val="39"/>
  </w:num>
  <w:num w:numId="49" w16cid:durableId="255290977">
    <w:abstractNumId w:val="45"/>
  </w:num>
  <w:num w:numId="50" w16cid:durableId="2002850216">
    <w:abstractNumId w:val="24"/>
  </w:num>
  <w:num w:numId="51" w16cid:durableId="753598695">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LBEV_UnivLomé_T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fr290vr2dfxp6etdx1xexvxvzftre0esw20&quot;&gt;Victor&lt;record-ids&gt;&lt;item&gt;247&lt;/item&gt;&lt;item&gt;305&lt;/item&gt;&lt;item&gt;306&lt;/item&gt;&lt;item&gt;475&lt;/item&gt;&lt;item&gt;476&lt;/item&gt;&lt;item&gt;485&lt;/item&gt;&lt;item&gt;1072&lt;/item&gt;&lt;item&gt;1109&lt;/item&gt;&lt;item&gt;1110&lt;/item&gt;&lt;/record-ids&gt;&lt;/item&gt;&lt;/Libraries&gt;"/>
  </w:docVars>
  <w:rsids>
    <w:rsidRoot w:val="00872BC6"/>
    <w:rsid w:val="00002B5D"/>
    <w:rsid w:val="00003961"/>
    <w:rsid w:val="00004F49"/>
    <w:rsid w:val="000050C3"/>
    <w:rsid w:val="00011BDD"/>
    <w:rsid w:val="000134BB"/>
    <w:rsid w:val="00014594"/>
    <w:rsid w:val="00016189"/>
    <w:rsid w:val="00021C68"/>
    <w:rsid w:val="000373B3"/>
    <w:rsid w:val="00045BD4"/>
    <w:rsid w:val="00047826"/>
    <w:rsid w:val="00052B27"/>
    <w:rsid w:val="0005767F"/>
    <w:rsid w:val="00063634"/>
    <w:rsid w:val="00064513"/>
    <w:rsid w:val="0006572B"/>
    <w:rsid w:val="000719AB"/>
    <w:rsid w:val="000744BC"/>
    <w:rsid w:val="00084848"/>
    <w:rsid w:val="0009283D"/>
    <w:rsid w:val="000932BB"/>
    <w:rsid w:val="0009595E"/>
    <w:rsid w:val="00096339"/>
    <w:rsid w:val="000A0E33"/>
    <w:rsid w:val="000B2F77"/>
    <w:rsid w:val="000B36EE"/>
    <w:rsid w:val="000B4BCC"/>
    <w:rsid w:val="000C1928"/>
    <w:rsid w:val="000C22CC"/>
    <w:rsid w:val="000C6479"/>
    <w:rsid w:val="000E0D6C"/>
    <w:rsid w:val="000E1774"/>
    <w:rsid w:val="000E17C7"/>
    <w:rsid w:val="000E2B22"/>
    <w:rsid w:val="000F0A17"/>
    <w:rsid w:val="000F721E"/>
    <w:rsid w:val="00107AF6"/>
    <w:rsid w:val="00120A05"/>
    <w:rsid w:val="00122303"/>
    <w:rsid w:val="00123F6E"/>
    <w:rsid w:val="0012696A"/>
    <w:rsid w:val="0013401A"/>
    <w:rsid w:val="0013562E"/>
    <w:rsid w:val="00142A9C"/>
    <w:rsid w:val="0014462E"/>
    <w:rsid w:val="00146D01"/>
    <w:rsid w:val="00150BE8"/>
    <w:rsid w:val="0015179A"/>
    <w:rsid w:val="00151A51"/>
    <w:rsid w:val="00161860"/>
    <w:rsid w:val="00163204"/>
    <w:rsid w:val="001640DC"/>
    <w:rsid w:val="0016516C"/>
    <w:rsid w:val="00174544"/>
    <w:rsid w:val="00180C70"/>
    <w:rsid w:val="0018690A"/>
    <w:rsid w:val="00194942"/>
    <w:rsid w:val="00196132"/>
    <w:rsid w:val="00196643"/>
    <w:rsid w:val="00197D0B"/>
    <w:rsid w:val="001A2CDD"/>
    <w:rsid w:val="001B1E7C"/>
    <w:rsid w:val="001B2939"/>
    <w:rsid w:val="001B4601"/>
    <w:rsid w:val="001B4C16"/>
    <w:rsid w:val="001C134F"/>
    <w:rsid w:val="001C7301"/>
    <w:rsid w:val="001C7D24"/>
    <w:rsid w:val="001D03CE"/>
    <w:rsid w:val="001E30C0"/>
    <w:rsid w:val="001E3FED"/>
    <w:rsid w:val="001F4E53"/>
    <w:rsid w:val="00202717"/>
    <w:rsid w:val="00205B6C"/>
    <w:rsid w:val="00214F87"/>
    <w:rsid w:val="00221957"/>
    <w:rsid w:val="0022430C"/>
    <w:rsid w:val="002248AF"/>
    <w:rsid w:val="002259B9"/>
    <w:rsid w:val="00227778"/>
    <w:rsid w:val="00234F08"/>
    <w:rsid w:val="00235339"/>
    <w:rsid w:val="0024124E"/>
    <w:rsid w:val="0024139D"/>
    <w:rsid w:val="00241920"/>
    <w:rsid w:val="002420C9"/>
    <w:rsid w:val="00243279"/>
    <w:rsid w:val="002522B2"/>
    <w:rsid w:val="0025295F"/>
    <w:rsid w:val="00256213"/>
    <w:rsid w:val="00261854"/>
    <w:rsid w:val="0026473D"/>
    <w:rsid w:val="00275D1A"/>
    <w:rsid w:val="00280D42"/>
    <w:rsid w:val="00285D41"/>
    <w:rsid w:val="00287C55"/>
    <w:rsid w:val="00293753"/>
    <w:rsid w:val="002952E2"/>
    <w:rsid w:val="002959FD"/>
    <w:rsid w:val="002A6435"/>
    <w:rsid w:val="002A77CD"/>
    <w:rsid w:val="002B1629"/>
    <w:rsid w:val="002B185E"/>
    <w:rsid w:val="002B29DB"/>
    <w:rsid w:val="002B3375"/>
    <w:rsid w:val="002B3577"/>
    <w:rsid w:val="002B4C0F"/>
    <w:rsid w:val="002B4E22"/>
    <w:rsid w:val="002B5190"/>
    <w:rsid w:val="002B75AF"/>
    <w:rsid w:val="002B7FD5"/>
    <w:rsid w:val="002C17A5"/>
    <w:rsid w:val="002C6680"/>
    <w:rsid w:val="002C71A6"/>
    <w:rsid w:val="002D02E6"/>
    <w:rsid w:val="002D40D0"/>
    <w:rsid w:val="002D4920"/>
    <w:rsid w:val="002E01E9"/>
    <w:rsid w:val="002E38F0"/>
    <w:rsid w:val="002E495D"/>
    <w:rsid w:val="002E570F"/>
    <w:rsid w:val="002E6D72"/>
    <w:rsid w:val="002F0134"/>
    <w:rsid w:val="002F0326"/>
    <w:rsid w:val="002F20AD"/>
    <w:rsid w:val="00313BA4"/>
    <w:rsid w:val="00322DE1"/>
    <w:rsid w:val="003245B0"/>
    <w:rsid w:val="00334B25"/>
    <w:rsid w:val="00341134"/>
    <w:rsid w:val="00341AE7"/>
    <w:rsid w:val="003548DC"/>
    <w:rsid w:val="00355482"/>
    <w:rsid w:val="00357183"/>
    <w:rsid w:val="00357CA3"/>
    <w:rsid w:val="00365E99"/>
    <w:rsid w:val="00367534"/>
    <w:rsid w:val="0037298D"/>
    <w:rsid w:val="00375396"/>
    <w:rsid w:val="003828A2"/>
    <w:rsid w:val="00385144"/>
    <w:rsid w:val="003860EB"/>
    <w:rsid w:val="0038652E"/>
    <w:rsid w:val="00390604"/>
    <w:rsid w:val="003955B7"/>
    <w:rsid w:val="00396524"/>
    <w:rsid w:val="003A24CC"/>
    <w:rsid w:val="003B0391"/>
    <w:rsid w:val="003B3F86"/>
    <w:rsid w:val="003B56A6"/>
    <w:rsid w:val="003C01EF"/>
    <w:rsid w:val="003C1E0C"/>
    <w:rsid w:val="003D214A"/>
    <w:rsid w:val="003D276C"/>
    <w:rsid w:val="003D4C3D"/>
    <w:rsid w:val="00405B2F"/>
    <w:rsid w:val="00405CCC"/>
    <w:rsid w:val="00407DFE"/>
    <w:rsid w:val="0041202A"/>
    <w:rsid w:val="004134B9"/>
    <w:rsid w:val="00414085"/>
    <w:rsid w:val="00421E49"/>
    <w:rsid w:val="0042538F"/>
    <w:rsid w:val="00431DF7"/>
    <w:rsid w:val="004369C2"/>
    <w:rsid w:val="00440BEA"/>
    <w:rsid w:val="00446631"/>
    <w:rsid w:val="00460B77"/>
    <w:rsid w:val="004611BD"/>
    <w:rsid w:val="0047012E"/>
    <w:rsid w:val="00471BCF"/>
    <w:rsid w:val="00472C44"/>
    <w:rsid w:val="00472F71"/>
    <w:rsid w:val="00483817"/>
    <w:rsid w:val="00493C2F"/>
    <w:rsid w:val="00495A01"/>
    <w:rsid w:val="004B7AE5"/>
    <w:rsid w:val="004C22E1"/>
    <w:rsid w:val="004C2DBA"/>
    <w:rsid w:val="004D0DEA"/>
    <w:rsid w:val="004E2A13"/>
    <w:rsid w:val="004E4AC0"/>
    <w:rsid w:val="004E6E71"/>
    <w:rsid w:val="004F1442"/>
    <w:rsid w:val="004F23C0"/>
    <w:rsid w:val="004F2DD1"/>
    <w:rsid w:val="004F5138"/>
    <w:rsid w:val="004F528C"/>
    <w:rsid w:val="004F52D0"/>
    <w:rsid w:val="004F79FE"/>
    <w:rsid w:val="00503989"/>
    <w:rsid w:val="00510EE6"/>
    <w:rsid w:val="00514237"/>
    <w:rsid w:val="005146B6"/>
    <w:rsid w:val="005162CB"/>
    <w:rsid w:val="005167CE"/>
    <w:rsid w:val="0051757F"/>
    <w:rsid w:val="00520C26"/>
    <w:rsid w:val="00525138"/>
    <w:rsid w:val="005273AA"/>
    <w:rsid w:val="00532CFD"/>
    <w:rsid w:val="00536C3F"/>
    <w:rsid w:val="00540216"/>
    <w:rsid w:val="00545E66"/>
    <w:rsid w:val="00546617"/>
    <w:rsid w:val="005543CC"/>
    <w:rsid w:val="00556118"/>
    <w:rsid w:val="00556DF4"/>
    <w:rsid w:val="0056283E"/>
    <w:rsid w:val="00566908"/>
    <w:rsid w:val="0056702A"/>
    <w:rsid w:val="00570114"/>
    <w:rsid w:val="005752D5"/>
    <w:rsid w:val="00575D0E"/>
    <w:rsid w:val="005800D5"/>
    <w:rsid w:val="00584C2F"/>
    <w:rsid w:val="00586BB4"/>
    <w:rsid w:val="00594330"/>
    <w:rsid w:val="005945C3"/>
    <w:rsid w:val="00595A76"/>
    <w:rsid w:val="005A4D4C"/>
    <w:rsid w:val="005B1C8D"/>
    <w:rsid w:val="005C2918"/>
    <w:rsid w:val="005D3690"/>
    <w:rsid w:val="005D52D6"/>
    <w:rsid w:val="005E47F3"/>
    <w:rsid w:val="005E6DBE"/>
    <w:rsid w:val="005F73EE"/>
    <w:rsid w:val="005F7E94"/>
    <w:rsid w:val="00604355"/>
    <w:rsid w:val="00607128"/>
    <w:rsid w:val="00611E9A"/>
    <w:rsid w:val="0061343E"/>
    <w:rsid w:val="00625F18"/>
    <w:rsid w:val="0063212C"/>
    <w:rsid w:val="00634DC2"/>
    <w:rsid w:val="00642E8F"/>
    <w:rsid w:val="00643304"/>
    <w:rsid w:val="0064350D"/>
    <w:rsid w:val="006462E6"/>
    <w:rsid w:val="00650903"/>
    <w:rsid w:val="00651B6E"/>
    <w:rsid w:val="006547E4"/>
    <w:rsid w:val="0066299F"/>
    <w:rsid w:val="00672328"/>
    <w:rsid w:val="00673A8E"/>
    <w:rsid w:val="00676B73"/>
    <w:rsid w:val="00676BC2"/>
    <w:rsid w:val="00681300"/>
    <w:rsid w:val="00681E20"/>
    <w:rsid w:val="00681F19"/>
    <w:rsid w:val="00685C45"/>
    <w:rsid w:val="00685E1F"/>
    <w:rsid w:val="00692FF2"/>
    <w:rsid w:val="00694C94"/>
    <w:rsid w:val="00695BBB"/>
    <w:rsid w:val="006B11DA"/>
    <w:rsid w:val="006B5809"/>
    <w:rsid w:val="006B76C1"/>
    <w:rsid w:val="006B7777"/>
    <w:rsid w:val="006C348A"/>
    <w:rsid w:val="006C4E61"/>
    <w:rsid w:val="006D314D"/>
    <w:rsid w:val="006D6397"/>
    <w:rsid w:val="006D6FD1"/>
    <w:rsid w:val="006E3940"/>
    <w:rsid w:val="006E4695"/>
    <w:rsid w:val="006E55B9"/>
    <w:rsid w:val="006E5873"/>
    <w:rsid w:val="00706F55"/>
    <w:rsid w:val="00706F97"/>
    <w:rsid w:val="0071612E"/>
    <w:rsid w:val="0071615C"/>
    <w:rsid w:val="007215EA"/>
    <w:rsid w:val="00726D04"/>
    <w:rsid w:val="00734666"/>
    <w:rsid w:val="00734C39"/>
    <w:rsid w:val="007412D4"/>
    <w:rsid w:val="00757706"/>
    <w:rsid w:val="00764E83"/>
    <w:rsid w:val="00777032"/>
    <w:rsid w:val="00780BE0"/>
    <w:rsid w:val="00781E80"/>
    <w:rsid w:val="0078623E"/>
    <w:rsid w:val="00790583"/>
    <w:rsid w:val="00794229"/>
    <w:rsid w:val="00797505"/>
    <w:rsid w:val="007A774A"/>
    <w:rsid w:val="007B63EF"/>
    <w:rsid w:val="007C3928"/>
    <w:rsid w:val="007C6F70"/>
    <w:rsid w:val="007D3501"/>
    <w:rsid w:val="007D3CD3"/>
    <w:rsid w:val="007D648C"/>
    <w:rsid w:val="007E3233"/>
    <w:rsid w:val="007E64D9"/>
    <w:rsid w:val="007F6E51"/>
    <w:rsid w:val="00806B78"/>
    <w:rsid w:val="00810644"/>
    <w:rsid w:val="00816EBB"/>
    <w:rsid w:val="008221EB"/>
    <w:rsid w:val="00822833"/>
    <w:rsid w:val="00823A69"/>
    <w:rsid w:val="008240A6"/>
    <w:rsid w:val="00824E33"/>
    <w:rsid w:val="00825606"/>
    <w:rsid w:val="0083177E"/>
    <w:rsid w:val="008335DC"/>
    <w:rsid w:val="0083685A"/>
    <w:rsid w:val="00842D8A"/>
    <w:rsid w:val="0084477B"/>
    <w:rsid w:val="00860561"/>
    <w:rsid w:val="008649D8"/>
    <w:rsid w:val="0087098A"/>
    <w:rsid w:val="00872BC6"/>
    <w:rsid w:val="00884BEE"/>
    <w:rsid w:val="00887859"/>
    <w:rsid w:val="00887CC2"/>
    <w:rsid w:val="00887DC0"/>
    <w:rsid w:val="008906B2"/>
    <w:rsid w:val="00891E2A"/>
    <w:rsid w:val="008A461A"/>
    <w:rsid w:val="008A76BB"/>
    <w:rsid w:val="008C4884"/>
    <w:rsid w:val="008C6F77"/>
    <w:rsid w:val="008D4634"/>
    <w:rsid w:val="008D6EF0"/>
    <w:rsid w:val="008D702F"/>
    <w:rsid w:val="008E0F85"/>
    <w:rsid w:val="008E3394"/>
    <w:rsid w:val="008E61F0"/>
    <w:rsid w:val="008E7E95"/>
    <w:rsid w:val="008F1408"/>
    <w:rsid w:val="009033AA"/>
    <w:rsid w:val="009127D3"/>
    <w:rsid w:val="00912A82"/>
    <w:rsid w:val="00914C63"/>
    <w:rsid w:val="0092210B"/>
    <w:rsid w:val="00922327"/>
    <w:rsid w:val="00923EB9"/>
    <w:rsid w:val="00924140"/>
    <w:rsid w:val="009263AE"/>
    <w:rsid w:val="009265AD"/>
    <w:rsid w:val="00926F6E"/>
    <w:rsid w:val="00927E59"/>
    <w:rsid w:val="00930D5D"/>
    <w:rsid w:val="00931D23"/>
    <w:rsid w:val="00932AC4"/>
    <w:rsid w:val="00933AE0"/>
    <w:rsid w:val="00935300"/>
    <w:rsid w:val="009364F1"/>
    <w:rsid w:val="0094047B"/>
    <w:rsid w:val="00943222"/>
    <w:rsid w:val="00944CFC"/>
    <w:rsid w:val="00945001"/>
    <w:rsid w:val="00945637"/>
    <w:rsid w:val="009575D5"/>
    <w:rsid w:val="009577CA"/>
    <w:rsid w:val="00962598"/>
    <w:rsid w:val="00964197"/>
    <w:rsid w:val="00966EB9"/>
    <w:rsid w:val="00981B42"/>
    <w:rsid w:val="009828E6"/>
    <w:rsid w:val="00992A94"/>
    <w:rsid w:val="00996D4D"/>
    <w:rsid w:val="009A1901"/>
    <w:rsid w:val="009A49E1"/>
    <w:rsid w:val="009A6106"/>
    <w:rsid w:val="009A7E6E"/>
    <w:rsid w:val="009B11F5"/>
    <w:rsid w:val="009B1776"/>
    <w:rsid w:val="009B4311"/>
    <w:rsid w:val="009B742A"/>
    <w:rsid w:val="009D027D"/>
    <w:rsid w:val="009D311B"/>
    <w:rsid w:val="009D34A4"/>
    <w:rsid w:val="009D45AF"/>
    <w:rsid w:val="009D4F5E"/>
    <w:rsid w:val="009E6EBC"/>
    <w:rsid w:val="009E7BE1"/>
    <w:rsid w:val="009F2F59"/>
    <w:rsid w:val="00A0312E"/>
    <w:rsid w:val="00A10623"/>
    <w:rsid w:val="00A2196F"/>
    <w:rsid w:val="00A40FAF"/>
    <w:rsid w:val="00A55E3C"/>
    <w:rsid w:val="00A758ED"/>
    <w:rsid w:val="00A759B5"/>
    <w:rsid w:val="00A81EE9"/>
    <w:rsid w:val="00A828BB"/>
    <w:rsid w:val="00A82A41"/>
    <w:rsid w:val="00AA01A4"/>
    <w:rsid w:val="00AB1840"/>
    <w:rsid w:val="00AC17EF"/>
    <w:rsid w:val="00AC440B"/>
    <w:rsid w:val="00AC53B4"/>
    <w:rsid w:val="00AC584D"/>
    <w:rsid w:val="00AD0A95"/>
    <w:rsid w:val="00AD32BD"/>
    <w:rsid w:val="00AD365D"/>
    <w:rsid w:val="00AD45C3"/>
    <w:rsid w:val="00AD4F99"/>
    <w:rsid w:val="00AD568F"/>
    <w:rsid w:val="00AD617A"/>
    <w:rsid w:val="00AE5F9E"/>
    <w:rsid w:val="00AE7BFA"/>
    <w:rsid w:val="00AF7532"/>
    <w:rsid w:val="00B009E6"/>
    <w:rsid w:val="00B055C8"/>
    <w:rsid w:val="00B17117"/>
    <w:rsid w:val="00B2012C"/>
    <w:rsid w:val="00B20668"/>
    <w:rsid w:val="00B2120A"/>
    <w:rsid w:val="00B24381"/>
    <w:rsid w:val="00B318DE"/>
    <w:rsid w:val="00B32ACB"/>
    <w:rsid w:val="00B35458"/>
    <w:rsid w:val="00B36870"/>
    <w:rsid w:val="00B36A22"/>
    <w:rsid w:val="00B37699"/>
    <w:rsid w:val="00B477F2"/>
    <w:rsid w:val="00B50B2E"/>
    <w:rsid w:val="00B539AE"/>
    <w:rsid w:val="00B57D04"/>
    <w:rsid w:val="00B64DFD"/>
    <w:rsid w:val="00B65643"/>
    <w:rsid w:val="00B67735"/>
    <w:rsid w:val="00B703A3"/>
    <w:rsid w:val="00B717F8"/>
    <w:rsid w:val="00B71B22"/>
    <w:rsid w:val="00B71F7C"/>
    <w:rsid w:val="00B72E4A"/>
    <w:rsid w:val="00B738B0"/>
    <w:rsid w:val="00B74E8B"/>
    <w:rsid w:val="00B75A02"/>
    <w:rsid w:val="00B7763D"/>
    <w:rsid w:val="00B906E0"/>
    <w:rsid w:val="00B971D5"/>
    <w:rsid w:val="00BA3D48"/>
    <w:rsid w:val="00BC1E64"/>
    <w:rsid w:val="00BC3ECE"/>
    <w:rsid w:val="00BD08F3"/>
    <w:rsid w:val="00BD548E"/>
    <w:rsid w:val="00BD550A"/>
    <w:rsid w:val="00BF0FE7"/>
    <w:rsid w:val="00C0042D"/>
    <w:rsid w:val="00C069E4"/>
    <w:rsid w:val="00C11F61"/>
    <w:rsid w:val="00C21E4A"/>
    <w:rsid w:val="00C2333B"/>
    <w:rsid w:val="00C36493"/>
    <w:rsid w:val="00C407D0"/>
    <w:rsid w:val="00C41E29"/>
    <w:rsid w:val="00C444C2"/>
    <w:rsid w:val="00C444C6"/>
    <w:rsid w:val="00C45F2B"/>
    <w:rsid w:val="00C51800"/>
    <w:rsid w:val="00C5693E"/>
    <w:rsid w:val="00C624D8"/>
    <w:rsid w:val="00C62B6A"/>
    <w:rsid w:val="00C657D1"/>
    <w:rsid w:val="00C71A93"/>
    <w:rsid w:val="00C74C99"/>
    <w:rsid w:val="00C74E1C"/>
    <w:rsid w:val="00C75DDA"/>
    <w:rsid w:val="00C76C42"/>
    <w:rsid w:val="00C770A6"/>
    <w:rsid w:val="00C85D37"/>
    <w:rsid w:val="00C9697E"/>
    <w:rsid w:val="00CA417E"/>
    <w:rsid w:val="00CA52B9"/>
    <w:rsid w:val="00CA6651"/>
    <w:rsid w:val="00CB73D9"/>
    <w:rsid w:val="00CB7E3C"/>
    <w:rsid w:val="00CC38C8"/>
    <w:rsid w:val="00CC4E68"/>
    <w:rsid w:val="00CC544B"/>
    <w:rsid w:val="00CE32D4"/>
    <w:rsid w:val="00CE3491"/>
    <w:rsid w:val="00CF169A"/>
    <w:rsid w:val="00CF2224"/>
    <w:rsid w:val="00CF263F"/>
    <w:rsid w:val="00D105F9"/>
    <w:rsid w:val="00D14108"/>
    <w:rsid w:val="00D24084"/>
    <w:rsid w:val="00D2638B"/>
    <w:rsid w:val="00D266F1"/>
    <w:rsid w:val="00D26B86"/>
    <w:rsid w:val="00D306C3"/>
    <w:rsid w:val="00D32393"/>
    <w:rsid w:val="00D37EC0"/>
    <w:rsid w:val="00D41C9D"/>
    <w:rsid w:val="00D4299A"/>
    <w:rsid w:val="00D42AD8"/>
    <w:rsid w:val="00D47796"/>
    <w:rsid w:val="00D54914"/>
    <w:rsid w:val="00D62892"/>
    <w:rsid w:val="00D648C3"/>
    <w:rsid w:val="00D817FE"/>
    <w:rsid w:val="00D94E79"/>
    <w:rsid w:val="00DB03D2"/>
    <w:rsid w:val="00DB0921"/>
    <w:rsid w:val="00DB20F6"/>
    <w:rsid w:val="00DB4123"/>
    <w:rsid w:val="00DC030C"/>
    <w:rsid w:val="00DC1B49"/>
    <w:rsid w:val="00DC2C37"/>
    <w:rsid w:val="00DC45F3"/>
    <w:rsid w:val="00DC56D3"/>
    <w:rsid w:val="00DC6325"/>
    <w:rsid w:val="00DD0761"/>
    <w:rsid w:val="00DD16F0"/>
    <w:rsid w:val="00DD5D84"/>
    <w:rsid w:val="00DE4FD3"/>
    <w:rsid w:val="00DE544E"/>
    <w:rsid w:val="00DF2FFD"/>
    <w:rsid w:val="00E10F9A"/>
    <w:rsid w:val="00E154B4"/>
    <w:rsid w:val="00E162B3"/>
    <w:rsid w:val="00E22CAA"/>
    <w:rsid w:val="00E24238"/>
    <w:rsid w:val="00E24DF4"/>
    <w:rsid w:val="00E258A3"/>
    <w:rsid w:val="00E2611E"/>
    <w:rsid w:val="00E2651B"/>
    <w:rsid w:val="00E324FF"/>
    <w:rsid w:val="00E33E77"/>
    <w:rsid w:val="00E475DD"/>
    <w:rsid w:val="00E507BD"/>
    <w:rsid w:val="00E60772"/>
    <w:rsid w:val="00E63A46"/>
    <w:rsid w:val="00E64132"/>
    <w:rsid w:val="00E70A40"/>
    <w:rsid w:val="00E8022B"/>
    <w:rsid w:val="00E90984"/>
    <w:rsid w:val="00E91C28"/>
    <w:rsid w:val="00E934BB"/>
    <w:rsid w:val="00E94416"/>
    <w:rsid w:val="00E948F8"/>
    <w:rsid w:val="00E9691F"/>
    <w:rsid w:val="00EA51B7"/>
    <w:rsid w:val="00EB26EC"/>
    <w:rsid w:val="00EB5A76"/>
    <w:rsid w:val="00EB6578"/>
    <w:rsid w:val="00EC50A8"/>
    <w:rsid w:val="00EC64AF"/>
    <w:rsid w:val="00ED4014"/>
    <w:rsid w:val="00EE6007"/>
    <w:rsid w:val="00EE7D28"/>
    <w:rsid w:val="00EF1E60"/>
    <w:rsid w:val="00EF2A49"/>
    <w:rsid w:val="00EF3B3B"/>
    <w:rsid w:val="00EF7423"/>
    <w:rsid w:val="00F0606F"/>
    <w:rsid w:val="00F06405"/>
    <w:rsid w:val="00F11D6F"/>
    <w:rsid w:val="00F1648D"/>
    <w:rsid w:val="00F23717"/>
    <w:rsid w:val="00F30999"/>
    <w:rsid w:val="00F3117E"/>
    <w:rsid w:val="00F322A4"/>
    <w:rsid w:val="00F36F99"/>
    <w:rsid w:val="00F422D9"/>
    <w:rsid w:val="00F45CA6"/>
    <w:rsid w:val="00F549D7"/>
    <w:rsid w:val="00F675A5"/>
    <w:rsid w:val="00F75499"/>
    <w:rsid w:val="00F7615B"/>
    <w:rsid w:val="00F77462"/>
    <w:rsid w:val="00F82DC9"/>
    <w:rsid w:val="00F90632"/>
    <w:rsid w:val="00F90E99"/>
    <w:rsid w:val="00F95FA6"/>
    <w:rsid w:val="00FA4576"/>
    <w:rsid w:val="00FA6AAC"/>
    <w:rsid w:val="00FB2BF7"/>
    <w:rsid w:val="00FB4ADB"/>
    <w:rsid w:val="00FB6AF2"/>
    <w:rsid w:val="00FC5D9D"/>
    <w:rsid w:val="00FC6F1F"/>
    <w:rsid w:val="00FC71A4"/>
    <w:rsid w:val="00FC7771"/>
    <w:rsid w:val="00FF01AC"/>
    <w:rsid w:val="00FF0518"/>
    <w:rsid w:val="00FF3B99"/>
    <w:rsid w:val="00FF41EF"/>
    <w:rsid w:val="00FF7D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88BA8"/>
  <w15:docId w15:val="{708F00D8-73D0-483A-9144-D7880997B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4A4"/>
    <w:pPr>
      <w:spacing w:after="200" w:line="240" w:lineRule="auto"/>
      <w:jc w:val="both"/>
    </w:pPr>
    <w:rPr>
      <w:rFonts w:ascii="Arial" w:eastAsiaTheme="minorEastAsia" w:hAnsi="Arial"/>
      <w:sz w:val="24"/>
      <w:lang w:eastAsia="fr-FR"/>
    </w:rPr>
  </w:style>
  <w:style w:type="paragraph" w:styleId="Titre1">
    <w:name w:val="heading 1"/>
    <w:basedOn w:val="Normal"/>
    <w:next w:val="Normal"/>
    <w:link w:val="Titre1Car"/>
    <w:uiPriority w:val="9"/>
    <w:qFormat/>
    <w:rsid w:val="00E94416"/>
    <w:pPr>
      <w:keepNext/>
      <w:keepLines/>
      <w:spacing w:before="480" w:after="0"/>
      <w:outlineLvl w:val="0"/>
    </w:pPr>
    <w:rPr>
      <w:rFonts w:eastAsiaTheme="majorEastAsia" w:cstheme="majorBidi"/>
      <w:b/>
      <w:bCs/>
      <w:szCs w:val="28"/>
    </w:rPr>
  </w:style>
  <w:style w:type="paragraph" w:styleId="Titre2">
    <w:name w:val="heading 2"/>
    <w:basedOn w:val="Normal"/>
    <w:next w:val="Normal"/>
    <w:link w:val="Titre2Car"/>
    <w:uiPriority w:val="9"/>
    <w:unhideWhenUsed/>
    <w:qFormat/>
    <w:rsid w:val="0056702A"/>
    <w:pPr>
      <w:keepNext/>
      <w:spacing w:before="240" w:after="60"/>
      <w:outlineLvl w:val="1"/>
    </w:pPr>
    <w:rPr>
      <w:rFonts w:eastAsia="Times New Roman" w:cs="Times New Roman"/>
      <w:b/>
      <w:bCs/>
      <w:iCs/>
      <w:szCs w:val="28"/>
    </w:rPr>
  </w:style>
  <w:style w:type="paragraph" w:styleId="Titre3">
    <w:name w:val="heading 3"/>
    <w:basedOn w:val="Normal"/>
    <w:next w:val="Normal"/>
    <w:link w:val="Titre3Car"/>
    <w:uiPriority w:val="9"/>
    <w:unhideWhenUsed/>
    <w:qFormat/>
    <w:rsid w:val="0056702A"/>
    <w:pPr>
      <w:keepNext/>
      <w:keepLines/>
      <w:spacing w:before="200" w:after="0"/>
      <w:outlineLvl w:val="2"/>
    </w:pPr>
    <w:rPr>
      <w:rFonts w:eastAsiaTheme="majorEastAsia" w:cstheme="majorBidi"/>
      <w:b/>
      <w:bCs/>
    </w:rPr>
  </w:style>
  <w:style w:type="paragraph" w:styleId="Titre4">
    <w:name w:val="heading 4"/>
    <w:basedOn w:val="Normal"/>
    <w:next w:val="Normal"/>
    <w:link w:val="Titre4Car"/>
    <w:uiPriority w:val="9"/>
    <w:unhideWhenUsed/>
    <w:qFormat/>
    <w:rsid w:val="0048381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4416"/>
    <w:rPr>
      <w:rFonts w:ascii="Times New Roman" w:eastAsiaTheme="majorEastAsia" w:hAnsi="Times New Roman" w:cstheme="majorBidi"/>
      <w:b/>
      <w:bCs/>
      <w:sz w:val="24"/>
      <w:szCs w:val="28"/>
      <w:lang w:eastAsia="fr-FR"/>
    </w:rPr>
  </w:style>
  <w:style w:type="character" w:customStyle="1" w:styleId="Titre2Car">
    <w:name w:val="Titre 2 Car"/>
    <w:basedOn w:val="Policepardfaut"/>
    <w:link w:val="Titre2"/>
    <w:uiPriority w:val="9"/>
    <w:rsid w:val="0056702A"/>
    <w:rPr>
      <w:rFonts w:ascii="Times New Roman" w:eastAsia="Times New Roman" w:hAnsi="Times New Roman" w:cs="Times New Roman"/>
      <w:b/>
      <w:bCs/>
      <w:iCs/>
      <w:sz w:val="24"/>
      <w:szCs w:val="28"/>
      <w:lang w:eastAsia="fr-FR"/>
    </w:rPr>
  </w:style>
  <w:style w:type="character" w:customStyle="1" w:styleId="Titre3Car">
    <w:name w:val="Titre 3 Car"/>
    <w:basedOn w:val="Policepardfaut"/>
    <w:link w:val="Titre3"/>
    <w:uiPriority w:val="9"/>
    <w:rsid w:val="0056702A"/>
    <w:rPr>
      <w:rFonts w:ascii="Times New Roman" w:eastAsiaTheme="majorEastAsia" w:hAnsi="Times New Roman" w:cstheme="majorBidi"/>
      <w:b/>
      <w:bCs/>
      <w:sz w:val="24"/>
      <w:lang w:eastAsia="fr-FR"/>
    </w:rPr>
  </w:style>
  <w:style w:type="paragraph" w:styleId="En-tte">
    <w:name w:val="header"/>
    <w:basedOn w:val="Normal"/>
    <w:link w:val="En-tteCar"/>
    <w:uiPriority w:val="99"/>
    <w:unhideWhenUsed/>
    <w:rsid w:val="00872BC6"/>
    <w:pPr>
      <w:tabs>
        <w:tab w:val="center" w:pos="4536"/>
        <w:tab w:val="right" w:pos="9072"/>
      </w:tabs>
      <w:spacing w:after="0"/>
    </w:pPr>
  </w:style>
  <w:style w:type="character" w:customStyle="1" w:styleId="En-tteCar">
    <w:name w:val="En-tête Car"/>
    <w:basedOn w:val="Policepardfaut"/>
    <w:link w:val="En-tte"/>
    <w:uiPriority w:val="99"/>
    <w:rsid w:val="00872BC6"/>
    <w:rPr>
      <w:rFonts w:eastAsiaTheme="minorEastAsia"/>
      <w:lang w:eastAsia="fr-FR"/>
    </w:rPr>
  </w:style>
  <w:style w:type="paragraph" w:styleId="Pieddepage">
    <w:name w:val="footer"/>
    <w:basedOn w:val="Normal"/>
    <w:link w:val="PieddepageCar"/>
    <w:uiPriority w:val="99"/>
    <w:unhideWhenUsed/>
    <w:rsid w:val="00872BC6"/>
    <w:pPr>
      <w:tabs>
        <w:tab w:val="center" w:pos="4536"/>
        <w:tab w:val="right" w:pos="9072"/>
      </w:tabs>
      <w:spacing w:after="0"/>
    </w:pPr>
  </w:style>
  <w:style w:type="character" w:customStyle="1" w:styleId="PieddepageCar">
    <w:name w:val="Pied de page Car"/>
    <w:basedOn w:val="Policepardfaut"/>
    <w:link w:val="Pieddepage"/>
    <w:uiPriority w:val="99"/>
    <w:rsid w:val="00872BC6"/>
    <w:rPr>
      <w:rFonts w:eastAsiaTheme="minorEastAsia"/>
      <w:lang w:eastAsia="fr-FR"/>
    </w:rPr>
  </w:style>
  <w:style w:type="table" w:styleId="Grilledutableau">
    <w:name w:val="Table Grid"/>
    <w:basedOn w:val="TableauNormal"/>
    <w:uiPriority w:val="59"/>
    <w:rsid w:val="00872BC6"/>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872BC6"/>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872BC6"/>
    <w:rPr>
      <w:rFonts w:ascii="Tahoma" w:eastAsiaTheme="minorEastAsia" w:hAnsi="Tahoma" w:cs="Tahoma"/>
      <w:sz w:val="16"/>
      <w:szCs w:val="16"/>
      <w:lang w:eastAsia="fr-FR"/>
    </w:rPr>
  </w:style>
  <w:style w:type="paragraph" w:styleId="Lgende">
    <w:name w:val="caption"/>
    <w:basedOn w:val="Normal"/>
    <w:next w:val="Normal"/>
    <w:link w:val="LgendeCar"/>
    <w:uiPriority w:val="35"/>
    <w:unhideWhenUsed/>
    <w:qFormat/>
    <w:rsid w:val="00872BC6"/>
    <w:rPr>
      <w:rFonts w:eastAsia="Calibri" w:cs="Times New Roman"/>
      <w:bCs/>
      <w:szCs w:val="20"/>
      <w:lang w:eastAsia="en-US"/>
    </w:rPr>
  </w:style>
  <w:style w:type="paragraph" w:customStyle="1" w:styleId="Default">
    <w:name w:val="Default"/>
    <w:link w:val="DefaultCar"/>
    <w:rsid w:val="00872BC6"/>
    <w:pPr>
      <w:autoSpaceDE w:val="0"/>
      <w:autoSpaceDN w:val="0"/>
      <w:adjustRightInd w:val="0"/>
      <w:spacing w:after="0" w:line="240" w:lineRule="auto"/>
    </w:pPr>
    <w:rPr>
      <w:rFonts w:ascii="Arial" w:eastAsia="Calibri" w:hAnsi="Arial" w:cs="Times New Roman"/>
      <w:color w:val="000000"/>
      <w:sz w:val="24"/>
      <w:szCs w:val="24"/>
      <w:lang w:eastAsia="fr-FR"/>
    </w:rPr>
  </w:style>
  <w:style w:type="character" w:customStyle="1" w:styleId="DefaultCar">
    <w:name w:val="Default Car"/>
    <w:link w:val="Default"/>
    <w:rsid w:val="00872BC6"/>
    <w:rPr>
      <w:rFonts w:ascii="Arial" w:eastAsia="Calibri" w:hAnsi="Arial" w:cs="Times New Roman"/>
      <w:color w:val="000000"/>
      <w:sz w:val="24"/>
      <w:szCs w:val="24"/>
      <w:lang w:eastAsia="fr-FR"/>
    </w:rPr>
  </w:style>
  <w:style w:type="paragraph" w:styleId="Paragraphedeliste">
    <w:name w:val="List Paragraph"/>
    <w:basedOn w:val="Normal"/>
    <w:uiPriority w:val="34"/>
    <w:qFormat/>
    <w:rsid w:val="00872BC6"/>
    <w:pPr>
      <w:ind w:left="720"/>
      <w:contextualSpacing/>
    </w:pPr>
  </w:style>
  <w:style w:type="paragraph" w:styleId="En-ttedetabledesmatires">
    <w:name w:val="TOC Heading"/>
    <w:basedOn w:val="Titre1"/>
    <w:next w:val="Normal"/>
    <w:uiPriority w:val="39"/>
    <w:unhideWhenUsed/>
    <w:qFormat/>
    <w:rsid w:val="00872BC6"/>
    <w:pPr>
      <w:outlineLvl w:val="9"/>
    </w:pPr>
    <w:rPr>
      <w:rFonts w:ascii="Cambria" w:eastAsia="Times New Roman" w:hAnsi="Cambria" w:cs="Times New Roman"/>
      <w:color w:val="365F91"/>
      <w:lang w:eastAsia="en-US"/>
    </w:rPr>
  </w:style>
  <w:style w:type="paragraph" w:styleId="TM1">
    <w:name w:val="toc 1"/>
    <w:basedOn w:val="Normal"/>
    <w:next w:val="Normal"/>
    <w:autoRedefine/>
    <w:uiPriority w:val="39"/>
    <w:unhideWhenUsed/>
    <w:rsid w:val="004E2A13"/>
    <w:pPr>
      <w:spacing w:before="120" w:after="220"/>
    </w:pPr>
    <w:rPr>
      <w:sz w:val="22"/>
    </w:rPr>
  </w:style>
  <w:style w:type="paragraph" w:styleId="TM2">
    <w:name w:val="toc 2"/>
    <w:basedOn w:val="Normal"/>
    <w:next w:val="Normal"/>
    <w:autoRedefine/>
    <w:uiPriority w:val="39"/>
    <w:unhideWhenUsed/>
    <w:rsid w:val="00872BC6"/>
    <w:pPr>
      <w:spacing w:after="100"/>
      <w:ind w:left="220"/>
    </w:pPr>
  </w:style>
  <w:style w:type="paragraph" w:styleId="TM3">
    <w:name w:val="toc 3"/>
    <w:basedOn w:val="Normal"/>
    <w:next w:val="Normal"/>
    <w:autoRedefine/>
    <w:uiPriority w:val="39"/>
    <w:unhideWhenUsed/>
    <w:rsid w:val="00872BC6"/>
    <w:pPr>
      <w:spacing w:after="100"/>
      <w:ind w:left="440"/>
    </w:pPr>
  </w:style>
  <w:style w:type="character" w:styleId="Lienhypertexte">
    <w:name w:val="Hyperlink"/>
    <w:basedOn w:val="Policepardfaut"/>
    <w:uiPriority w:val="99"/>
    <w:unhideWhenUsed/>
    <w:rsid w:val="00872BC6"/>
    <w:rPr>
      <w:color w:val="0563C1" w:themeColor="hyperlink"/>
      <w:u w:val="single"/>
    </w:rPr>
  </w:style>
  <w:style w:type="paragraph" w:styleId="Tabledesillustrations">
    <w:name w:val="table of figures"/>
    <w:aliases w:val="Photo"/>
    <w:basedOn w:val="Normal"/>
    <w:next w:val="Normal"/>
    <w:uiPriority w:val="99"/>
    <w:unhideWhenUsed/>
    <w:rsid w:val="002F0326"/>
    <w:pPr>
      <w:spacing w:after="0"/>
    </w:pPr>
    <w:rPr>
      <w:sz w:val="20"/>
    </w:rPr>
  </w:style>
  <w:style w:type="table" w:customStyle="1" w:styleId="Tableausimple21">
    <w:name w:val="Tableau simple 21"/>
    <w:basedOn w:val="TableauNormal"/>
    <w:uiPriority w:val="42"/>
    <w:rsid w:val="00872BC6"/>
    <w:pPr>
      <w:spacing w:after="0" w:line="240" w:lineRule="auto"/>
    </w:pPr>
    <w:rPr>
      <w:rFonts w:eastAsiaTheme="minorEastAsia"/>
      <w:lang w:eastAsia="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gendeCar">
    <w:name w:val="Légende Car"/>
    <w:link w:val="Lgende"/>
    <w:uiPriority w:val="99"/>
    <w:rsid w:val="00872BC6"/>
    <w:rPr>
      <w:rFonts w:ascii="Times New Roman" w:eastAsia="Calibri" w:hAnsi="Times New Roman" w:cs="Times New Roman"/>
      <w:bCs/>
      <w:szCs w:val="20"/>
    </w:rPr>
  </w:style>
  <w:style w:type="paragraph" w:customStyle="1" w:styleId="Pa14">
    <w:name w:val="Pa14"/>
    <w:basedOn w:val="Normal"/>
    <w:next w:val="Normal"/>
    <w:rsid w:val="00872BC6"/>
    <w:pPr>
      <w:autoSpaceDE w:val="0"/>
      <w:autoSpaceDN w:val="0"/>
      <w:adjustRightInd w:val="0"/>
      <w:spacing w:after="100" w:line="160" w:lineRule="atLeast"/>
    </w:pPr>
    <w:rPr>
      <w:rFonts w:ascii="Palatino Linotype" w:eastAsia="Times New Roman" w:hAnsi="Palatino Linotype" w:cs="Arial"/>
      <w:bCs/>
      <w:iCs/>
      <w:szCs w:val="24"/>
      <w:lang w:val="en-US" w:eastAsia="en-US" w:bidi="en-US"/>
    </w:rPr>
  </w:style>
  <w:style w:type="paragraph" w:customStyle="1" w:styleId="F">
    <w:name w:val="F"/>
    <w:basedOn w:val="Lgende"/>
    <w:link w:val="FCar"/>
    <w:autoRedefine/>
    <w:qFormat/>
    <w:rsid w:val="004E2A13"/>
    <w:pPr>
      <w:spacing w:before="120" w:after="240" w:line="360" w:lineRule="auto"/>
      <w:jc w:val="center"/>
    </w:pPr>
    <w:rPr>
      <w:rFonts w:eastAsia="Times New Roman" w:cs="Arial"/>
      <w:b/>
      <w:noProof/>
      <w:szCs w:val="24"/>
    </w:rPr>
  </w:style>
  <w:style w:type="character" w:customStyle="1" w:styleId="FCar">
    <w:name w:val="F Car"/>
    <w:link w:val="F"/>
    <w:rsid w:val="004E2A13"/>
    <w:rPr>
      <w:rFonts w:ascii="Arial" w:eastAsia="Times New Roman" w:hAnsi="Arial" w:cs="Arial"/>
      <w:b/>
      <w:bCs/>
      <w:noProof/>
      <w:sz w:val="24"/>
      <w:szCs w:val="24"/>
    </w:rPr>
  </w:style>
  <w:style w:type="paragraph" w:customStyle="1" w:styleId="At3">
    <w:name w:val="At3"/>
    <w:basedOn w:val="Normal"/>
    <w:link w:val="At3Car"/>
    <w:rsid w:val="00B17117"/>
    <w:pPr>
      <w:spacing w:after="0" w:line="360" w:lineRule="auto"/>
    </w:pPr>
    <w:rPr>
      <w:rFonts w:ascii="Book Antiqua" w:eastAsia="Times New Roman" w:hAnsi="Book Antiqua" w:cs="Times New Roman"/>
      <w:b/>
      <w:szCs w:val="24"/>
    </w:rPr>
  </w:style>
  <w:style w:type="character" w:customStyle="1" w:styleId="At3Car">
    <w:name w:val="At3 Car"/>
    <w:link w:val="At3"/>
    <w:rsid w:val="00B17117"/>
    <w:rPr>
      <w:rFonts w:ascii="Book Antiqua" w:eastAsia="Times New Roman" w:hAnsi="Book Antiqua" w:cs="Times New Roman"/>
      <w:b/>
      <w:sz w:val="24"/>
      <w:szCs w:val="24"/>
      <w:lang w:eastAsia="fr-FR"/>
    </w:rPr>
  </w:style>
  <w:style w:type="paragraph" w:customStyle="1" w:styleId="fredfigures">
    <w:name w:val="fred figures"/>
    <w:basedOn w:val="Normal"/>
    <w:link w:val="fredfiguresCar"/>
    <w:qFormat/>
    <w:rsid w:val="00532CFD"/>
    <w:pPr>
      <w:spacing w:before="120" w:after="0" w:line="360" w:lineRule="auto"/>
      <w:jc w:val="center"/>
    </w:pPr>
    <w:rPr>
      <w:rFonts w:ascii="Book Antiqua" w:eastAsia="Times New Roman" w:hAnsi="Book Antiqua" w:cs="Times New Roman"/>
      <w:b/>
      <w:sz w:val="20"/>
      <w:szCs w:val="20"/>
    </w:rPr>
  </w:style>
  <w:style w:type="character" w:customStyle="1" w:styleId="fredfiguresCar">
    <w:name w:val="fred figures Car"/>
    <w:link w:val="fredfigures"/>
    <w:rsid w:val="00532CFD"/>
    <w:rPr>
      <w:rFonts w:ascii="Book Antiqua" w:eastAsia="Times New Roman" w:hAnsi="Book Antiqua" w:cs="Times New Roman"/>
      <w:b/>
      <w:sz w:val="20"/>
      <w:szCs w:val="20"/>
      <w:lang w:eastAsia="fr-FR"/>
    </w:rPr>
  </w:style>
  <w:style w:type="paragraph" w:styleId="Corpsdetexte">
    <w:name w:val="Body Text"/>
    <w:basedOn w:val="Normal"/>
    <w:link w:val="CorpsdetexteCar"/>
    <w:rsid w:val="003D4C3D"/>
    <w:pPr>
      <w:spacing w:after="0"/>
    </w:pPr>
    <w:rPr>
      <w:rFonts w:eastAsia="Times New Roman" w:cs="Times New Roman"/>
      <w:sz w:val="28"/>
      <w:szCs w:val="20"/>
    </w:rPr>
  </w:style>
  <w:style w:type="character" w:customStyle="1" w:styleId="CorpsdetexteCar">
    <w:name w:val="Corps de texte Car"/>
    <w:basedOn w:val="Policepardfaut"/>
    <w:link w:val="Corpsdetexte"/>
    <w:rsid w:val="003D4C3D"/>
    <w:rPr>
      <w:rFonts w:ascii="Times New Roman" w:eastAsia="Times New Roman" w:hAnsi="Times New Roman" w:cs="Times New Roman"/>
      <w:sz w:val="28"/>
      <w:szCs w:val="20"/>
    </w:rPr>
  </w:style>
  <w:style w:type="paragraph" w:customStyle="1" w:styleId="R">
    <w:name w:val="R"/>
    <w:basedOn w:val="Normal"/>
    <w:link w:val="RCar"/>
    <w:qFormat/>
    <w:rsid w:val="00DB0921"/>
    <w:pPr>
      <w:spacing w:before="240" w:after="0" w:line="360" w:lineRule="auto"/>
      <w:jc w:val="center"/>
    </w:pPr>
    <w:rPr>
      <w:rFonts w:eastAsia="Calibri" w:cs="Times New Roman"/>
      <w:b/>
    </w:rPr>
  </w:style>
  <w:style w:type="character" w:customStyle="1" w:styleId="RCar">
    <w:name w:val="R Car"/>
    <w:link w:val="R"/>
    <w:rsid w:val="00DB0921"/>
    <w:rPr>
      <w:rFonts w:ascii="Arial" w:eastAsia="Calibri" w:hAnsi="Arial" w:cs="Times New Roman"/>
      <w:b/>
      <w:sz w:val="24"/>
    </w:rPr>
  </w:style>
  <w:style w:type="paragraph" w:customStyle="1" w:styleId="EndNoteBibliography">
    <w:name w:val="EndNote Bibliography"/>
    <w:basedOn w:val="Normal"/>
    <w:link w:val="EndNoteBibliographyCar"/>
    <w:rsid w:val="003C1E0C"/>
    <w:rPr>
      <w:rFonts w:ascii="Calibri" w:eastAsia="Times New Roman" w:hAnsi="Calibri" w:cs="Calibri"/>
      <w:noProof/>
      <w:sz w:val="22"/>
      <w:lang w:val="en-US" w:eastAsia="en-US"/>
    </w:rPr>
  </w:style>
  <w:style w:type="character" w:customStyle="1" w:styleId="EndNoteBibliographyCar">
    <w:name w:val="EndNote Bibliography Car"/>
    <w:link w:val="EndNoteBibliography"/>
    <w:rsid w:val="003C1E0C"/>
    <w:rPr>
      <w:rFonts w:ascii="Calibri" w:eastAsia="Times New Roman" w:hAnsi="Calibri" w:cs="Calibri"/>
      <w:noProof/>
      <w:lang w:val="en-US"/>
    </w:rPr>
  </w:style>
  <w:style w:type="table" w:customStyle="1" w:styleId="TableauGrille1Clair1">
    <w:name w:val="Tableau Grille 1 Clair1"/>
    <w:basedOn w:val="TableauNormal"/>
    <w:uiPriority w:val="46"/>
    <w:rsid w:val="00214F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arquedecommentaire">
    <w:name w:val="annotation reference"/>
    <w:basedOn w:val="Policepardfaut"/>
    <w:uiPriority w:val="99"/>
    <w:semiHidden/>
    <w:unhideWhenUsed/>
    <w:rsid w:val="00E8022B"/>
    <w:rPr>
      <w:sz w:val="16"/>
      <w:szCs w:val="16"/>
    </w:rPr>
  </w:style>
  <w:style w:type="paragraph" w:styleId="Commentaire">
    <w:name w:val="annotation text"/>
    <w:basedOn w:val="Normal"/>
    <w:link w:val="CommentaireCar"/>
    <w:uiPriority w:val="99"/>
    <w:unhideWhenUsed/>
    <w:rsid w:val="00E8022B"/>
    <w:rPr>
      <w:sz w:val="20"/>
      <w:szCs w:val="20"/>
    </w:rPr>
  </w:style>
  <w:style w:type="character" w:customStyle="1" w:styleId="CommentaireCar">
    <w:name w:val="Commentaire Car"/>
    <w:basedOn w:val="Policepardfaut"/>
    <w:link w:val="Commentaire"/>
    <w:uiPriority w:val="99"/>
    <w:rsid w:val="00E8022B"/>
    <w:rPr>
      <w:rFonts w:eastAsiaTheme="minorEastAsia"/>
      <w:sz w:val="20"/>
      <w:szCs w:val="20"/>
      <w:lang w:eastAsia="fr-FR"/>
    </w:rPr>
  </w:style>
  <w:style w:type="paragraph" w:styleId="Objetducommentaire">
    <w:name w:val="annotation subject"/>
    <w:basedOn w:val="Commentaire"/>
    <w:next w:val="Commentaire"/>
    <w:link w:val="ObjetducommentaireCar"/>
    <w:uiPriority w:val="99"/>
    <w:semiHidden/>
    <w:unhideWhenUsed/>
    <w:rsid w:val="00E8022B"/>
    <w:rPr>
      <w:b/>
      <w:bCs/>
    </w:rPr>
  </w:style>
  <w:style w:type="character" w:customStyle="1" w:styleId="ObjetducommentaireCar">
    <w:name w:val="Objet du commentaire Car"/>
    <w:basedOn w:val="CommentaireCar"/>
    <w:link w:val="Objetducommentaire"/>
    <w:uiPriority w:val="99"/>
    <w:semiHidden/>
    <w:rsid w:val="00E8022B"/>
    <w:rPr>
      <w:rFonts w:eastAsiaTheme="minorEastAsia"/>
      <w:b/>
      <w:bCs/>
      <w:sz w:val="20"/>
      <w:szCs w:val="20"/>
      <w:lang w:eastAsia="fr-FR"/>
    </w:rPr>
  </w:style>
  <w:style w:type="character" w:customStyle="1" w:styleId="fontstyle01">
    <w:name w:val="fontstyle01"/>
    <w:basedOn w:val="Policepardfaut"/>
    <w:rsid w:val="0015179A"/>
    <w:rPr>
      <w:rFonts w:ascii="BookAntiqua" w:hAnsi="BookAntiqua" w:hint="default"/>
      <w:b w:val="0"/>
      <w:bCs w:val="0"/>
      <w:i w:val="0"/>
      <w:iCs w:val="0"/>
      <w:color w:val="000000"/>
      <w:sz w:val="24"/>
      <w:szCs w:val="24"/>
    </w:rPr>
  </w:style>
  <w:style w:type="paragraph" w:customStyle="1" w:styleId="EndNoteBibliographyTitle">
    <w:name w:val="EndNote Bibliography Title"/>
    <w:basedOn w:val="Normal"/>
    <w:link w:val="EndNoteBibliographyTitleCar"/>
    <w:rsid w:val="00650903"/>
    <w:pPr>
      <w:spacing w:after="0"/>
      <w:jc w:val="center"/>
    </w:pPr>
    <w:rPr>
      <w:rFonts w:ascii="Calibri" w:hAnsi="Calibri" w:cs="Calibri"/>
      <w:noProof/>
      <w:sz w:val="22"/>
    </w:rPr>
  </w:style>
  <w:style w:type="character" w:customStyle="1" w:styleId="EndNoteBibliographyTitleCar">
    <w:name w:val="EndNote Bibliography Title Car"/>
    <w:basedOn w:val="Policepardfaut"/>
    <w:link w:val="EndNoteBibliographyTitle"/>
    <w:rsid w:val="00650903"/>
    <w:rPr>
      <w:rFonts w:ascii="Calibri" w:eastAsiaTheme="minorEastAsia" w:hAnsi="Calibri" w:cs="Calibri"/>
      <w:noProof/>
      <w:lang w:eastAsia="fr-FR"/>
    </w:rPr>
  </w:style>
  <w:style w:type="paragraph" w:customStyle="1" w:styleId="grandtitre">
    <w:name w:val="grand titre"/>
    <w:basedOn w:val="Normal"/>
    <w:qFormat/>
    <w:rsid w:val="0056702A"/>
    <w:pPr>
      <w:spacing w:after="120" w:line="360" w:lineRule="auto"/>
      <w:ind w:left="785" w:hanging="360"/>
    </w:pPr>
    <w:rPr>
      <w:rFonts w:eastAsia="Times New Roman" w:cs="Arial"/>
      <w:b/>
      <w:szCs w:val="24"/>
      <w:lang w:eastAsia="en-US"/>
    </w:rPr>
  </w:style>
  <w:style w:type="paragraph" w:customStyle="1" w:styleId="TexteArticle">
    <w:name w:val="Texte Article"/>
    <w:link w:val="TexteArticleCar"/>
    <w:qFormat/>
    <w:rsid w:val="00FC7771"/>
    <w:pPr>
      <w:spacing w:before="240" w:after="120" w:line="276" w:lineRule="auto"/>
      <w:ind w:left="160" w:firstLine="420"/>
      <w:jc w:val="both"/>
    </w:pPr>
    <w:rPr>
      <w:rFonts w:ascii="Calibri Light" w:eastAsiaTheme="minorEastAsia" w:hAnsi="Calibri Light" w:cs="Calibri Light"/>
      <w:sz w:val="20"/>
      <w:szCs w:val="20"/>
      <w:lang w:val="en-US" w:eastAsia="zh-CN"/>
    </w:rPr>
  </w:style>
  <w:style w:type="character" w:customStyle="1" w:styleId="TexteArticleCar">
    <w:name w:val="Texte Article Car"/>
    <w:link w:val="TexteArticle"/>
    <w:qFormat/>
    <w:rsid w:val="00FC7771"/>
    <w:rPr>
      <w:rFonts w:ascii="Calibri Light" w:eastAsiaTheme="minorEastAsia" w:hAnsi="Calibri Light" w:cs="Calibri Light"/>
      <w:sz w:val="20"/>
      <w:szCs w:val="20"/>
      <w:lang w:val="en-US" w:eastAsia="zh-CN"/>
    </w:rPr>
  </w:style>
  <w:style w:type="character" w:customStyle="1" w:styleId="Titre4Car">
    <w:name w:val="Titre 4 Car"/>
    <w:basedOn w:val="Policepardfaut"/>
    <w:link w:val="Titre4"/>
    <w:uiPriority w:val="9"/>
    <w:rsid w:val="00483817"/>
    <w:rPr>
      <w:rFonts w:asciiTheme="majorHAnsi" w:eastAsiaTheme="majorEastAsia" w:hAnsiTheme="majorHAnsi" w:cstheme="majorBidi"/>
      <w:i/>
      <w:iCs/>
      <w:color w:val="2E74B5" w:themeColor="accent1" w:themeShade="BF"/>
      <w:sz w:val="24"/>
      <w:lang w:eastAsia="fr-FR"/>
    </w:rPr>
  </w:style>
  <w:style w:type="numbering" w:customStyle="1" w:styleId="Aucuneliste1">
    <w:name w:val="Aucune liste1"/>
    <w:next w:val="Aucuneliste"/>
    <w:uiPriority w:val="99"/>
    <w:semiHidden/>
    <w:unhideWhenUsed/>
    <w:rsid w:val="00F36F99"/>
  </w:style>
  <w:style w:type="table" w:customStyle="1" w:styleId="Grilledutableau1">
    <w:name w:val="Grille du tableau1"/>
    <w:basedOn w:val="TableauNormal"/>
    <w:next w:val="Grilledutableau"/>
    <w:uiPriority w:val="39"/>
    <w:rsid w:val="00F36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6F99"/>
    <w:pPr>
      <w:spacing w:before="100" w:beforeAutospacing="1" w:after="100" w:afterAutospacing="1"/>
      <w:jc w:val="left"/>
    </w:pPr>
    <w:rPr>
      <w:rFonts w:eastAsia="Times New Roman" w:cs="Times New Roman"/>
      <w:szCs w:val="24"/>
    </w:rPr>
  </w:style>
  <w:style w:type="table" w:customStyle="1" w:styleId="TableauGrille4-Accentuation61">
    <w:name w:val="Tableau Grille 4 - Accentuation 61"/>
    <w:basedOn w:val="TableauNormal"/>
    <w:uiPriority w:val="49"/>
    <w:rsid w:val="002B4C0F"/>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953057">
      <w:bodyDiv w:val="1"/>
      <w:marLeft w:val="0"/>
      <w:marRight w:val="0"/>
      <w:marTop w:val="0"/>
      <w:marBottom w:val="0"/>
      <w:divBdr>
        <w:top w:val="none" w:sz="0" w:space="0" w:color="auto"/>
        <w:left w:val="none" w:sz="0" w:space="0" w:color="auto"/>
        <w:bottom w:val="none" w:sz="0" w:space="0" w:color="auto"/>
        <w:right w:val="none" w:sz="0" w:space="0" w:color="auto"/>
      </w:divBdr>
    </w:div>
    <w:div w:id="453445760">
      <w:bodyDiv w:val="1"/>
      <w:marLeft w:val="0"/>
      <w:marRight w:val="0"/>
      <w:marTop w:val="0"/>
      <w:marBottom w:val="0"/>
      <w:divBdr>
        <w:top w:val="none" w:sz="0" w:space="0" w:color="auto"/>
        <w:left w:val="none" w:sz="0" w:space="0" w:color="auto"/>
        <w:bottom w:val="none" w:sz="0" w:space="0" w:color="auto"/>
        <w:right w:val="none" w:sz="0" w:space="0" w:color="auto"/>
      </w:divBdr>
    </w:div>
    <w:div w:id="493186734">
      <w:bodyDiv w:val="1"/>
      <w:marLeft w:val="0"/>
      <w:marRight w:val="0"/>
      <w:marTop w:val="0"/>
      <w:marBottom w:val="0"/>
      <w:divBdr>
        <w:top w:val="none" w:sz="0" w:space="0" w:color="auto"/>
        <w:left w:val="none" w:sz="0" w:space="0" w:color="auto"/>
        <w:bottom w:val="none" w:sz="0" w:space="0" w:color="auto"/>
        <w:right w:val="none" w:sz="0" w:space="0" w:color="auto"/>
      </w:divBdr>
    </w:div>
    <w:div w:id="504176690">
      <w:bodyDiv w:val="1"/>
      <w:marLeft w:val="0"/>
      <w:marRight w:val="0"/>
      <w:marTop w:val="0"/>
      <w:marBottom w:val="0"/>
      <w:divBdr>
        <w:top w:val="none" w:sz="0" w:space="0" w:color="auto"/>
        <w:left w:val="none" w:sz="0" w:space="0" w:color="auto"/>
        <w:bottom w:val="none" w:sz="0" w:space="0" w:color="auto"/>
        <w:right w:val="none" w:sz="0" w:space="0" w:color="auto"/>
      </w:divBdr>
    </w:div>
    <w:div w:id="515655971">
      <w:bodyDiv w:val="1"/>
      <w:marLeft w:val="0"/>
      <w:marRight w:val="0"/>
      <w:marTop w:val="0"/>
      <w:marBottom w:val="0"/>
      <w:divBdr>
        <w:top w:val="none" w:sz="0" w:space="0" w:color="auto"/>
        <w:left w:val="none" w:sz="0" w:space="0" w:color="auto"/>
        <w:bottom w:val="none" w:sz="0" w:space="0" w:color="auto"/>
        <w:right w:val="none" w:sz="0" w:space="0" w:color="auto"/>
      </w:divBdr>
    </w:div>
    <w:div w:id="848569688">
      <w:bodyDiv w:val="1"/>
      <w:marLeft w:val="0"/>
      <w:marRight w:val="0"/>
      <w:marTop w:val="0"/>
      <w:marBottom w:val="0"/>
      <w:divBdr>
        <w:top w:val="none" w:sz="0" w:space="0" w:color="auto"/>
        <w:left w:val="none" w:sz="0" w:space="0" w:color="auto"/>
        <w:bottom w:val="none" w:sz="0" w:space="0" w:color="auto"/>
        <w:right w:val="none" w:sz="0" w:space="0" w:color="auto"/>
      </w:divBdr>
    </w:div>
    <w:div w:id="888957324">
      <w:bodyDiv w:val="1"/>
      <w:marLeft w:val="0"/>
      <w:marRight w:val="0"/>
      <w:marTop w:val="0"/>
      <w:marBottom w:val="0"/>
      <w:divBdr>
        <w:top w:val="none" w:sz="0" w:space="0" w:color="auto"/>
        <w:left w:val="none" w:sz="0" w:space="0" w:color="auto"/>
        <w:bottom w:val="none" w:sz="0" w:space="0" w:color="auto"/>
        <w:right w:val="none" w:sz="0" w:space="0" w:color="auto"/>
      </w:divBdr>
    </w:div>
    <w:div w:id="1054699244">
      <w:bodyDiv w:val="1"/>
      <w:marLeft w:val="0"/>
      <w:marRight w:val="0"/>
      <w:marTop w:val="0"/>
      <w:marBottom w:val="0"/>
      <w:divBdr>
        <w:top w:val="none" w:sz="0" w:space="0" w:color="auto"/>
        <w:left w:val="none" w:sz="0" w:space="0" w:color="auto"/>
        <w:bottom w:val="none" w:sz="0" w:space="0" w:color="auto"/>
        <w:right w:val="none" w:sz="0" w:space="0" w:color="auto"/>
      </w:divBdr>
    </w:div>
    <w:div w:id="1143504170">
      <w:bodyDiv w:val="1"/>
      <w:marLeft w:val="0"/>
      <w:marRight w:val="0"/>
      <w:marTop w:val="0"/>
      <w:marBottom w:val="0"/>
      <w:divBdr>
        <w:top w:val="none" w:sz="0" w:space="0" w:color="auto"/>
        <w:left w:val="none" w:sz="0" w:space="0" w:color="auto"/>
        <w:bottom w:val="none" w:sz="0" w:space="0" w:color="auto"/>
        <w:right w:val="none" w:sz="0" w:space="0" w:color="auto"/>
      </w:divBdr>
    </w:div>
    <w:div w:id="1224829490">
      <w:bodyDiv w:val="1"/>
      <w:marLeft w:val="0"/>
      <w:marRight w:val="0"/>
      <w:marTop w:val="0"/>
      <w:marBottom w:val="0"/>
      <w:divBdr>
        <w:top w:val="none" w:sz="0" w:space="0" w:color="auto"/>
        <w:left w:val="none" w:sz="0" w:space="0" w:color="auto"/>
        <w:bottom w:val="none" w:sz="0" w:space="0" w:color="auto"/>
        <w:right w:val="none" w:sz="0" w:space="0" w:color="auto"/>
      </w:divBdr>
    </w:div>
    <w:div w:id="1288777442">
      <w:bodyDiv w:val="1"/>
      <w:marLeft w:val="0"/>
      <w:marRight w:val="0"/>
      <w:marTop w:val="0"/>
      <w:marBottom w:val="0"/>
      <w:divBdr>
        <w:top w:val="none" w:sz="0" w:space="0" w:color="auto"/>
        <w:left w:val="none" w:sz="0" w:space="0" w:color="auto"/>
        <w:bottom w:val="none" w:sz="0" w:space="0" w:color="auto"/>
        <w:right w:val="none" w:sz="0" w:space="0" w:color="auto"/>
      </w:divBdr>
    </w:div>
    <w:div w:id="1300113876">
      <w:bodyDiv w:val="1"/>
      <w:marLeft w:val="0"/>
      <w:marRight w:val="0"/>
      <w:marTop w:val="0"/>
      <w:marBottom w:val="0"/>
      <w:divBdr>
        <w:top w:val="none" w:sz="0" w:space="0" w:color="auto"/>
        <w:left w:val="none" w:sz="0" w:space="0" w:color="auto"/>
        <w:bottom w:val="none" w:sz="0" w:space="0" w:color="auto"/>
        <w:right w:val="none" w:sz="0" w:space="0" w:color="auto"/>
      </w:divBdr>
    </w:div>
    <w:div w:id="1314483587">
      <w:bodyDiv w:val="1"/>
      <w:marLeft w:val="0"/>
      <w:marRight w:val="0"/>
      <w:marTop w:val="0"/>
      <w:marBottom w:val="0"/>
      <w:divBdr>
        <w:top w:val="none" w:sz="0" w:space="0" w:color="auto"/>
        <w:left w:val="none" w:sz="0" w:space="0" w:color="auto"/>
        <w:bottom w:val="none" w:sz="0" w:space="0" w:color="auto"/>
        <w:right w:val="none" w:sz="0" w:space="0" w:color="auto"/>
      </w:divBdr>
    </w:div>
    <w:div w:id="1345088857">
      <w:bodyDiv w:val="1"/>
      <w:marLeft w:val="0"/>
      <w:marRight w:val="0"/>
      <w:marTop w:val="0"/>
      <w:marBottom w:val="0"/>
      <w:divBdr>
        <w:top w:val="none" w:sz="0" w:space="0" w:color="auto"/>
        <w:left w:val="none" w:sz="0" w:space="0" w:color="auto"/>
        <w:bottom w:val="none" w:sz="0" w:space="0" w:color="auto"/>
        <w:right w:val="none" w:sz="0" w:space="0" w:color="auto"/>
      </w:divBdr>
    </w:div>
    <w:div w:id="1350566529">
      <w:bodyDiv w:val="1"/>
      <w:marLeft w:val="0"/>
      <w:marRight w:val="0"/>
      <w:marTop w:val="0"/>
      <w:marBottom w:val="0"/>
      <w:divBdr>
        <w:top w:val="none" w:sz="0" w:space="0" w:color="auto"/>
        <w:left w:val="none" w:sz="0" w:space="0" w:color="auto"/>
        <w:bottom w:val="none" w:sz="0" w:space="0" w:color="auto"/>
        <w:right w:val="none" w:sz="0" w:space="0" w:color="auto"/>
      </w:divBdr>
    </w:div>
    <w:div w:id="1470709867">
      <w:bodyDiv w:val="1"/>
      <w:marLeft w:val="0"/>
      <w:marRight w:val="0"/>
      <w:marTop w:val="0"/>
      <w:marBottom w:val="0"/>
      <w:divBdr>
        <w:top w:val="none" w:sz="0" w:space="0" w:color="auto"/>
        <w:left w:val="none" w:sz="0" w:space="0" w:color="auto"/>
        <w:bottom w:val="none" w:sz="0" w:space="0" w:color="auto"/>
        <w:right w:val="none" w:sz="0" w:space="0" w:color="auto"/>
      </w:divBdr>
    </w:div>
    <w:div w:id="1470854221">
      <w:bodyDiv w:val="1"/>
      <w:marLeft w:val="0"/>
      <w:marRight w:val="0"/>
      <w:marTop w:val="0"/>
      <w:marBottom w:val="0"/>
      <w:divBdr>
        <w:top w:val="none" w:sz="0" w:space="0" w:color="auto"/>
        <w:left w:val="none" w:sz="0" w:space="0" w:color="auto"/>
        <w:bottom w:val="none" w:sz="0" w:space="0" w:color="auto"/>
        <w:right w:val="none" w:sz="0" w:space="0" w:color="auto"/>
      </w:divBdr>
    </w:div>
    <w:div w:id="1519008201">
      <w:bodyDiv w:val="1"/>
      <w:marLeft w:val="0"/>
      <w:marRight w:val="0"/>
      <w:marTop w:val="0"/>
      <w:marBottom w:val="0"/>
      <w:divBdr>
        <w:top w:val="none" w:sz="0" w:space="0" w:color="auto"/>
        <w:left w:val="none" w:sz="0" w:space="0" w:color="auto"/>
        <w:bottom w:val="none" w:sz="0" w:space="0" w:color="auto"/>
        <w:right w:val="none" w:sz="0" w:space="0" w:color="auto"/>
      </w:divBdr>
    </w:div>
    <w:div w:id="1782414844">
      <w:bodyDiv w:val="1"/>
      <w:marLeft w:val="0"/>
      <w:marRight w:val="0"/>
      <w:marTop w:val="0"/>
      <w:marBottom w:val="0"/>
      <w:divBdr>
        <w:top w:val="none" w:sz="0" w:space="0" w:color="auto"/>
        <w:left w:val="none" w:sz="0" w:space="0" w:color="auto"/>
        <w:bottom w:val="none" w:sz="0" w:space="0" w:color="auto"/>
        <w:right w:val="none" w:sz="0" w:space="0" w:color="auto"/>
      </w:divBdr>
    </w:div>
    <w:div w:id="1903514999">
      <w:bodyDiv w:val="1"/>
      <w:marLeft w:val="0"/>
      <w:marRight w:val="0"/>
      <w:marTop w:val="0"/>
      <w:marBottom w:val="0"/>
      <w:divBdr>
        <w:top w:val="none" w:sz="0" w:space="0" w:color="auto"/>
        <w:left w:val="none" w:sz="0" w:space="0" w:color="auto"/>
        <w:bottom w:val="none" w:sz="0" w:space="0" w:color="auto"/>
        <w:right w:val="none" w:sz="0" w:space="0" w:color="auto"/>
      </w:divBdr>
    </w:div>
    <w:div w:id="2047833413">
      <w:bodyDiv w:val="1"/>
      <w:marLeft w:val="0"/>
      <w:marRight w:val="0"/>
      <w:marTop w:val="0"/>
      <w:marBottom w:val="0"/>
      <w:divBdr>
        <w:top w:val="none" w:sz="0" w:space="0" w:color="auto"/>
        <w:left w:val="none" w:sz="0" w:space="0" w:color="auto"/>
        <w:bottom w:val="none" w:sz="0" w:space="0" w:color="auto"/>
        <w:right w:val="none" w:sz="0" w:space="0" w:color="auto"/>
      </w:divBdr>
    </w:div>
    <w:div w:id="212487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chart" Target="charts/chart8.xml"/><Relationship Id="rId39" Type="http://schemas.openxmlformats.org/officeDocument/2006/relationships/image" Target="media/image14.jpeg"/><Relationship Id="rId21" Type="http://schemas.openxmlformats.org/officeDocument/2006/relationships/chart" Target="charts/chart3.xml"/><Relationship Id="rId34" Type="http://schemas.openxmlformats.org/officeDocument/2006/relationships/image" Target="media/image10.jpeg"/><Relationship Id="rId42" Type="http://schemas.openxmlformats.org/officeDocument/2006/relationships/chart" Target="charts/chart17.xml"/><Relationship Id="rId47" Type="http://schemas.openxmlformats.org/officeDocument/2006/relationships/footer" Target="footer3.xml"/><Relationship Id="rId50" Type="http://schemas.openxmlformats.org/officeDocument/2006/relationships/image" Target="media/image20.jpeg"/><Relationship Id="rId55" Type="http://schemas.openxmlformats.org/officeDocument/2006/relationships/hyperlink" Target="https://fr.wikipedia.org/wiki/Sciurida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chart" Target="charts/chart11.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16.jpeg"/><Relationship Id="rId53" Type="http://schemas.openxmlformats.org/officeDocument/2006/relationships/image" Target="media/image23.jpeg"/><Relationship Id="rId5" Type="http://schemas.openxmlformats.org/officeDocument/2006/relationships/webSettings" Target="webSettings.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5.xml"/><Relationship Id="rId43" Type="http://schemas.openxmlformats.org/officeDocument/2006/relationships/chart" Target="charts/chart18.xml"/><Relationship Id="rId48" Type="http://schemas.openxmlformats.org/officeDocument/2006/relationships/image" Target="media/image18.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chart" Target="charts/chart7.xml"/><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image" Target="media/image17.jpeg"/><Relationship Id="rId20" Type="http://schemas.openxmlformats.org/officeDocument/2006/relationships/chart" Target="charts/chart2.xml"/><Relationship Id="rId41" Type="http://schemas.openxmlformats.org/officeDocument/2006/relationships/chart" Target="charts/chart16.xml"/><Relationship Id="rId54" Type="http://schemas.openxmlformats.org/officeDocument/2006/relationships/hyperlink" Target="https://fr.wikipedia.org/wiki/Sciurida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11.jpeg"/><Relationship Id="rId49" Type="http://schemas.openxmlformats.org/officeDocument/2006/relationships/image" Target="media/image19.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chart" Target="charts/chart13.xml"/><Relationship Id="rId44" Type="http://schemas.openxmlformats.org/officeDocument/2006/relationships/chart" Target="charts/chart19.xml"/><Relationship Id="rId52"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oleObject" Target="file:///D:\Dr%20NARE\Fosse%20aux%20lion\Donn&#233;es%20corrig&#233;es\Traitement_FICHE_N3__INVENTAIRE_FLORISTIQUE%20(Autosaved)%20Crepi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Dr%20NARE\Fosse%20aux%20lion\Donn&#233;es%20corrig&#233;es\Traitement_donn&#233;es__INVENTAIRE_FORESTIER_-_all_versions_-_labels_-_2024-09-0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HRISTINE\Desktop\Traitement_donn&#233;es__INVENTAIRE_FORESTIER_-_all_versions_-_labels_-_2024-09-0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HRISTINE\Desktop\Traitement_donn&#233;es__INVENTAIRE_FORESTIER_-_all_versions_-_labels_-_2024-09-0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HRISTINE\Desktop\Traitement_donn&#233;es__INVENTAIRE_FORESTIER_-_all_versions_-_labels_-_2024-09-0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HRISTINE\Desktop\Traitement_donn&#233;es__INVENTAIRE_FORESTIER_-_all_versions_-_labels_-_2024-09-08.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2.xml"/></Relationships>
</file>

<file path=word/charts/_rels/chart17.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3.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hp\Desktop\FOSSE%20AUX%20LIONS\Classeur1.xlsx" TargetMode="External"/><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hp\Desktop\FOSSE%20AUX%20LIONS\Classeur1.xlsx" TargetMode="External"/><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oleObject" Target="file:///D:\Dr%20NARE\Fosse%20aux%20lion\Donn&#233;es%20corrig&#233;es\Traitement_FICHE_N3__INVENTAIRE_FLORISTIQUE%20(Autosaved)%20Crepin.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r%20NARE\Fosse%20aux%20lion\Donn&#233;es%20corrig&#233;es\Traitement_donn&#233;es__INVENTAIRE_FORESTIER_PFL%202024-09-15.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Dr%20NARE\Fosse%20aux%20lion\Donn&#233;es%20corrig&#233;es\Traitement_donn&#233;es__INVENTAIRE_FORESTIER_PFL%202024-09-15.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Dr%20NARE\Fosse%20aux%20lion\Donn&#233;es%20corrig&#233;es\Traitement_donn&#233;es__INVENTAIRE_FORESTIER_PFL%202024-09-15.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Dr%20NARE\Fosse%20aux%20lion\Donn&#233;es%20corrig&#233;es\Traitement_donn&#233;es__INVENTAIRE_FORESTIER_PFL%202024-09-15.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Dr%20NARE\Fosse%20aux%20lion\Donn&#233;es%20corrig&#233;es\Traitement_donn&#233;es__INVENTAIRE_FORESTIER_PFL%202024-09-15.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Dr%20NARE\Fosse%20aux%20lion\Donn&#233;es%20corrig&#233;es\Traitement_donn&#233;es__INVENTAIRE_FORESTIER_PFL%202024-09-1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r%20NARE\Fosse%20aux%20lion\Donn&#233;es%20corrig&#233;es\Traitement_donn&#233;es__INVENTAIRE_FORESTIER_-_all_versions_-_labels_-_2024-09-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Flore!$BI$1</c:f>
              <c:strCache>
                <c:ptCount val="1"/>
                <c:pt idx="0">
                  <c:v>%</c:v>
                </c:pt>
              </c:strCache>
            </c:strRef>
          </c:tx>
          <c:spPr>
            <a:pattFill prst="openDmnd">
              <a:fgClr>
                <a:schemeClr val="accent1"/>
              </a:fgClr>
              <a:bgClr>
                <a:schemeClr val="bg1"/>
              </a:bgClr>
            </a:pattFill>
            <a:ln>
              <a:solidFill>
                <a:schemeClr val="tx1"/>
              </a:solidFill>
            </a:ln>
            <a:effectLst/>
          </c:spPr>
          <c:invertIfNegative val="0"/>
          <c:cat>
            <c:strRef>
              <c:f>Flore!$BH$2:$BH$11</c:f>
              <c:strCache>
                <c:ptCount val="10"/>
                <c:pt idx="0">
                  <c:v>Glycine max (L.) Merr.</c:v>
                </c:pt>
                <c:pt idx="1">
                  <c:v>Tectona grandis L.f.</c:v>
                </c:pt>
                <c:pt idx="2">
                  <c:v>Digitaria horizontalis Willd.</c:v>
                </c:pt>
                <c:pt idx="3">
                  <c:v>Sorghum bicolor (L.) Moench</c:v>
                </c:pt>
                <c:pt idx="4">
                  <c:v>Arachis hypogaea L.</c:v>
                </c:pt>
                <c:pt idx="5">
                  <c:v>Eucalyptus camaldulensis Dehn.</c:v>
                </c:pt>
                <c:pt idx="6">
                  <c:v>Zea mays L.</c:v>
                </c:pt>
                <c:pt idx="7">
                  <c:v>Oryza sativa L.</c:v>
                </c:pt>
                <c:pt idx="8">
                  <c:v>Setaria pumila (Poir.) Roem. &amp; Schult.</c:v>
                </c:pt>
                <c:pt idx="9">
                  <c:v>Senna siamea (Lam.) H.S.Irwin &amp; Barneby</c:v>
                </c:pt>
              </c:strCache>
            </c:strRef>
          </c:cat>
          <c:val>
            <c:numRef>
              <c:f>Flore!$BI$2:$BI$11</c:f>
              <c:numCache>
                <c:formatCode>General</c:formatCode>
                <c:ptCount val="10"/>
                <c:pt idx="0">
                  <c:v>17.473900393633407</c:v>
                </c:pt>
                <c:pt idx="1">
                  <c:v>12.647612527811049</c:v>
                </c:pt>
                <c:pt idx="2">
                  <c:v>6.7944549033030945</c:v>
                </c:pt>
                <c:pt idx="3">
                  <c:v>6.5377374636316974</c:v>
                </c:pt>
                <c:pt idx="4">
                  <c:v>6.5206229676536029</c:v>
                </c:pt>
                <c:pt idx="5">
                  <c:v>6.2125620400479207</c:v>
                </c:pt>
                <c:pt idx="6">
                  <c:v>4.7920588738661642</c:v>
                </c:pt>
                <c:pt idx="7">
                  <c:v>4.2957384905014564</c:v>
                </c:pt>
                <c:pt idx="8">
                  <c:v>3.8336470990929317</c:v>
                </c:pt>
                <c:pt idx="9">
                  <c:v>3.0977237720349171</c:v>
                </c:pt>
              </c:numCache>
            </c:numRef>
          </c:val>
          <c:extLst>
            <c:ext xmlns:c16="http://schemas.microsoft.com/office/drawing/2014/chart" uri="{C3380CC4-5D6E-409C-BE32-E72D297353CC}">
              <c16:uniqueId val="{00000000-F0DC-4517-B837-15D476BE3EA3}"/>
            </c:ext>
          </c:extLst>
        </c:ser>
        <c:dLbls>
          <c:showLegendKey val="0"/>
          <c:showVal val="0"/>
          <c:showCatName val="0"/>
          <c:showSerName val="0"/>
          <c:showPercent val="0"/>
          <c:showBubbleSize val="0"/>
        </c:dLbls>
        <c:gapWidth val="186"/>
        <c:axId val="242437504"/>
        <c:axId val="243542656"/>
      </c:barChart>
      <c:catAx>
        <c:axId val="242437504"/>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Espèces
</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fr-FR"/>
          </a:p>
        </c:txPr>
        <c:crossAx val="243542656"/>
        <c:crosses val="autoZero"/>
        <c:auto val="1"/>
        <c:lblAlgn val="ctr"/>
        <c:lblOffset val="100"/>
        <c:noMultiLvlLbl val="0"/>
      </c:catAx>
      <c:valAx>
        <c:axId val="243542656"/>
        <c:scaling>
          <c:orientation val="minMax"/>
        </c:scaling>
        <c:delete val="0"/>
        <c:axPos val="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Fequence relative (%)
</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4243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Carb_Gen!$R$278</c:f>
              <c:strCache>
                <c:ptCount val="1"/>
                <c:pt idx="0">
                  <c:v>Stockage de carbone (tC/ha)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Carb_Gen!$S$277:$U$277</c:f>
              <c:strCache>
                <c:ptCount val="3"/>
                <c:pt idx="0">
                  <c:v>Galerie forestière/Savane arbustive</c:v>
                </c:pt>
                <c:pt idx="1">
                  <c:v>Parcs agroferestiers</c:v>
                </c:pt>
                <c:pt idx="2">
                  <c:v>Plantations</c:v>
                </c:pt>
              </c:strCache>
            </c:strRef>
          </c:cat>
          <c:val>
            <c:numRef>
              <c:f>Carb_Gen!$S$278:$U$278</c:f>
              <c:numCache>
                <c:formatCode>0.00</c:formatCode>
                <c:ptCount val="3"/>
                <c:pt idx="0">
                  <c:v>58.16810724408824</c:v>
                </c:pt>
                <c:pt idx="1">
                  <c:v>6.2768250476595879</c:v>
                </c:pt>
                <c:pt idx="2">
                  <c:v>6.010992348103076</c:v>
                </c:pt>
              </c:numCache>
            </c:numRef>
          </c:val>
          <c:extLst>
            <c:ext xmlns:c16="http://schemas.microsoft.com/office/drawing/2014/chart" uri="{C3380CC4-5D6E-409C-BE32-E72D297353CC}">
              <c16:uniqueId val="{00000000-9AB4-4994-A975-FA13376BA47F}"/>
            </c:ext>
          </c:extLst>
        </c:ser>
        <c:ser>
          <c:idx val="1"/>
          <c:order val="1"/>
          <c:tx>
            <c:strRef>
              <c:f>Carb_Gen!$R$279</c:f>
              <c:strCache>
                <c:ptCount val="1"/>
                <c:pt idx="0">
                  <c:v>Equivalent de CO2 (tCO2/ha)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Carb_Gen!$S$277:$U$277</c:f>
              <c:strCache>
                <c:ptCount val="3"/>
                <c:pt idx="0">
                  <c:v>Galerie forestière/Savane arbustive</c:v>
                </c:pt>
                <c:pt idx="1">
                  <c:v>Parcs agroferestiers</c:v>
                </c:pt>
                <c:pt idx="2">
                  <c:v>Plantations</c:v>
                </c:pt>
              </c:strCache>
            </c:strRef>
          </c:cat>
          <c:val>
            <c:numRef>
              <c:f>Carb_Gen!$S$279:$U$279</c:f>
              <c:numCache>
                <c:formatCode>0.00</c:formatCode>
                <c:ptCount val="3"/>
                <c:pt idx="0">
                  <c:v>213.47695358580359</c:v>
                </c:pt>
                <c:pt idx="1">
                  <c:v>23.03594792491069</c:v>
                </c:pt>
                <c:pt idx="2">
                  <c:v>22.060341917538278</c:v>
                </c:pt>
              </c:numCache>
            </c:numRef>
          </c:val>
          <c:extLst>
            <c:ext xmlns:c16="http://schemas.microsoft.com/office/drawing/2014/chart" uri="{C3380CC4-5D6E-409C-BE32-E72D297353CC}">
              <c16:uniqueId val="{00000001-9AB4-4994-A975-FA13376BA47F}"/>
            </c:ext>
          </c:extLst>
        </c:ser>
        <c:dLbls>
          <c:showLegendKey val="0"/>
          <c:showVal val="1"/>
          <c:showCatName val="0"/>
          <c:showSerName val="0"/>
          <c:showPercent val="0"/>
          <c:showBubbleSize val="0"/>
        </c:dLbls>
        <c:gapWidth val="100"/>
        <c:overlap val="-24"/>
        <c:axId val="250345344"/>
        <c:axId val="250346880"/>
      </c:barChart>
      <c:catAx>
        <c:axId val="25034534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250346880"/>
        <c:crosses val="autoZero"/>
        <c:auto val="1"/>
        <c:lblAlgn val="ctr"/>
        <c:lblOffset val="100"/>
        <c:noMultiLvlLbl val="0"/>
      </c:catAx>
      <c:valAx>
        <c:axId val="250346880"/>
        <c:scaling>
          <c:orientation val="minMax"/>
        </c:scaling>
        <c:delete val="1"/>
        <c:axPos val="l"/>
        <c:numFmt formatCode="0.00" sourceLinked="1"/>
        <c:majorTickMark val="out"/>
        <c:minorTickMark val="none"/>
        <c:tickLblPos val="none"/>
        <c:crossAx val="25034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Indices!$BT$2</c:f>
              <c:strCache>
                <c:ptCount val="1"/>
                <c:pt idx="0">
                  <c:v>Vitelaria paradoxa</c:v>
                </c:pt>
              </c:strCache>
            </c:strRef>
          </c:tx>
          <c:spPr>
            <a:solidFill>
              <a:schemeClr val="accent1"/>
            </a:solidFill>
            <a:ln>
              <a:noFill/>
            </a:ln>
            <a:effectLst/>
          </c:spPr>
          <c:invertIfNegative val="0"/>
          <c:cat>
            <c:strRef>
              <c:f>Indices!$BU$1</c:f>
              <c:strCache>
                <c:ptCount val="1"/>
                <c:pt idx="0">
                  <c:v>Frequence relative%</c:v>
                </c:pt>
              </c:strCache>
            </c:strRef>
          </c:cat>
          <c:val>
            <c:numRef>
              <c:f>Indices!$BU$2</c:f>
              <c:numCache>
                <c:formatCode>0.00</c:formatCode>
                <c:ptCount val="1"/>
                <c:pt idx="0">
                  <c:v>43.75</c:v>
                </c:pt>
              </c:numCache>
            </c:numRef>
          </c:val>
          <c:extLst>
            <c:ext xmlns:c16="http://schemas.microsoft.com/office/drawing/2014/chart" uri="{C3380CC4-5D6E-409C-BE32-E72D297353CC}">
              <c16:uniqueId val="{00000000-88F5-4C46-8FE9-3127EE2BF413}"/>
            </c:ext>
          </c:extLst>
        </c:ser>
        <c:ser>
          <c:idx val="1"/>
          <c:order val="1"/>
          <c:tx>
            <c:strRef>
              <c:f>Indices!$BT$3</c:f>
              <c:strCache>
                <c:ptCount val="1"/>
                <c:pt idx="0">
                  <c:v>Parkia biglobosa</c:v>
                </c:pt>
              </c:strCache>
            </c:strRef>
          </c:tx>
          <c:spPr>
            <a:solidFill>
              <a:schemeClr val="accent2"/>
            </a:solidFill>
            <a:ln>
              <a:noFill/>
            </a:ln>
            <a:effectLst/>
          </c:spPr>
          <c:invertIfNegative val="0"/>
          <c:cat>
            <c:strRef>
              <c:f>Indices!$BU$1</c:f>
              <c:strCache>
                <c:ptCount val="1"/>
                <c:pt idx="0">
                  <c:v>Frequence relative%</c:v>
                </c:pt>
              </c:strCache>
            </c:strRef>
          </c:cat>
          <c:val>
            <c:numRef>
              <c:f>Indices!$BU$3</c:f>
              <c:numCache>
                <c:formatCode>0.00</c:formatCode>
                <c:ptCount val="1"/>
                <c:pt idx="0">
                  <c:v>28.125</c:v>
                </c:pt>
              </c:numCache>
            </c:numRef>
          </c:val>
          <c:extLst>
            <c:ext xmlns:c16="http://schemas.microsoft.com/office/drawing/2014/chart" uri="{C3380CC4-5D6E-409C-BE32-E72D297353CC}">
              <c16:uniqueId val="{00000001-88F5-4C46-8FE9-3127EE2BF413}"/>
            </c:ext>
          </c:extLst>
        </c:ser>
        <c:ser>
          <c:idx val="2"/>
          <c:order val="2"/>
          <c:tx>
            <c:strRef>
              <c:f>Indices!$BT$4</c:f>
              <c:strCache>
                <c:ptCount val="1"/>
                <c:pt idx="0">
                  <c:v>Khaya senegalensis</c:v>
                </c:pt>
              </c:strCache>
            </c:strRef>
          </c:tx>
          <c:spPr>
            <a:solidFill>
              <a:schemeClr val="accent3"/>
            </a:solidFill>
            <a:ln>
              <a:noFill/>
            </a:ln>
            <a:effectLst/>
          </c:spPr>
          <c:invertIfNegative val="0"/>
          <c:cat>
            <c:strRef>
              <c:f>Indices!$BU$1</c:f>
              <c:strCache>
                <c:ptCount val="1"/>
                <c:pt idx="0">
                  <c:v>Frequence relative%</c:v>
                </c:pt>
              </c:strCache>
            </c:strRef>
          </c:cat>
          <c:val>
            <c:numRef>
              <c:f>Indices!$BU$4</c:f>
              <c:numCache>
                <c:formatCode>0.00</c:formatCode>
                <c:ptCount val="1"/>
                <c:pt idx="0">
                  <c:v>21.875</c:v>
                </c:pt>
              </c:numCache>
            </c:numRef>
          </c:val>
          <c:extLst>
            <c:ext xmlns:c16="http://schemas.microsoft.com/office/drawing/2014/chart" uri="{C3380CC4-5D6E-409C-BE32-E72D297353CC}">
              <c16:uniqueId val="{00000002-88F5-4C46-8FE9-3127EE2BF413}"/>
            </c:ext>
          </c:extLst>
        </c:ser>
        <c:ser>
          <c:idx val="3"/>
          <c:order val="3"/>
          <c:tx>
            <c:strRef>
              <c:f>Indices!$BT$5</c:f>
              <c:strCache>
                <c:ptCount val="1"/>
                <c:pt idx="0">
                  <c:v>Tectona grandis</c:v>
                </c:pt>
              </c:strCache>
            </c:strRef>
          </c:tx>
          <c:spPr>
            <a:solidFill>
              <a:schemeClr val="accent4"/>
            </a:solidFill>
            <a:ln>
              <a:noFill/>
            </a:ln>
            <a:effectLst/>
          </c:spPr>
          <c:invertIfNegative val="0"/>
          <c:cat>
            <c:strRef>
              <c:f>Indices!$BU$1</c:f>
              <c:strCache>
                <c:ptCount val="1"/>
                <c:pt idx="0">
                  <c:v>Frequence relative%</c:v>
                </c:pt>
              </c:strCache>
            </c:strRef>
          </c:cat>
          <c:val>
            <c:numRef>
              <c:f>Indices!$BU$5</c:f>
              <c:numCache>
                <c:formatCode>0.00</c:formatCode>
                <c:ptCount val="1"/>
                <c:pt idx="0">
                  <c:v>21.875</c:v>
                </c:pt>
              </c:numCache>
            </c:numRef>
          </c:val>
          <c:extLst>
            <c:ext xmlns:c16="http://schemas.microsoft.com/office/drawing/2014/chart" uri="{C3380CC4-5D6E-409C-BE32-E72D297353CC}">
              <c16:uniqueId val="{00000003-88F5-4C46-8FE9-3127EE2BF413}"/>
            </c:ext>
          </c:extLst>
        </c:ser>
        <c:ser>
          <c:idx val="4"/>
          <c:order val="4"/>
          <c:tx>
            <c:strRef>
              <c:f>Indices!$BT$6</c:f>
              <c:strCache>
                <c:ptCount val="1"/>
                <c:pt idx="0">
                  <c:v>Azadirachta indica</c:v>
                </c:pt>
              </c:strCache>
            </c:strRef>
          </c:tx>
          <c:spPr>
            <a:solidFill>
              <a:schemeClr val="accent5"/>
            </a:solidFill>
            <a:ln>
              <a:noFill/>
            </a:ln>
            <a:effectLst/>
          </c:spPr>
          <c:invertIfNegative val="0"/>
          <c:cat>
            <c:strRef>
              <c:f>Indices!$BU$1</c:f>
              <c:strCache>
                <c:ptCount val="1"/>
                <c:pt idx="0">
                  <c:v>Frequence relative%</c:v>
                </c:pt>
              </c:strCache>
            </c:strRef>
          </c:cat>
          <c:val>
            <c:numRef>
              <c:f>Indices!$BU$6</c:f>
              <c:numCache>
                <c:formatCode>0.00</c:formatCode>
                <c:ptCount val="1"/>
                <c:pt idx="0">
                  <c:v>18.75</c:v>
                </c:pt>
              </c:numCache>
            </c:numRef>
          </c:val>
          <c:extLst>
            <c:ext xmlns:c16="http://schemas.microsoft.com/office/drawing/2014/chart" uri="{C3380CC4-5D6E-409C-BE32-E72D297353CC}">
              <c16:uniqueId val="{00000004-88F5-4C46-8FE9-3127EE2BF413}"/>
            </c:ext>
          </c:extLst>
        </c:ser>
        <c:dLbls>
          <c:showLegendKey val="0"/>
          <c:showVal val="0"/>
          <c:showCatName val="0"/>
          <c:showSerName val="0"/>
          <c:showPercent val="0"/>
          <c:showBubbleSize val="0"/>
        </c:dLbls>
        <c:gapWidth val="150"/>
        <c:axId val="250470400"/>
        <c:axId val="250471936"/>
      </c:barChart>
      <c:catAx>
        <c:axId val="2504704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50471936"/>
        <c:crosses val="autoZero"/>
        <c:auto val="1"/>
        <c:lblAlgn val="ctr"/>
        <c:lblOffset val="100"/>
        <c:noMultiLvlLbl val="0"/>
      </c:catAx>
      <c:valAx>
        <c:axId val="250471936"/>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50470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fr-F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Indices!$BX$2</c:f>
              <c:strCache>
                <c:ptCount val="1"/>
                <c:pt idx="0">
                  <c:v>Tectona grandis</c:v>
                </c:pt>
              </c:strCache>
            </c:strRef>
          </c:tx>
          <c:spPr>
            <a:solidFill>
              <a:schemeClr val="accent1"/>
            </a:solidFill>
            <a:ln>
              <a:noFill/>
            </a:ln>
            <a:effectLst/>
          </c:spPr>
          <c:invertIfNegative val="0"/>
          <c:cat>
            <c:strRef>
              <c:f>Indices!$BY$1</c:f>
              <c:strCache>
                <c:ptCount val="1"/>
                <c:pt idx="0">
                  <c:v>Densité relative %</c:v>
                </c:pt>
              </c:strCache>
            </c:strRef>
          </c:cat>
          <c:val>
            <c:numRef>
              <c:f>Indices!$BY$2</c:f>
              <c:numCache>
                <c:formatCode>0.00</c:formatCode>
                <c:ptCount val="1"/>
                <c:pt idx="0">
                  <c:v>46.969696969696933</c:v>
                </c:pt>
              </c:numCache>
            </c:numRef>
          </c:val>
          <c:extLst>
            <c:ext xmlns:c16="http://schemas.microsoft.com/office/drawing/2014/chart" uri="{C3380CC4-5D6E-409C-BE32-E72D297353CC}">
              <c16:uniqueId val="{00000000-30A5-4B0A-8B98-2363007537DF}"/>
            </c:ext>
          </c:extLst>
        </c:ser>
        <c:ser>
          <c:idx val="1"/>
          <c:order val="1"/>
          <c:tx>
            <c:strRef>
              <c:f>Indices!$BX$3</c:f>
              <c:strCache>
                <c:ptCount val="1"/>
                <c:pt idx="0">
                  <c:v>Vitelaria paradoxa</c:v>
                </c:pt>
              </c:strCache>
            </c:strRef>
          </c:tx>
          <c:spPr>
            <a:solidFill>
              <a:schemeClr val="accent2"/>
            </a:solidFill>
            <a:ln>
              <a:noFill/>
            </a:ln>
            <a:effectLst/>
          </c:spPr>
          <c:invertIfNegative val="0"/>
          <c:cat>
            <c:strRef>
              <c:f>Indices!$BY$1</c:f>
              <c:strCache>
                <c:ptCount val="1"/>
                <c:pt idx="0">
                  <c:v>Densité relative %</c:v>
                </c:pt>
              </c:strCache>
            </c:strRef>
          </c:cat>
          <c:val>
            <c:numRef>
              <c:f>Indices!$BY$3</c:f>
              <c:numCache>
                <c:formatCode>0.00</c:formatCode>
                <c:ptCount val="1"/>
                <c:pt idx="0">
                  <c:v>13.636363636363637</c:v>
                </c:pt>
              </c:numCache>
            </c:numRef>
          </c:val>
          <c:extLst>
            <c:ext xmlns:c16="http://schemas.microsoft.com/office/drawing/2014/chart" uri="{C3380CC4-5D6E-409C-BE32-E72D297353CC}">
              <c16:uniqueId val="{00000001-30A5-4B0A-8B98-2363007537DF}"/>
            </c:ext>
          </c:extLst>
        </c:ser>
        <c:ser>
          <c:idx val="2"/>
          <c:order val="2"/>
          <c:tx>
            <c:strRef>
              <c:f>Indices!$BX$4</c:f>
              <c:strCache>
                <c:ptCount val="1"/>
                <c:pt idx="0">
                  <c:v>Khaya senegalensis</c:v>
                </c:pt>
              </c:strCache>
            </c:strRef>
          </c:tx>
          <c:spPr>
            <a:solidFill>
              <a:schemeClr val="accent3"/>
            </a:solidFill>
            <a:ln>
              <a:noFill/>
            </a:ln>
            <a:effectLst/>
          </c:spPr>
          <c:invertIfNegative val="0"/>
          <c:cat>
            <c:strRef>
              <c:f>Indices!$BY$1</c:f>
              <c:strCache>
                <c:ptCount val="1"/>
                <c:pt idx="0">
                  <c:v>Densité relative %</c:v>
                </c:pt>
              </c:strCache>
            </c:strRef>
          </c:cat>
          <c:val>
            <c:numRef>
              <c:f>Indices!$BY$4</c:f>
              <c:numCache>
                <c:formatCode>0.00</c:formatCode>
                <c:ptCount val="1"/>
                <c:pt idx="0">
                  <c:v>6.8181818181818139</c:v>
                </c:pt>
              </c:numCache>
            </c:numRef>
          </c:val>
          <c:extLst>
            <c:ext xmlns:c16="http://schemas.microsoft.com/office/drawing/2014/chart" uri="{C3380CC4-5D6E-409C-BE32-E72D297353CC}">
              <c16:uniqueId val="{00000002-30A5-4B0A-8B98-2363007537DF}"/>
            </c:ext>
          </c:extLst>
        </c:ser>
        <c:ser>
          <c:idx val="3"/>
          <c:order val="3"/>
          <c:tx>
            <c:strRef>
              <c:f>Indices!$BX$5</c:f>
              <c:strCache>
                <c:ptCount val="1"/>
                <c:pt idx="0">
                  <c:v>Parkia biglobosa</c:v>
                </c:pt>
              </c:strCache>
            </c:strRef>
          </c:tx>
          <c:spPr>
            <a:solidFill>
              <a:schemeClr val="accent4"/>
            </a:solidFill>
            <a:ln>
              <a:noFill/>
            </a:ln>
            <a:effectLst/>
          </c:spPr>
          <c:invertIfNegative val="0"/>
          <c:cat>
            <c:strRef>
              <c:f>Indices!$BY$1</c:f>
              <c:strCache>
                <c:ptCount val="1"/>
                <c:pt idx="0">
                  <c:v>Densité relative %</c:v>
                </c:pt>
              </c:strCache>
            </c:strRef>
          </c:cat>
          <c:val>
            <c:numRef>
              <c:f>Indices!$BY$5</c:f>
              <c:numCache>
                <c:formatCode>0.00</c:formatCode>
                <c:ptCount val="1"/>
                <c:pt idx="0">
                  <c:v>6.8181818181818139</c:v>
                </c:pt>
              </c:numCache>
            </c:numRef>
          </c:val>
          <c:extLst>
            <c:ext xmlns:c16="http://schemas.microsoft.com/office/drawing/2014/chart" uri="{C3380CC4-5D6E-409C-BE32-E72D297353CC}">
              <c16:uniqueId val="{00000003-30A5-4B0A-8B98-2363007537DF}"/>
            </c:ext>
          </c:extLst>
        </c:ser>
        <c:ser>
          <c:idx val="4"/>
          <c:order val="4"/>
          <c:tx>
            <c:strRef>
              <c:f>Indices!$BX$6</c:f>
              <c:strCache>
                <c:ptCount val="1"/>
                <c:pt idx="0">
                  <c:v>Daniella oliveri</c:v>
                </c:pt>
              </c:strCache>
            </c:strRef>
          </c:tx>
          <c:spPr>
            <a:solidFill>
              <a:schemeClr val="accent5"/>
            </a:solidFill>
            <a:ln>
              <a:noFill/>
            </a:ln>
            <a:effectLst/>
          </c:spPr>
          <c:invertIfNegative val="0"/>
          <c:cat>
            <c:strRef>
              <c:f>Indices!$BY$1</c:f>
              <c:strCache>
                <c:ptCount val="1"/>
                <c:pt idx="0">
                  <c:v>Densité relative %</c:v>
                </c:pt>
              </c:strCache>
            </c:strRef>
          </c:cat>
          <c:val>
            <c:numRef>
              <c:f>Indices!$BY$6</c:f>
              <c:numCache>
                <c:formatCode>0.00</c:formatCode>
                <c:ptCount val="1"/>
                <c:pt idx="0">
                  <c:v>3.4090909090909087</c:v>
                </c:pt>
              </c:numCache>
            </c:numRef>
          </c:val>
          <c:extLst>
            <c:ext xmlns:c16="http://schemas.microsoft.com/office/drawing/2014/chart" uri="{C3380CC4-5D6E-409C-BE32-E72D297353CC}">
              <c16:uniqueId val="{00000004-30A5-4B0A-8B98-2363007537DF}"/>
            </c:ext>
          </c:extLst>
        </c:ser>
        <c:dLbls>
          <c:showLegendKey val="0"/>
          <c:showVal val="0"/>
          <c:showCatName val="0"/>
          <c:showSerName val="0"/>
          <c:showPercent val="0"/>
          <c:showBubbleSize val="0"/>
        </c:dLbls>
        <c:gapWidth val="150"/>
        <c:axId val="251746176"/>
        <c:axId val="251747712"/>
      </c:barChart>
      <c:catAx>
        <c:axId val="2517461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51747712"/>
        <c:crosses val="autoZero"/>
        <c:auto val="1"/>
        <c:lblAlgn val="ctr"/>
        <c:lblOffset val="100"/>
        <c:noMultiLvlLbl val="0"/>
      </c:catAx>
      <c:valAx>
        <c:axId val="251747712"/>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51746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fr-F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Indices!$CB$2</c:f>
              <c:strCache>
                <c:ptCount val="1"/>
                <c:pt idx="0">
                  <c:v>Khaya senegalensis</c:v>
                </c:pt>
              </c:strCache>
            </c:strRef>
          </c:tx>
          <c:spPr>
            <a:solidFill>
              <a:schemeClr val="accent1"/>
            </a:solidFill>
            <a:ln>
              <a:noFill/>
            </a:ln>
            <a:effectLst/>
          </c:spPr>
          <c:invertIfNegative val="0"/>
          <c:cat>
            <c:strRef>
              <c:f>Indices!$CC$1</c:f>
              <c:strCache>
                <c:ptCount val="1"/>
                <c:pt idx="0">
                  <c:v>Dominance relative%</c:v>
                </c:pt>
              </c:strCache>
            </c:strRef>
          </c:cat>
          <c:val>
            <c:numRef>
              <c:f>Indices!$CC$2</c:f>
              <c:numCache>
                <c:formatCode>General</c:formatCode>
                <c:ptCount val="1"/>
                <c:pt idx="0">
                  <c:v>36.014427746090945</c:v>
                </c:pt>
              </c:numCache>
            </c:numRef>
          </c:val>
          <c:extLst>
            <c:ext xmlns:c16="http://schemas.microsoft.com/office/drawing/2014/chart" uri="{C3380CC4-5D6E-409C-BE32-E72D297353CC}">
              <c16:uniqueId val="{00000000-B734-49BF-BB57-3A7590D6195E}"/>
            </c:ext>
          </c:extLst>
        </c:ser>
        <c:ser>
          <c:idx val="1"/>
          <c:order val="1"/>
          <c:tx>
            <c:strRef>
              <c:f>Indices!$CB$3</c:f>
              <c:strCache>
                <c:ptCount val="1"/>
                <c:pt idx="0">
                  <c:v>Vitelaria paradoxa</c:v>
                </c:pt>
              </c:strCache>
            </c:strRef>
          </c:tx>
          <c:spPr>
            <a:solidFill>
              <a:schemeClr val="accent2"/>
            </a:solidFill>
            <a:ln>
              <a:noFill/>
            </a:ln>
            <a:effectLst/>
          </c:spPr>
          <c:invertIfNegative val="0"/>
          <c:cat>
            <c:strRef>
              <c:f>Indices!$CC$1</c:f>
              <c:strCache>
                <c:ptCount val="1"/>
                <c:pt idx="0">
                  <c:v>Dominance relative%</c:v>
                </c:pt>
              </c:strCache>
            </c:strRef>
          </c:cat>
          <c:val>
            <c:numRef>
              <c:f>Indices!$CC$3</c:f>
              <c:numCache>
                <c:formatCode>General</c:formatCode>
                <c:ptCount val="1"/>
                <c:pt idx="0">
                  <c:v>26.444113818196602</c:v>
                </c:pt>
              </c:numCache>
            </c:numRef>
          </c:val>
          <c:extLst>
            <c:ext xmlns:c16="http://schemas.microsoft.com/office/drawing/2014/chart" uri="{C3380CC4-5D6E-409C-BE32-E72D297353CC}">
              <c16:uniqueId val="{00000001-B734-49BF-BB57-3A7590D6195E}"/>
            </c:ext>
          </c:extLst>
        </c:ser>
        <c:ser>
          <c:idx val="2"/>
          <c:order val="2"/>
          <c:tx>
            <c:strRef>
              <c:f>Indices!$CB$4</c:f>
              <c:strCache>
                <c:ptCount val="1"/>
                <c:pt idx="0">
                  <c:v>Tectona grandis</c:v>
                </c:pt>
              </c:strCache>
            </c:strRef>
          </c:tx>
          <c:spPr>
            <a:solidFill>
              <a:schemeClr val="accent3"/>
            </a:solidFill>
            <a:ln>
              <a:noFill/>
            </a:ln>
            <a:effectLst/>
          </c:spPr>
          <c:invertIfNegative val="0"/>
          <c:cat>
            <c:strRef>
              <c:f>Indices!$CC$1</c:f>
              <c:strCache>
                <c:ptCount val="1"/>
                <c:pt idx="0">
                  <c:v>Dominance relative%</c:v>
                </c:pt>
              </c:strCache>
            </c:strRef>
          </c:cat>
          <c:val>
            <c:numRef>
              <c:f>Indices!$CC$4</c:f>
              <c:numCache>
                <c:formatCode>General</c:formatCode>
                <c:ptCount val="1"/>
                <c:pt idx="0">
                  <c:v>21.866270632958713</c:v>
                </c:pt>
              </c:numCache>
            </c:numRef>
          </c:val>
          <c:extLst>
            <c:ext xmlns:c16="http://schemas.microsoft.com/office/drawing/2014/chart" uri="{C3380CC4-5D6E-409C-BE32-E72D297353CC}">
              <c16:uniqueId val="{00000002-B734-49BF-BB57-3A7590D6195E}"/>
            </c:ext>
          </c:extLst>
        </c:ser>
        <c:ser>
          <c:idx val="3"/>
          <c:order val="3"/>
          <c:tx>
            <c:strRef>
              <c:f>Indices!$CB$5</c:f>
              <c:strCache>
                <c:ptCount val="1"/>
                <c:pt idx="0">
                  <c:v>Parkia biglobosa</c:v>
                </c:pt>
              </c:strCache>
            </c:strRef>
          </c:tx>
          <c:spPr>
            <a:solidFill>
              <a:schemeClr val="accent4"/>
            </a:solidFill>
            <a:ln>
              <a:noFill/>
            </a:ln>
            <a:effectLst/>
          </c:spPr>
          <c:invertIfNegative val="0"/>
          <c:cat>
            <c:strRef>
              <c:f>Indices!$CC$1</c:f>
              <c:strCache>
                <c:ptCount val="1"/>
                <c:pt idx="0">
                  <c:v>Dominance relative%</c:v>
                </c:pt>
              </c:strCache>
            </c:strRef>
          </c:cat>
          <c:val>
            <c:numRef>
              <c:f>Indices!$CC$5</c:f>
              <c:numCache>
                <c:formatCode>General</c:formatCode>
                <c:ptCount val="1"/>
                <c:pt idx="0">
                  <c:v>9.7511802652551172</c:v>
                </c:pt>
              </c:numCache>
            </c:numRef>
          </c:val>
          <c:extLst>
            <c:ext xmlns:c16="http://schemas.microsoft.com/office/drawing/2014/chart" uri="{C3380CC4-5D6E-409C-BE32-E72D297353CC}">
              <c16:uniqueId val="{00000003-B734-49BF-BB57-3A7590D6195E}"/>
            </c:ext>
          </c:extLst>
        </c:ser>
        <c:ser>
          <c:idx val="4"/>
          <c:order val="4"/>
          <c:tx>
            <c:strRef>
              <c:f>Indices!$CB$6</c:f>
              <c:strCache>
                <c:ptCount val="1"/>
                <c:pt idx="0">
                  <c:v>Daniella oliveri</c:v>
                </c:pt>
              </c:strCache>
            </c:strRef>
          </c:tx>
          <c:spPr>
            <a:solidFill>
              <a:schemeClr val="accent5"/>
            </a:solidFill>
            <a:ln>
              <a:noFill/>
            </a:ln>
            <a:effectLst/>
          </c:spPr>
          <c:invertIfNegative val="0"/>
          <c:cat>
            <c:strRef>
              <c:f>Indices!$CC$1</c:f>
              <c:strCache>
                <c:ptCount val="1"/>
                <c:pt idx="0">
                  <c:v>Dominance relative%</c:v>
                </c:pt>
              </c:strCache>
            </c:strRef>
          </c:cat>
          <c:val>
            <c:numRef>
              <c:f>Indices!$CC$6</c:f>
              <c:numCache>
                <c:formatCode>General</c:formatCode>
                <c:ptCount val="1"/>
                <c:pt idx="0">
                  <c:v>3.0892640801166511</c:v>
                </c:pt>
              </c:numCache>
            </c:numRef>
          </c:val>
          <c:extLst>
            <c:ext xmlns:c16="http://schemas.microsoft.com/office/drawing/2014/chart" uri="{C3380CC4-5D6E-409C-BE32-E72D297353CC}">
              <c16:uniqueId val="{00000004-B734-49BF-BB57-3A7590D6195E}"/>
            </c:ext>
          </c:extLst>
        </c:ser>
        <c:dLbls>
          <c:showLegendKey val="0"/>
          <c:showVal val="0"/>
          <c:showCatName val="0"/>
          <c:showSerName val="0"/>
          <c:showPercent val="0"/>
          <c:showBubbleSize val="0"/>
        </c:dLbls>
        <c:gapWidth val="150"/>
        <c:axId val="258523136"/>
        <c:axId val="258524672"/>
      </c:barChart>
      <c:catAx>
        <c:axId val="2585231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58524672"/>
        <c:crosses val="autoZero"/>
        <c:auto val="1"/>
        <c:lblAlgn val="ctr"/>
        <c:lblOffset val="100"/>
        <c:noMultiLvlLbl val="0"/>
      </c:catAx>
      <c:valAx>
        <c:axId val="258524672"/>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58523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Indices!$CG$2</c:f>
              <c:strCache>
                <c:ptCount val="1"/>
                <c:pt idx="0">
                  <c:v>Tectona grandis</c:v>
                </c:pt>
              </c:strCache>
            </c:strRef>
          </c:tx>
          <c:spPr>
            <a:solidFill>
              <a:schemeClr val="accent1"/>
            </a:solidFill>
            <a:ln>
              <a:noFill/>
            </a:ln>
            <a:effectLst/>
          </c:spPr>
          <c:invertIfNegative val="0"/>
          <c:cat>
            <c:strRef>
              <c:f>Indices!$CH$1</c:f>
              <c:strCache>
                <c:ptCount val="1"/>
                <c:pt idx="0">
                  <c:v>Importance value (Iv) %</c:v>
                </c:pt>
              </c:strCache>
            </c:strRef>
          </c:cat>
          <c:val>
            <c:numRef>
              <c:f>Indices!$CH$2</c:f>
              <c:numCache>
                <c:formatCode>General</c:formatCode>
                <c:ptCount val="1"/>
                <c:pt idx="0">
                  <c:v>90.710967602655685</c:v>
                </c:pt>
              </c:numCache>
            </c:numRef>
          </c:val>
          <c:extLst>
            <c:ext xmlns:c16="http://schemas.microsoft.com/office/drawing/2014/chart" uri="{C3380CC4-5D6E-409C-BE32-E72D297353CC}">
              <c16:uniqueId val="{00000000-FEE0-4EEC-BDD3-695A9E3B9D8D}"/>
            </c:ext>
          </c:extLst>
        </c:ser>
        <c:ser>
          <c:idx val="1"/>
          <c:order val="1"/>
          <c:tx>
            <c:strRef>
              <c:f>Indices!$CG$3</c:f>
              <c:strCache>
                <c:ptCount val="1"/>
                <c:pt idx="0">
                  <c:v>Vitelaria paradoxa</c:v>
                </c:pt>
              </c:strCache>
            </c:strRef>
          </c:tx>
          <c:spPr>
            <a:solidFill>
              <a:schemeClr val="accent2"/>
            </a:solidFill>
            <a:ln>
              <a:noFill/>
            </a:ln>
            <a:effectLst/>
          </c:spPr>
          <c:invertIfNegative val="0"/>
          <c:cat>
            <c:strRef>
              <c:f>Indices!$CH$1</c:f>
              <c:strCache>
                <c:ptCount val="1"/>
                <c:pt idx="0">
                  <c:v>Importance value (Iv) %</c:v>
                </c:pt>
              </c:strCache>
            </c:strRef>
          </c:cat>
          <c:val>
            <c:numRef>
              <c:f>Indices!$CH$3</c:f>
              <c:numCache>
                <c:formatCode>General</c:formatCode>
                <c:ptCount val="1"/>
                <c:pt idx="0">
                  <c:v>83.830477454560139</c:v>
                </c:pt>
              </c:numCache>
            </c:numRef>
          </c:val>
          <c:extLst>
            <c:ext xmlns:c16="http://schemas.microsoft.com/office/drawing/2014/chart" uri="{C3380CC4-5D6E-409C-BE32-E72D297353CC}">
              <c16:uniqueId val="{00000001-FEE0-4EEC-BDD3-695A9E3B9D8D}"/>
            </c:ext>
          </c:extLst>
        </c:ser>
        <c:ser>
          <c:idx val="2"/>
          <c:order val="2"/>
          <c:tx>
            <c:strRef>
              <c:f>Indices!$CG$4</c:f>
              <c:strCache>
                <c:ptCount val="1"/>
                <c:pt idx="0">
                  <c:v>Khaya senegalensis</c:v>
                </c:pt>
              </c:strCache>
            </c:strRef>
          </c:tx>
          <c:spPr>
            <a:solidFill>
              <a:schemeClr val="accent3"/>
            </a:solidFill>
            <a:ln>
              <a:noFill/>
            </a:ln>
            <a:effectLst/>
          </c:spPr>
          <c:invertIfNegative val="0"/>
          <c:cat>
            <c:strRef>
              <c:f>Indices!$CH$1</c:f>
              <c:strCache>
                <c:ptCount val="1"/>
                <c:pt idx="0">
                  <c:v>Importance value (Iv) %</c:v>
                </c:pt>
              </c:strCache>
            </c:strRef>
          </c:cat>
          <c:val>
            <c:numRef>
              <c:f>Indices!$CH$4</c:f>
              <c:numCache>
                <c:formatCode>General</c:formatCode>
                <c:ptCount val="1"/>
                <c:pt idx="0">
                  <c:v>64.707609564272886</c:v>
                </c:pt>
              </c:numCache>
            </c:numRef>
          </c:val>
          <c:extLst>
            <c:ext xmlns:c16="http://schemas.microsoft.com/office/drawing/2014/chart" uri="{C3380CC4-5D6E-409C-BE32-E72D297353CC}">
              <c16:uniqueId val="{00000002-FEE0-4EEC-BDD3-695A9E3B9D8D}"/>
            </c:ext>
          </c:extLst>
        </c:ser>
        <c:ser>
          <c:idx val="3"/>
          <c:order val="3"/>
          <c:tx>
            <c:strRef>
              <c:f>Indices!$CG$5</c:f>
              <c:strCache>
                <c:ptCount val="1"/>
                <c:pt idx="0">
                  <c:v>Parkia biglobosa</c:v>
                </c:pt>
              </c:strCache>
            </c:strRef>
          </c:tx>
          <c:spPr>
            <a:solidFill>
              <a:schemeClr val="accent4"/>
            </a:solidFill>
            <a:ln>
              <a:noFill/>
            </a:ln>
            <a:effectLst/>
          </c:spPr>
          <c:invertIfNegative val="0"/>
          <c:cat>
            <c:strRef>
              <c:f>Indices!$CH$1</c:f>
              <c:strCache>
                <c:ptCount val="1"/>
                <c:pt idx="0">
                  <c:v>Importance value (Iv) %</c:v>
                </c:pt>
              </c:strCache>
            </c:strRef>
          </c:cat>
          <c:val>
            <c:numRef>
              <c:f>Indices!$CH$5</c:f>
              <c:numCache>
                <c:formatCode>General</c:formatCode>
                <c:ptCount val="1"/>
                <c:pt idx="0">
                  <c:v>44.694362083436936</c:v>
                </c:pt>
              </c:numCache>
            </c:numRef>
          </c:val>
          <c:extLst>
            <c:ext xmlns:c16="http://schemas.microsoft.com/office/drawing/2014/chart" uri="{C3380CC4-5D6E-409C-BE32-E72D297353CC}">
              <c16:uniqueId val="{00000003-FEE0-4EEC-BDD3-695A9E3B9D8D}"/>
            </c:ext>
          </c:extLst>
        </c:ser>
        <c:ser>
          <c:idx val="4"/>
          <c:order val="4"/>
          <c:tx>
            <c:strRef>
              <c:f>Indices!$CG$6</c:f>
              <c:strCache>
                <c:ptCount val="1"/>
                <c:pt idx="0">
                  <c:v>Azadirachta indica</c:v>
                </c:pt>
              </c:strCache>
            </c:strRef>
          </c:tx>
          <c:spPr>
            <a:solidFill>
              <a:schemeClr val="accent5"/>
            </a:solidFill>
            <a:ln>
              <a:noFill/>
            </a:ln>
            <a:effectLst/>
          </c:spPr>
          <c:invertIfNegative val="0"/>
          <c:cat>
            <c:strRef>
              <c:f>Indices!$CH$1</c:f>
              <c:strCache>
                <c:ptCount val="1"/>
                <c:pt idx="0">
                  <c:v>Importance value (Iv) %</c:v>
                </c:pt>
              </c:strCache>
            </c:strRef>
          </c:cat>
          <c:val>
            <c:numRef>
              <c:f>Indices!$CH$6</c:f>
              <c:numCache>
                <c:formatCode>General</c:formatCode>
                <c:ptCount val="1"/>
                <c:pt idx="0">
                  <c:v>22.106902839590941</c:v>
                </c:pt>
              </c:numCache>
            </c:numRef>
          </c:val>
          <c:extLst>
            <c:ext xmlns:c16="http://schemas.microsoft.com/office/drawing/2014/chart" uri="{C3380CC4-5D6E-409C-BE32-E72D297353CC}">
              <c16:uniqueId val="{00000004-FEE0-4EEC-BDD3-695A9E3B9D8D}"/>
            </c:ext>
          </c:extLst>
        </c:ser>
        <c:dLbls>
          <c:showLegendKey val="0"/>
          <c:showVal val="0"/>
          <c:showCatName val="0"/>
          <c:showSerName val="0"/>
          <c:showPercent val="0"/>
          <c:showBubbleSize val="0"/>
        </c:dLbls>
        <c:gapWidth val="150"/>
        <c:axId val="270178176"/>
        <c:axId val="270179712"/>
      </c:barChart>
      <c:catAx>
        <c:axId val="2701781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70179712"/>
        <c:crosses val="autoZero"/>
        <c:auto val="1"/>
        <c:lblAlgn val="ctr"/>
        <c:lblOffset val="100"/>
        <c:noMultiLvlLbl val="0"/>
      </c:catAx>
      <c:valAx>
        <c:axId val="27017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70178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fr-F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339513202380382E-2"/>
          <c:y val="7.6152304609218444E-2"/>
          <c:w val="0.91389965393324191"/>
          <c:h val="0.65228598930143744"/>
        </c:manualLayout>
      </c:layout>
      <c:bar3DChart>
        <c:barDir val="col"/>
        <c:grouping val="clustered"/>
        <c:varyColors val="0"/>
        <c:ser>
          <c:idx val="0"/>
          <c:order val="0"/>
          <c:tx>
            <c:strRef>
              <c:f>Feuil1!$D$3</c:f>
              <c:strCache>
                <c:ptCount val="1"/>
                <c:pt idx="0">
                  <c:v>Nombre</c:v>
                </c:pt>
              </c:strCache>
            </c:strRef>
          </c:tx>
          <c:spPr>
            <a:solidFill>
              <a:schemeClr val="accent1"/>
            </a:solidFill>
            <a:ln>
              <a:noFill/>
            </a:ln>
            <a:effectLst/>
            <a:sp3d/>
          </c:spPr>
          <c:invertIfNegative val="0"/>
          <c:cat>
            <c:multiLvlStrRef>
              <c:f>Feuil1!$B$4:$C$11</c:f>
              <c:multiLvlStrCache>
                <c:ptCount val="8"/>
                <c:lvl>
                  <c:pt idx="0">
                    <c:v>Effectif</c:v>
                  </c:pt>
                  <c:pt idx="2">
                    <c:v>80</c:v>
                  </c:pt>
                  <c:pt idx="3">
                    <c:v>7</c:v>
                  </c:pt>
                  <c:pt idx="4">
                    <c:v>1</c:v>
                  </c:pt>
                  <c:pt idx="5">
                    <c:v>1</c:v>
                  </c:pt>
                  <c:pt idx="6">
                    <c:v>1</c:v>
                  </c:pt>
                  <c:pt idx="7">
                    <c:v>2</c:v>
                  </c:pt>
                </c:lvl>
                <c:lvl>
                  <c:pt idx="2">
                    <c:v>Chauve-souris</c:v>
                  </c:pt>
                  <c:pt idx="3">
                    <c:v>Ecureuil fouisseur</c:v>
                  </c:pt>
                  <c:pt idx="4">
                    <c:v>Rat de Gambie</c:v>
                  </c:pt>
                  <c:pt idx="5">
                    <c:v>Couleuvre</c:v>
                  </c:pt>
                  <c:pt idx="6">
                    <c:v>Varan de terre</c:v>
                  </c:pt>
                  <c:pt idx="7">
                    <c:v>Varan du Nil </c:v>
                  </c:pt>
                </c:lvl>
              </c:multiLvlStrCache>
            </c:multiLvlStrRef>
          </c:cat>
          <c:val>
            <c:numRef>
              <c:f>Feuil1!$D$4:$D$11</c:f>
              <c:numCache>
                <c:formatCode>General</c:formatCode>
                <c:ptCount val="8"/>
                <c:pt idx="0">
                  <c:v>0</c:v>
                </c:pt>
                <c:pt idx="2">
                  <c:v>4</c:v>
                </c:pt>
                <c:pt idx="3">
                  <c:v>6</c:v>
                </c:pt>
                <c:pt idx="4">
                  <c:v>1</c:v>
                </c:pt>
                <c:pt idx="5">
                  <c:v>1</c:v>
                </c:pt>
                <c:pt idx="6">
                  <c:v>1</c:v>
                </c:pt>
                <c:pt idx="7">
                  <c:v>1</c:v>
                </c:pt>
              </c:numCache>
            </c:numRef>
          </c:val>
          <c:extLst>
            <c:ext xmlns:c16="http://schemas.microsoft.com/office/drawing/2014/chart" uri="{C3380CC4-5D6E-409C-BE32-E72D297353CC}">
              <c16:uniqueId val="{00000000-8170-49A6-8DF8-B107A6C79D2B}"/>
            </c:ext>
          </c:extLst>
        </c:ser>
        <c:ser>
          <c:idx val="1"/>
          <c:order val="1"/>
          <c:tx>
            <c:strRef>
              <c:f>Feuil1!$E$3</c:f>
              <c:strCache>
                <c:ptCount val="1"/>
                <c:pt idx="0">
                  <c:v>Fréquence</c:v>
                </c:pt>
              </c:strCache>
            </c:strRef>
          </c:tx>
          <c:spPr>
            <a:solidFill>
              <a:schemeClr val="accent2"/>
            </a:solidFill>
            <a:ln>
              <a:noFill/>
            </a:ln>
            <a:effectLst/>
            <a:sp3d/>
          </c:spPr>
          <c:invertIfNegative val="0"/>
          <c:cat>
            <c:multiLvlStrRef>
              <c:f>Feuil1!$B$4:$C$11</c:f>
              <c:multiLvlStrCache>
                <c:ptCount val="8"/>
                <c:lvl>
                  <c:pt idx="0">
                    <c:v>Effectif</c:v>
                  </c:pt>
                  <c:pt idx="2">
                    <c:v>80</c:v>
                  </c:pt>
                  <c:pt idx="3">
                    <c:v>7</c:v>
                  </c:pt>
                  <c:pt idx="4">
                    <c:v>1</c:v>
                  </c:pt>
                  <c:pt idx="5">
                    <c:v>1</c:v>
                  </c:pt>
                  <c:pt idx="6">
                    <c:v>1</c:v>
                  </c:pt>
                  <c:pt idx="7">
                    <c:v>2</c:v>
                  </c:pt>
                </c:lvl>
                <c:lvl>
                  <c:pt idx="2">
                    <c:v>Chauve-souris</c:v>
                  </c:pt>
                  <c:pt idx="3">
                    <c:v>Ecureuil fouisseur</c:v>
                  </c:pt>
                  <c:pt idx="4">
                    <c:v>Rat de Gambie</c:v>
                  </c:pt>
                  <c:pt idx="5">
                    <c:v>Couleuvre</c:v>
                  </c:pt>
                  <c:pt idx="6">
                    <c:v>Varan de terre</c:v>
                  </c:pt>
                  <c:pt idx="7">
                    <c:v>Varan du Nil </c:v>
                  </c:pt>
                </c:lvl>
              </c:multiLvlStrCache>
            </c:multiLvlStrRef>
          </c:cat>
          <c:val>
            <c:numRef>
              <c:f>Feuil1!$E$4:$E$11</c:f>
              <c:numCache>
                <c:formatCode>General</c:formatCode>
                <c:ptCount val="8"/>
                <c:pt idx="0">
                  <c:v>0</c:v>
                </c:pt>
                <c:pt idx="2">
                  <c:v>28.57</c:v>
                </c:pt>
                <c:pt idx="3">
                  <c:v>42.87</c:v>
                </c:pt>
                <c:pt idx="4">
                  <c:v>7.14</c:v>
                </c:pt>
                <c:pt idx="5">
                  <c:v>7.14</c:v>
                </c:pt>
                <c:pt idx="6">
                  <c:v>7.14</c:v>
                </c:pt>
                <c:pt idx="7">
                  <c:v>7.14</c:v>
                </c:pt>
              </c:numCache>
            </c:numRef>
          </c:val>
          <c:extLst>
            <c:ext xmlns:c16="http://schemas.microsoft.com/office/drawing/2014/chart" uri="{C3380CC4-5D6E-409C-BE32-E72D297353CC}">
              <c16:uniqueId val="{00000001-8170-49A6-8DF8-B107A6C79D2B}"/>
            </c:ext>
          </c:extLst>
        </c:ser>
        <c:ser>
          <c:idx val="2"/>
          <c:order val="2"/>
          <c:tx>
            <c:strRef>
              <c:f>Feuil1!$F$3</c:f>
              <c:strCache>
                <c:ptCount val="1"/>
                <c:pt idx="0">
                  <c:v>Fréquence /Espèce</c:v>
                </c:pt>
              </c:strCache>
            </c:strRef>
          </c:tx>
          <c:spPr>
            <a:solidFill>
              <a:schemeClr val="accent3"/>
            </a:solidFill>
            <a:ln>
              <a:noFill/>
            </a:ln>
            <a:effectLst/>
            <a:sp3d/>
          </c:spPr>
          <c:invertIfNegative val="0"/>
          <c:cat>
            <c:multiLvlStrRef>
              <c:f>Feuil1!$B$4:$C$11</c:f>
              <c:multiLvlStrCache>
                <c:ptCount val="8"/>
                <c:lvl>
                  <c:pt idx="0">
                    <c:v>Effectif</c:v>
                  </c:pt>
                  <c:pt idx="2">
                    <c:v>80</c:v>
                  </c:pt>
                  <c:pt idx="3">
                    <c:v>7</c:v>
                  </c:pt>
                  <c:pt idx="4">
                    <c:v>1</c:v>
                  </c:pt>
                  <c:pt idx="5">
                    <c:v>1</c:v>
                  </c:pt>
                  <c:pt idx="6">
                    <c:v>1</c:v>
                  </c:pt>
                  <c:pt idx="7">
                    <c:v>2</c:v>
                  </c:pt>
                </c:lvl>
                <c:lvl>
                  <c:pt idx="2">
                    <c:v>Chauve-souris</c:v>
                  </c:pt>
                  <c:pt idx="3">
                    <c:v>Ecureuil fouisseur</c:v>
                  </c:pt>
                  <c:pt idx="4">
                    <c:v>Rat de Gambie</c:v>
                  </c:pt>
                  <c:pt idx="5">
                    <c:v>Couleuvre</c:v>
                  </c:pt>
                  <c:pt idx="6">
                    <c:v>Varan de terre</c:v>
                  </c:pt>
                  <c:pt idx="7">
                    <c:v>Varan du Nil </c:v>
                  </c:pt>
                </c:lvl>
              </c:multiLvlStrCache>
            </c:multiLvlStrRef>
          </c:cat>
          <c:val>
            <c:numRef>
              <c:f>Feuil1!$F$4:$F$11</c:f>
              <c:numCache>
                <c:formatCode>General</c:formatCode>
                <c:ptCount val="8"/>
                <c:pt idx="2">
                  <c:v>86.960000000000022</c:v>
                </c:pt>
                <c:pt idx="3">
                  <c:v>7.6</c:v>
                </c:pt>
                <c:pt idx="4">
                  <c:v>1.0900000000000001</c:v>
                </c:pt>
                <c:pt idx="5">
                  <c:v>1.0900000000000001</c:v>
                </c:pt>
                <c:pt idx="6">
                  <c:v>1.0900000000000001</c:v>
                </c:pt>
                <c:pt idx="7">
                  <c:v>2.17</c:v>
                </c:pt>
              </c:numCache>
            </c:numRef>
          </c:val>
          <c:extLst>
            <c:ext xmlns:c16="http://schemas.microsoft.com/office/drawing/2014/chart" uri="{C3380CC4-5D6E-409C-BE32-E72D297353CC}">
              <c16:uniqueId val="{00000002-8170-49A6-8DF8-B107A6C79D2B}"/>
            </c:ext>
          </c:extLst>
        </c:ser>
        <c:dLbls>
          <c:showLegendKey val="0"/>
          <c:showVal val="0"/>
          <c:showCatName val="0"/>
          <c:showSerName val="0"/>
          <c:showPercent val="0"/>
          <c:showBubbleSize val="0"/>
        </c:dLbls>
        <c:gapWidth val="150"/>
        <c:shape val="box"/>
        <c:axId val="279000960"/>
        <c:axId val="279002496"/>
        <c:axId val="0"/>
      </c:bar3DChart>
      <c:catAx>
        <c:axId val="279000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279002496"/>
        <c:crosses val="autoZero"/>
        <c:auto val="1"/>
        <c:lblAlgn val="ctr"/>
        <c:lblOffset val="100"/>
        <c:noMultiLvlLbl val="0"/>
      </c:catAx>
      <c:valAx>
        <c:axId val="27900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27900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fr-F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Feuil1!$C$2</c:f>
              <c:strCache>
                <c:ptCount val="1"/>
                <c:pt idx="0">
                  <c:v>Effectif</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Feuil1!$B$3:$B$34</c:f>
              <c:strCache>
                <c:ptCount val="32"/>
                <c:pt idx="0">
                  <c:v>Aigrette</c:v>
                </c:pt>
                <c:pt idx="1">
                  <c:v>Bulbul commun </c:v>
                </c:pt>
                <c:pt idx="2">
                  <c:v>Busard</c:v>
                </c:pt>
                <c:pt idx="3">
                  <c:v>Canard</c:v>
                </c:pt>
                <c:pt idx="4">
                  <c:v>Cigogne</c:v>
                </c:pt>
                <c:pt idx="5">
                  <c:v>Corbeau pie</c:v>
                </c:pt>
                <c:pt idx="6">
                  <c:v>Cormoran africain </c:v>
                </c:pt>
                <c:pt idx="7">
                  <c:v>Coucal du Sénégal </c:v>
                </c:pt>
                <c:pt idx="8">
                  <c:v>Dendrocygne</c:v>
                </c:pt>
                <c:pt idx="9">
                  <c:v>Engoulevent</c:v>
                </c:pt>
                <c:pt idx="10">
                  <c:v>Epervier</c:v>
                </c:pt>
                <c:pt idx="11">
                  <c:v>Flamant</c:v>
                </c:pt>
                <c:pt idx="12">
                  <c:v>Francolin commun</c:v>
                </c:pt>
                <c:pt idx="13">
                  <c:v>Grue couronnée</c:v>
                </c:pt>
                <c:pt idx="14">
                  <c:v>Héron centré</c:v>
                </c:pt>
                <c:pt idx="15">
                  <c:v>Héron garde-bœuf </c:v>
                </c:pt>
                <c:pt idx="16">
                  <c:v>Héron pique-bœuf </c:v>
                </c:pt>
                <c:pt idx="17">
                  <c:v>Hibou</c:v>
                </c:pt>
                <c:pt idx="18">
                  <c:v>Inséparable à tête rouge</c:v>
                </c:pt>
                <c:pt idx="19">
                  <c:v>Jacana</c:v>
                </c:pt>
                <c:pt idx="20">
                  <c:v>Ombrette</c:v>
                </c:pt>
                <c:pt idx="21">
                  <c:v>Piac-paic</c:v>
                </c:pt>
                <c:pt idx="22">
                  <c:v>Pigeon vert</c:v>
                </c:pt>
                <c:pt idx="23">
                  <c:v>Pluvian d’Egypte</c:v>
                </c:pt>
                <c:pt idx="24">
                  <c:v>Poule d’eau</c:v>
                </c:pt>
                <c:pt idx="25">
                  <c:v>Sarcelle</c:v>
                </c:pt>
                <c:pt idx="26">
                  <c:v>Tisserin gendarme</c:v>
                </c:pt>
                <c:pt idx="27">
                  <c:v>Tourterelle maillée</c:v>
                </c:pt>
                <c:pt idx="28">
                  <c:v>Tourterelle pleureuse </c:v>
                </c:pt>
                <c:pt idx="29">
                  <c:v>Vanneau armé</c:v>
                </c:pt>
                <c:pt idx="30">
                  <c:v>Veuve dominicaine</c:v>
                </c:pt>
                <c:pt idx="31">
                  <c:v>Youyou</c:v>
                </c:pt>
              </c:strCache>
            </c:strRef>
          </c:cat>
          <c:val>
            <c:numRef>
              <c:f>Feuil1!$C$3:$C$34</c:f>
              <c:numCache>
                <c:formatCode>General</c:formatCode>
                <c:ptCount val="32"/>
                <c:pt idx="0">
                  <c:v>2</c:v>
                </c:pt>
                <c:pt idx="1">
                  <c:v>10</c:v>
                </c:pt>
                <c:pt idx="2">
                  <c:v>5</c:v>
                </c:pt>
                <c:pt idx="3">
                  <c:v>55</c:v>
                </c:pt>
                <c:pt idx="4">
                  <c:v>6</c:v>
                </c:pt>
                <c:pt idx="5">
                  <c:v>10</c:v>
                </c:pt>
                <c:pt idx="6">
                  <c:v>6</c:v>
                </c:pt>
                <c:pt idx="7">
                  <c:v>4</c:v>
                </c:pt>
                <c:pt idx="8">
                  <c:v>18</c:v>
                </c:pt>
                <c:pt idx="9">
                  <c:v>2</c:v>
                </c:pt>
                <c:pt idx="10">
                  <c:v>18</c:v>
                </c:pt>
                <c:pt idx="11">
                  <c:v>8</c:v>
                </c:pt>
                <c:pt idx="12">
                  <c:v>28</c:v>
                </c:pt>
                <c:pt idx="13">
                  <c:v>8</c:v>
                </c:pt>
                <c:pt idx="14">
                  <c:v>10</c:v>
                </c:pt>
                <c:pt idx="15">
                  <c:v>62</c:v>
                </c:pt>
                <c:pt idx="16">
                  <c:v>10</c:v>
                </c:pt>
                <c:pt idx="17">
                  <c:v>2</c:v>
                </c:pt>
                <c:pt idx="18">
                  <c:v>18</c:v>
                </c:pt>
                <c:pt idx="19">
                  <c:v>2</c:v>
                </c:pt>
                <c:pt idx="20">
                  <c:v>2</c:v>
                </c:pt>
                <c:pt idx="21">
                  <c:v>29</c:v>
                </c:pt>
                <c:pt idx="22">
                  <c:v>110</c:v>
                </c:pt>
                <c:pt idx="23">
                  <c:v>5</c:v>
                </c:pt>
                <c:pt idx="24">
                  <c:v>15</c:v>
                </c:pt>
                <c:pt idx="25">
                  <c:v>113</c:v>
                </c:pt>
                <c:pt idx="26">
                  <c:v>305</c:v>
                </c:pt>
                <c:pt idx="27">
                  <c:v>44</c:v>
                </c:pt>
                <c:pt idx="28">
                  <c:v>58</c:v>
                </c:pt>
                <c:pt idx="29">
                  <c:v>8</c:v>
                </c:pt>
                <c:pt idx="30">
                  <c:v>2</c:v>
                </c:pt>
                <c:pt idx="31">
                  <c:v>94</c:v>
                </c:pt>
              </c:numCache>
            </c:numRef>
          </c:val>
          <c:extLst>
            <c:ext xmlns:c16="http://schemas.microsoft.com/office/drawing/2014/chart" uri="{C3380CC4-5D6E-409C-BE32-E72D297353CC}">
              <c16:uniqueId val="{00000000-FDE7-4B74-9B18-77EEBB8D1C98}"/>
            </c:ext>
          </c:extLst>
        </c:ser>
        <c:ser>
          <c:idx val="1"/>
          <c:order val="1"/>
          <c:tx>
            <c:strRef>
              <c:f>Feuil1!$D$2</c:f>
              <c:strCache>
                <c:ptCount val="1"/>
                <c:pt idx="0">
                  <c:v>Nombre d’observation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Feuil1!$B$3:$B$34</c:f>
              <c:strCache>
                <c:ptCount val="32"/>
                <c:pt idx="0">
                  <c:v>Aigrette</c:v>
                </c:pt>
                <c:pt idx="1">
                  <c:v>Bulbul commun </c:v>
                </c:pt>
                <c:pt idx="2">
                  <c:v>Busard</c:v>
                </c:pt>
                <c:pt idx="3">
                  <c:v>Canard</c:v>
                </c:pt>
                <c:pt idx="4">
                  <c:v>Cigogne</c:v>
                </c:pt>
                <c:pt idx="5">
                  <c:v>Corbeau pie</c:v>
                </c:pt>
                <c:pt idx="6">
                  <c:v>Cormoran africain </c:v>
                </c:pt>
                <c:pt idx="7">
                  <c:v>Coucal du Sénégal </c:v>
                </c:pt>
                <c:pt idx="8">
                  <c:v>Dendrocygne</c:v>
                </c:pt>
                <c:pt idx="9">
                  <c:v>Engoulevent</c:v>
                </c:pt>
                <c:pt idx="10">
                  <c:v>Epervier</c:v>
                </c:pt>
                <c:pt idx="11">
                  <c:v>Flamant</c:v>
                </c:pt>
                <c:pt idx="12">
                  <c:v>Francolin commun</c:v>
                </c:pt>
                <c:pt idx="13">
                  <c:v>Grue couronnée</c:v>
                </c:pt>
                <c:pt idx="14">
                  <c:v>Héron centré</c:v>
                </c:pt>
                <c:pt idx="15">
                  <c:v>Héron garde-bœuf </c:v>
                </c:pt>
                <c:pt idx="16">
                  <c:v>Héron pique-bœuf </c:v>
                </c:pt>
                <c:pt idx="17">
                  <c:v>Hibou</c:v>
                </c:pt>
                <c:pt idx="18">
                  <c:v>Inséparable à tête rouge</c:v>
                </c:pt>
                <c:pt idx="19">
                  <c:v>Jacana</c:v>
                </c:pt>
                <c:pt idx="20">
                  <c:v>Ombrette</c:v>
                </c:pt>
                <c:pt idx="21">
                  <c:v>Piac-paic</c:v>
                </c:pt>
                <c:pt idx="22">
                  <c:v>Pigeon vert</c:v>
                </c:pt>
                <c:pt idx="23">
                  <c:v>Pluvian d’Egypte</c:v>
                </c:pt>
                <c:pt idx="24">
                  <c:v>Poule d’eau</c:v>
                </c:pt>
                <c:pt idx="25">
                  <c:v>Sarcelle</c:v>
                </c:pt>
                <c:pt idx="26">
                  <c:v>Tisserin gendarme</c:v>
                </c:pt>
                <c:pt idx="27">
                  <c:v>Tourterelle maillée</c:v>
                </c:pt>
                <c:pt idx="28">
                  <c:v>Tourterelle pleureuse </c:v>
                </c:pt>
                <c:pt idx="29">
                  <c:v>Vanneau armé</c:v>
                </c:pt>
                <c:pt idx="30">
                  <c:v>Veuve dominicaine</c:v>
                </c:pt>
                <c:pt idx="31">
                  <c:v>Youyou</c:v>
                </c:pt>
              </c:strCache>
            </c:strRef>
          </c:cat>
          <c:val>
            <c:numRef>
              <c:f>Feuil1!$D$3:$D$34</c:f>
              <c:numCache>
                <c:formatCode>General</c:formatCode>
                <c:ptCount val="32"/>
                <c:pt idx="0">
                  <c:v>1</c:v>
                </c:pt>
                <c:pt idx="1">
                  <c:v>4</c:v>
                </c:pt>
                <c:pt idx="2">
                  <c:v>4</c:v>
                </c:pt>
                <c:pt idx="3">
                  <c:v>4</c:v>
                </c:pt>
                <c:pt idx="4">
                  <c:v>2</c:v>
                </c:pt>
                <c:pt idx="5">
                  <c:v>6</c:v>
                </c:pt>
                <c:pt idx="6">
                  <c:v>2</c:v>
                </c:pt>
                <c:pt idx="7">
                  <c:v>4</c:v>
                </c:pt>
                <c:pt idx="8">
                  <c:v>2</c:v>
                </c:pt>
                <c:pt idx="9">
                  <c:v>1</c:v>
                </c:pt>
                <c:pt idx="10">
                  <c:v>10</c:v>
                </c:pt>
                <c:pt idx="11">
                  <c:v>2</c:v>
                </c:pt>
                <c:pt idx="12">
                  <c:v>7</c:v>
                </c:pt>
                <c:pt idx="13">
                  <c:v>3</c:v>
                </c:pt>
                <c:pt idx="14">
                  <c:v>3</c:v>
                </c:pt>
                <c:pt idx="15">
                  <c:v>8</c:v>
                </c:pt>
                <c:pt idx="16">
                  <c:v>3</c:v>
                </c:pt>
                <c:pt idx="17">
                  <c:v>1</c:v>
                </c:pt>
                <c:pt idx="18">
                  <c:v>5</c:v>
                </c:pt>
                <c:pt idx="19">
                  <c:v>2</c:v>
                </c:pt>
                <c:pt idx="20">
                  <c:v>1</c:v>
                </c:pt>
                <c:pt idx="21">
                  <c:v>2</c:v>
                </c:pt>
                <c:pt idx="22">
                  <c:v>19</c:v>
                </c:pt>
                <c:pt idx="23">
                  <c:v>1</c:v>
                </c:pt>
                <c:pt idx="24">
                  <c:v>4</c:v>
                </c:pt>
                <c:pt idx="25">
                  <c:v>9</c:v>
                </c:pt>
                <c:pt idx="26">
                  <c:v>16</c:v>
                </c:pt>
                <c:pt idx="27">
                  <c:v>9</c:v>
                </c:pt>
                <c:pt idx="28">
                  <c:v>20</c:v>
                </c:pt>
                <c:pt idx="29">
                  <c:v>4</c:v>
                </c:pt>
                <c:pt idx="30">
                  <c:v>1</c:v>
                </c:pt>
                <c:pt idx="31">
                  <c:v>9</c:v>
                </c:pt>
              </c:numCache>
            </c:numRef>
          </c:val>
          <c:extLst>
            <c:ext xmlns:c16="http://schemas.microsoft.com/office/drawing/2014/chart" uri="{C3380CC4-5D6E-409C-BE32-E72D297353CC}">
              <c16:uniqueId val="{00000001-FDE7-4B74-9B18-77EEBB8D1C98}"/>
            </c:ext>
          </c:extLst>
        </c:ser>
        <c:dLbls>
          <c:showLegendKey val="0"/>
          <c:showVal val="0"/>
          <c:showCatName val="0"/>
          <c:showSerName val="0"/>
          <c:showPercent val="0"/>
          <c:showBubbleSize val="0"/>
        </c:dLbls>
        <c:gapWidth val="100"/>
        <c:overlap val="-24"/>
        <c:axId val="279024768"/>
        <c:axId val="279026304"/>
      </c:barChart>
      <c:catAx>
        <c:axId val="279024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279026304"/>
        <c:crosses val="autoZero"/>
        <c:auto val="1"/>
        <c:lblAlgn val="ctr"/>
        <c:lblOffset val="100"/>
        <c:noMultiLvlLbl val="0"/>
      </c:catAx>
      <c:valAx>
        <c:axId val="27902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27902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855381623113843"/>
          <c:y val="7.1821791506830893E-2"/>
          <c:w val="0.84144613258324163"/>
          <c:h val="0.85905742157656895"/>
        </c:manualLayout>
      </c:layout>
      <c:pie3DChart>
        <c:varyColors val="1"/>
        <c:ser>
          <c:idx val="0"/>
          <c:order val="0"/>
          <c:explosion val="3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994-4134-8C96-7BD3B99EA04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994-4134-8C96-7BD3B99EA04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994-4134-8C96-7BD3B99EA048}"/>
              </c:ext>
            </c:extLst>
          </c:dPt>
          <c:dLbls>
            <c:dLbl>
              <c:idx val="0"/>
              <c:layout>
                <c:manualLayout>
                  <c:x val="-0.18428268581811894"/>
                  <c:y val="3.98536189105065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994-4134-8C96-7BD3B99EA048}"/>
                </c:ext>
              </c:extLst>
            </c:dLbl>
            <c:dLbl>
              <c:idx val="1"/>
              <c:layout>
                <c:manualLayout>
                  <c:x val="2.6360863545902915E-2"/>
                  <c:y val="6.36236558274955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994-4134-8C96-7BD3B99EA04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Feuil1!$C$19:$C$21</c:f>
              <c:strCache>
                <c:ptCount val="3"/>
                <c:pt idx="0">
                  <c:v>Mammifères</c:v>
                </c:pt>
                <c:pt idx="1">
                  <c:v>Reptiles</c:v>
                </c:pt>
                <c:pt idx="2">
                  <c:v>Oiseaux</c:v>
                </c:pt>
              </c:strCache>
            </c:strRef>
          </c:cat>
          <c:val>
            <c:numRef>
              <c:f>Feuil1!$D$19:$D$21</c:f>
              <c:numCache>
                <c:formatCode>General</c:formatCode>
                <c:ptCount val="3"/>
                <c:pt idx="0">
                  <c:v>11</c:v>
                </c:pt>
                <c:pt idx="1">
                  <c:v>3</c:v>
                </c:pt>
                <c:pt idx="2">
                  <c:v>169</c:v>
                </c:pt>
              </c:numCache>
            </c:numRef>
          </c:val>
          <c:extLst>
            <c:ext xmlns:c16="http://schemas.microsoft.com/office/drawing/2014/chart" uri="{C3380CC4-5D6E-409C-BE32-E72D297353CC}">
              <c16:uniqueId val="{00000006-2994-4134-8C96-7BD3B99EA048}"/>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330655338511559E-2"/>
          <c:y val="0.16588003030233481"/>
          <c:w val="0.854684061783474"/>
          <c:h val="0.7705431463924156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B9A-4C77-82B2-7DD34780149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B9A-4C77-82B2-7DD34780149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B9A-4C77-82B2-7DD34780149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B9A-4C77-82B2-7DD34780149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B9A-4C77-82B2-7DD34780149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B9A-4C77-82B2-7DD34780149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0B9A-4C77-82B2-7DD34780149E}"/>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0B9A-4C77-82B2-7DD34780149E}"/>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0B9A-4C77-82B2-7DD34780149E}"/>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0B9A-4C77-82B2-7DD34780149E}"/>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0B9A-4C77-82B2-7DD34780149E}"/>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0B9A-4C77-82B2-7DD34780149E}"/>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0B9A-4C77-82B2-7DD34780149E}"/>
              </c:ext>
            </c:extLst>
          </c:dPt>
          <c:dLbls>
            <c:dLbl>
              <c:idx val="0"/>
              <c:layout>
                <c:manualLayout>
                  <c:x val="-2.9345401592242908E-2"/>
                  <c:y val="-5.24781341107871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B9A-4C77-82B2-7DD34780149E}"/>
                </c:ext>
              </c:extLst>
            </c:dLbl>
            <c:dLbl>
              <c:idx val="1"/>
              <c:layout>
                <c:manualLayout>
                  <c:x val="-9.5535616187511524E-2"/>
                  <c:y val="-5.83090379008747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B9A-4C77-82B2-7DD34780149E}"/>
                </c:ext>
              </c:extLst>
            </c:dLbl>
            <c:dLbl>
              <c:idx val="2"/>
              <c:layout>
                <c:manualLayout>
                  <c:x val="-2.2573363431152927E-3"/>
                  <c:y val="-9.62099125364432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B9A-4C77-82B2-7DD34780149E}"/>
                </c:ext>
              </c:extLst>
            </c:dLbl>
            <c:dLbl>
              <c:idx val="9"/>
              <c:layout>
                <c:manualLayout>
                  <c:x val="0.11738148984198646"/>
                  <c:y val="-6.12244897959183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B9A-4C77-82B2-7DD34780149E}"/>
                </c:ext>
              </c:extLst>
            </c:dLbl>
            <c:dLbl>
              <c:idx val="10"/>
              <c:layout>
                <c:manualLayout>
                  <c:x val="-6.9977426636568904E-2"/>
                  <c:y val="-1.16618075801749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0B9A-4C77-82B2-7DD34780149E}"/>
                </c:ext>
              </c:extLst>
            </c:dLbl>
            <c:dLbl>
              <c:idx val="11"/>
              <c:layout>
                <c:manualLayout>
                  <c:x val="0.1416647919010123"/>
                  <c:y val="-0.104956268221574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0B9A-4C77-82B2-7DD34780149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Feuil3!$B$28:$B$40</c:f>
              <c:strCache>
                <c:ptCount val="13"/>
                <c:pt idx="0">
                  <c:v>Accipitriformes</c:v>
                </c:pt>
                <c:pt idx="1">
                  <c:v>Anseriformes</c:v>
                </c:pt>
                <c:pt idx="2">
                  <c:v>Caprimulgiformes</c:v>
                </c:pt>
                <c:pt idx="3">
                  <c:v>Charadriiformes</c:v>
                </c:pt>
                <c:pt idx="4">
                  <c:v>Ciconiformes</c:v>
                </c:pt>
                <c:pt idx="5">
                  <c:v>Columbiformes</c:v>
                </c:pt>
                <c:pt idx="6">
                  <c:v>Cuculiformes</c:v>
                </c:pt>
                <c:pt idx="7">
                  <c:v>Gruiformes</c:v>
                </c:pt>
                <c:pt idx="8">
                  <c:v>Passeriformes</c:v>
                </c:pt>
                <c:pt idx="9">
                  <c:v>Pelicaniformes</c:v>
                </c:pt>
                <c:pt idx="10">
                  <c:v>Phoenicopteriformes</c:v>
                </c:pt>
                <c:pt idx="11">
                  <c:v>Psittaciformes</c:v>
                </c:pt>
                <c:pt idx="12">
                  <c:v>Strigiformes</c:v>
                </c:pt>
              </c:strCache>
            </c:strRef>
          </c:cat>
          <c:val>
            <c:numRef>
              <c:f>Feuil3!$C$28:$C$40</c:f>
              <c:numCache>
                <c:formatCode>General</c:formatCode>
                <c:ptCount val="13"/>
                <c:pt idx="0">
                  <c:v>14</c:v>
                </c:pt>
                <c:pt idx="1">
                  <c:v>15</c:v>
                </c:pt>
                <c:pt idx="2">
                  <c:v>1</c:v>
                </c:pt>
                <c:pt idx="3">
                  <c:v>7</c:v>
                </c:pt>
                <c:pt idx="4">
                  <c:v>18</c:v>
                </c:pt>
                <c:pt idx="5">
                  <c:v>48</c:v>
                </c:pt>
                <c:pt idx="6">
                  <c:v>11</c:v>
                </c:pt>
                <c:pt idx="7">
                  <c:v>7</c:v>
                </c:pt>
                <c:pt idx="8">
                  <c:v>29</c:v>
                </c:pt>
                <c:pt idx="9">
                  <c:v>2</c:v>
                </c:pt>
                <c:pt idx="10">
                  <c:v>2</c:v>
                </c:pt>
                <c:pt idx="11">
                  <c:v>14</c:v>
                </c:pt>
                <c:pt idx="12">
                  <c:v>1</c:v>
                </c:pt>
              </c:numCache>
            </c:numRef>
          </c:val>
          <c:extLst>
            <c:ext xmlns:c16="http://schemas.microsoft.com/office/drawing/2014/chart" uri="{C3380CC4-5D6E-409C-BE32-E72D297353CC}">
              <c16:uniqueId val="{0000001A-0B9A-4C77-82B2-7DD34780149E}"/>
            </c:ext>
          </c:extLst>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spcBef>
          <a:spcPts val="600"/>
        </a:spcBef>
        <a:spcAft>
          <a:spcPts val="600"/>
        </a:spcAft>
        <a:defRPr/>
      </a:pPr>
      <a:endParaRPr lang="fr-FR"/>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49336964212288E-2"/>
          <c:y val="9.0415976747233368E-2"/>
          <c:w val="0.88521220170589243"/>
          <c:h val="0.66560692571656388"/>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Feuil2!$B$2:$B$25</c:f>
              <c:strCache>
                <c:ptCount val="23"/>
                <c:pt idx="0">
                  <c:v>Accipitridae</c:v>
                </c:pt>
                <c:pt idx="1">
                  <c:v>Anatidae</c:v>
                </c:pt>
                <c:pt idx="2">
                  <c:v>Caprimulgidae</c:v>
                </c:pt>
                <c:pt idx="3">
                  <c:v>Jacanidae</c:v>
                </c:pt>
                <c:pt idx="4">
                  <c:v>Glareolidae</c:v>
                </c:pt>
                <c:pt idx="5">
                  <c:v>Charadriidae</c:v>
                </c:pt>
                <c:pt idx="6">
                  <c:v>Ardeidae</c:v>
                </c:pt>
                <c:pt idx="7">
                  <c:v>Buphagidae</c:v>
                </c:pt>
                <c:pt idx="8">
                  <c:v>Ciconiidae</c:v>
                </c:pt>
                <c:pt idx="9">
                  <c:v>Scopidae</c:v>
                </c:pt>
                <c:pt idx="10">
                  <c:v>Columbidae</c:v>
                </c:pt>
                <c:pt idx="11">
                  <c:v>Cuculidae</c:v>
                </c:pt>
                <c:pt idx="12">
                  <c:v>Phasianidae</c:v>
                </c:pt>
                <c:pt idx="13">
                  <c:v>Gruidae</c:v>
                </c:pt>
                <c:pt idx="14">
                  <c:v>Rallidae</c:v>
                </c:pt>
                <c:pt idx="15">
                  <c:v>Corvidae</c:v>
                </c:pt>
                <c:pt idx="16">
                  <c:v>Ploceidae</c:v>
                </c:pt>
                <c:pt idx="17">
                  <c:v>Pycnonoridae</c:v>
                </c:pt>
                <c:pt idx="18">
                  <c:v>Viduidae</c:v>
                </c:pt>
                <c:pt idx="19">
                  <c:v>Phalacrocoracidae</c:v>
                </c:pt>
                <c:pt idx="20">
                  <c:v>Phoenicopteridae</c:v>
                </c:pt>
                <c:pt idx="21">
                  <c:v>Psittacidae</c:v>
                </c:pt>
                <c:pt idx="22">
                  <c:v>Strigidae</c:v>
                </c:pt>
              </c:strCache>
            </c:strRef>
          </c:cat>
          <c:val>
            <c:numRef>
              <c:f>Feuil2!$C$2:$C$25</c:f>
              <c:numCache>
                <c:formatCode>General</c:formatCode>
                <c:ptCount val="24"/>
                <c:pt idx="0">
                  <c:v>14</c:v>
                </c:pt>
                <c:pt idx="1">
                  <c:v>15</c:v>
                </c:pt>
                <c:pt idx="2">
                  <c:v>1</c:v>
                </c:pt>
                <c:pt idx="3">
                  <c:v>2</c:v>
                </c:pt>
                <c:pt idx="4">
                  <c:v>1</c:v>
                </c:pt>
                <c:pt idx="5">
                  <c:v>4</c:v>
                </c:pt>
                <c:pt idx="6">
                  <c:v>12</c:v>
                </c:pt>
                <c:pt idx="7">
                  <c:v>3</c:v>
                </c:pt>
                <c:pt idx="8">
                  <c:v>2</c:v>
                </c:pt>
                <c:pt idx="9">
                  <c:v>1</c:v>
                </c:pt>
                <c:pt idx="10">
                  <c:v>48</c:v>
                </c:pt>
                <c:pt idx="11">
                  <c:v>4</c:v>
                </c:pt>
                <c:pt idx="12">
                  <c:v>7</c:v>
                </c:pt>
                <c:pt idx="13">
                  <c:v>3</c:v>
                </c:pt>
                <c:pt idx="14">
                  <c:v>4</c:v>
                </c:pt>
                <c:pt idx="15">
                  <c:v>8</c:v>
                </c:pt>
                <c:pt idx="16">
                  <c:v>16</c:v>
                </c:pt>
                <c:pt idx="17">
                  <c:v>4</c:v>
                </c:pt>
                <c:pt idx="18">
                  <c:v>1</c:v>
                </c:pt>
                <c:pt idx="19">
                  <c:v>2</c:v>
                </c:pt>
                <c:pt idx="20">
                  <c:v>2</c:v>
                </c:pt>
                <c:pt idx="21">
                  <c:v>14</c:v>
                </c:pt>
                <c:pt idx="22">
                  <c:v>1</c:v>
                </c:pt>
              </c:numCache>
            </c:numRef>
          </c:val>
          <c:extLst>
            <c:ext xmlns:c16="http://schemas.microsoft.com/office/drawing/2014/chart" uri="{C3380CC4-5D6E-409C-BE32-E72D297353CC}">
              <c16:uniqueId val="{00000000-94EA-43CC-AE16-515F65AECA64}"/>
            </c:ext>
          </c:extLst>
        </c:ser>
        <c:dLbls>
          <c:showLegendKey val="0"/>
          <c:showVal val="0"/>
          <c:showCatName val="0"/>
          <c:showSerName val="0"/>
          <c:showPercent val="0"/>
          <c:showBubbleSize val="0"/>
        </c:dLbls>
        <c:gapWidth val="100"/>
        <c:overlap val="-24"/>
        <c:axId val="279345024"/>
        <c:axId val="279346560"/>
      </c:barChart>
      <c:catAx>
        <c:axId val="2793450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279346560"/>
        <c:crosses val="autoZero"/>
        <c:auto val="1"/>
        <c:lblAlgn val="ctr"/>
        <c:lblOffset val="100"/>
        <c:noMultiLvlLbl val="0"/>
      </c:catAx>
      <c:valAx>
        <c:axId val="2793465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279345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452492077518662E-3"/>
          <c:y val="3.8404708288802041E-2"/>
          <c:w val="0.97106705423571904"/>
          <c:h val="0.75003122120254873"/>
        </c:manualLayout>
      </c:layout>
      <c:pie3DChart>
        <c:varyColors val="1"/>
        <c:ser>
          <c:idx val="0"/>
          <c:order val="0"/>
          <c:explosion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32A-42EA-8FE5-AA2FF1DFE0A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32A-42EA-8FE5-AA2FF1DFE0A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32A-42EA-8FE5-AA2FF1DFE0A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32A-42EA-8FE5-AA2FF1DFE0A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32A-42EA-8FE5-AA2FF1DFE0A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132A-42EA-8FE5-AA2FF1DFE0A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132A-42EA-8FE5-AA2FF1DFE0AB}"/>
              </c:ext>
            </c:extLst>
          </c:dPt>
          <c:dLbls>
            <c:dLbl>
              <c:idx val="2"/>
              <c:layout>
                <c:manualLayout>
                  <c:x val="0.12537067512398789"/>
                  <c:y val="2.6734647464565466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32A-42EA-8FE5-AA2FF1DFE0AB}"/>
                </c:ext>
              </c:extLst>
            </c:dLbl>
            <c:dLbl>
              <c:idx val="3"/>
              <c:layout>
                <c:manualLayout>
                  <c:x val="6.4794311281942643E-2"/>
                  <c:y val="0.10668201804408223"/>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32A-42EA-8FE5-AA2FF1DFE0AB}"/>
                </c:ext>
              </c:extLst>
            </c:dLbl>
            <c:dLbl>
              <c:idx val="4"/>
              <c:layout>
                <c:manualLayout>
                  <c:x val="2.7886317882052598E-2"/>
                  <c:y val="7.9603354210438432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32A-42EA-8FE5-AA2FF1DFE0A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Flore!$AA$3:$AA$7</c:f>
              <c:strCache>
                <c:ptCount val="5"/>
                <c:pt idx="0">
                  <c:v>Poaceae</c:v>
                </c:pt>
                <c:pt idx="1">
                  <c:v>Leguminosae-Papilionoideae</c:v>
                </c:pt>
                <c:pt idx="2">
                  <c:v>Verbenaceae</c:v>
                </c:pt>
                <c:pt idx="3">
                  <c:v>Myrthaceae</c:v>
                </c:pt>
                <c:pt idx="4">
                  <c:v>Leguminosae-Caesalpinioideae</c:v>
                </c:pt>
              </c:strCache>
            </c:strRef>
          </c:cat>
          <c:val>
            <c:numRef>
              <c:f>Flore!$AC$3:$AC$7</c:f>
              <c:numCache>
                <c:formatCode>0.00</c:formatCode>
                <c:ptCount val="5"/>
                <c:pt idx="0">
                  <c:v>27.485880540818073</c:v>
                </c:pt>
                <c:pt idx="1">
                  <c:v>26.065377374636302</c:v>
                </c:pt>
                <c:pt idx="2">
                  <c:v>12.81875748759199</c:v>
                </c:pt>
                <c:pt idx="3">
                  <c:v>6.2296765360260098</c:v>
                </c:pt>
                <c:pt idx="4">
                  <c:v>4.877631353756632</c:v>
                </c:pt>
              </c:numCache>
            </c:numRef>
          </c:val>
          <c:extLst>
            <c:ext xmlns:c16="http://schemas.microsoft.com/office/drawing/2014/chart" uri="{C3380CC4-5D6E-409C-BE32-E72D297353CC}">
              <c16:uniqueId val="{0000000E-132A-42EA-8FE5-AA2FF1DFE0AB}"/>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2.6298391136953748E-2"/>
          <c:y val="0.82098811669170868"/>
          <c:w val="0.96518510373405242"/>
          <c:h val="0.163302664253103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'Galerie _ Savane'!$AQ$1</c:f>
              <c:strCache>
                <c:ptCount val="1"/>
                <c:pt idx="0">
                  <c:v>Densité</c:v>
                </c:pt>
              </c:strCache>
            </c:strRef>
          </c:tx>
          <c:spPr>
            <a:pattFill prst="openDmnd">
              <a:fgClr>
                <a:schemeClr val="tx1"/>
              </a:fgClr>
              <a:bgClr>
                <a:schemeClr val="bg1"/>
              </a:bgClr>
            </a:pattFill>
            <a:ln>
              <a:solidFill>
                <a:schemeClr val="tx1"/>
              </a:solidFill>
            </a:ln>
            <a:effectLst/>
          </c:spPr>
          <c:invertIfNegative val="0"/>
          <c:cat>
            <c:strRef>
              <c:f>'Galerie _ Savane'!$AO$2:$AO$11</c:f>
              <c:strCache>
                <c:ptCount val="10"/>
                <c:pt idx="0">
                  <c:v>[2-4[</c:v>
                </c:pt>
                <c:pt idx="1">
                  <c:v>[4-6[</c:v>
                </c:pt>
                <c:pt idx="2">
                  <c:v>[6-8[</c:v>
                </c:pt>
                <c:pt idx="3">
                  <c:v>[8-10[</c:v>
                </c:pt>
                <c:pt idx="4">
                  <c:v>[10-12[</c:v>
                </c:pt>
                <c:pt idx="5">
                  <c:v>[12-14[</c:v>
                </c:pt>
                <c:pt idx="6">
                  <c:v>[14-16[</c:v>
                </c:pt>
                <c:pt idx="7">
                  <c:v>[16-18[</c:v>
                </c:pt>
                <c:pt idx="8">
                  <c:v>[18-20[</c:v>
                </c:pt>
                <c:pt idx="9">
                  <c:v>≥ 20</c:v>
                </c:pt>
              </c:strCache>
            </c:strRef>
          </c:cat>
          <c:val>
            <c:numRef>
              <c:f>'Galerie _ Savane'!$AQ$2:$AQ$11</c:f>
              <c:numCache>
                <c:formatCode>0.00</c:formatCode>
                <c:ptCount val="10"/>
                <c:pt idx="0">
                  <c:v>0</c:v>
                </c:pt>
                <c:pt idx="1">
                  <c:v>0</c:v>
                </c:pt>
                <c:pt idx="2">
                  <c:v>0</c:v>
                </c:pt>
                <c:pt idx="3">
                  <c:v>7.9617834394904463</c:v>
                </c:pt>
                <c:pt idx="4">
                  <c:v>0</c:v>
                </c:pt>
                <c:pt idx="5">
                  <c:v>7.9617834394904463</c:v>
                </c:pt>
                <c:pt idx="6">
                  <c:v>3.9808917197452232</c:v>
                </c:pt>
                <c:pt idx="7">
                  <c:v>3.9808917197452232</c:v>
                </c:pt>
                <c:pt idx="8">
                  <c:v>11.942675159235669</c:v>
                </c:pt>
                <c:pt idx="9">
                  <c:v>23.885350318471321</c:v>
                </c:pt>
              </c:numCache>
            </c:numRef>
          </c:val>
          <c:extLst>
            <c:ext xmlns:c16="http://schemas.microsoft.com/office/drawing/2014/chart" uri="{C3380CC4-5D6E-409C-BE32-E72D297353CC}">
              <c16:uniqueId val="{00000001-7546-4AF3-8389-2027EC61421B}"/>
            </c:ext>
          </c:extLst>
        </c:ser>
        <c:dLbls>
          <c:showLegendKey val="0"/>
          <c:showVal val="0"/>
          <c:showCatName val="0"/>
          <c:showSerName val="0"/>
          <c:showPercent val="0"/>
          <c:showBubbleSize val="0"/>
        </c:dLbls>
        <c:gapWidth val="0"/>
        <c:axId val="279245952"/>
        <c:axId val="279247872"/>
      </c:barChart>
      <c:lineChart>
        <c:grouping val="standard"/>
        <c:varyColors val="0"/>
        <c:ser>
          <c:idx val="0"/>
          <c:order val="0"/>
          <c:tx>
            <c:strRef>
              <c:f>'Galerie _ Savane'!$AP$1</c:f>
              <c:strCache>
                <c:ptCount val="1"/>
                <c:pt idx="0">
                  <c:v>Weibull</c:v>
                </c:pt>
              </c:strCache>
            </c:strRef>
          </c:tx>
          <c:spPr>
            <a:ln w="28575" cap="rnd">
              <a:solidFill>
                <a:schemeClr val="accent6"/>
              </a:solidFill>
              <a:prstDash val="dash"/>
              <a:round/>
            </a:ln>
            <a:effectLst/>
          </c:spPr>
          <c:marker>
            <c:symbol val="none"/>
          </c:marker>
          <c:cat>
            <c:strRef>
              <c:f>'Galerie _ Savane'!$AO$2:$AO$11</c:f>
              <c:strCache>
                <c:ptCount val="10"/>
                <c:pt idx="0">
                  <c:v>[2-4[</c:v>
                </c:pt>
                <c:pt idx="1">
                  <c:v>[4-6[</c:v>
                </c:pt>
                <c:pt idx="2">
                  <c:v>[6-8[</c:v>
                </c:pt>
                <c:pt idx="3">
                  <c:v>[8-10[</c:v>
                </c:pt>
                <c:pt idx="4">
                  <c:v>[10-12[</c:v>
                </c:pt>
                <c:pt idx="5">
                  <c:v>[12-14[</c:v>
                </c:pt>
                <c:pt idx="6">
                  <c:v>[14-16[</c:v>
                </c:pt>
                <c:pt idx="7">
                  <c:v>[16-18[</c:v>
                </c:pt>
                <c:pt idx="8">
                  <c:v>[18-20[</c:v>
                </c:pt>
                <c:pt idx="9">
                  <c:v>≥ 20</c:v>
                </c:pt>
              </c:strCache>
            </c:strRef>
          </c:cat>
          <c:val>
            <c:numRef>
              <c:f>'Galerie _ Savane'!$AP$2:$AP$11</c:f>
              <c:numCache>
                <c:formatCode>0.00</c:formatCode>
                <c:ptCount val="10"/>
                <c:pt idx="0">
                  <c:v>2.319567977598613E-2</c:v>
                </c:pt>
                <c:pt idx="1">
                  <c:v>0.35849645337883473</c:v>
                </c:pt>
                <c:pt idx="2">
                  <c:v>1.2688318328997692</c:v>
                </c:pt>
                <c:pt idx="3">
                  <c:v>2.8581115309760641</c:v>
                </c:pt>
                <c:pt idx="4">
                  <c:v>5.0623032759231901</c:v>
                </c:pt>
                <c:pt idx="5">
                  <c:v>7.5872483650663716</c:v>
                </c:pt>
                <c:pt idx="6">
                  <c:v>9.8985975225210758</c:v>
                </c:pt>
                <c:pt idx="7">
                  <c:v>11.338185901528583</c:v>
                </c:pt>
                <c:pt idx="8">
                  <c:v>11.382438690930954</c:v>
                </c:pt>
                <c:pt idx="9">
                  <c:v>9.935966543177523</c:v>
                </c:pt>
              </c:numCache>
            </c:numRef>
          </c:val>
          <c:smooth val="1"/>
          <c:extLst>
            <c:ext xmlns:c16="http://schemas.microsoft.com/office/drawing/2014/chart" uri="{C3380CC4-5D6E-409C-BE32-E72D297353CC}">
              <c16:uniqueId val="{00000000-7546-4AF3-8389-2027EC61421B}"/>
            </c:ext>
          </c:extLst>
        </c:ser>
        <c:dLbls>
          <c:showLegendKey val="0"/>
          <c:showVal val="0"/>
          <c:showCatName val="0"/>
          <c:showSerName val="0"/>
          <c:showPercent val="0"/>
          <c:showBubbleSize val="0"/>
        </c:dLbls>
        <c:marker val="1"/>
        <c:smooth val="0"/>
        <c:axId val="279245952"/>
        <c:axId val="279247872"/>
      </c:lineChart>
      <c:catAx>
        <c:axId val="2792459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Classe</a:t>
                </a:r>
                <a:r>
                  <a:rPr lang="fr-FR" baseline="0"/>
                  <a:t> de hauteur (m)</a:t>
                </a:r>
                <a:endParaRPr lang="fr-FR"/>
              </a:p>
            </c:rich>
          </c:tx>
          <c:overlay val="0"/>
          <c:spPr>
            <a:noFill/>
            <a:ln>
              <a:noFill/>
            </a:ln>
            <a:effectLst/>
          </c:sp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79247872"/>
        <c:crosses val="autoZero"/>
        <c:auto val="1"/>
        <c:lblAlgn val="ctr"/>
        <c:lblOffset val="100"/>
        <c:noMultiLvlLbl val="0"/>
      </c:catAx>
      <c:valAx>
        <c:axId val="279247872"/>
        <c:scaling>
          <c:orientation val="minMax"/>
          <c:max val="12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Densité</a:t>
                </a:r>
                <a:r>
                  <a:rPr lang="fr-FR" baseline="0"/>
                  <a:t> (N/ha)</a:t>
                </a:r>
                <a:endParaRPr lang="fr-F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79245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fr-F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'Parc agroforêt'!$AQ$1</c:f>
              <c:strCache>
                <c:ptCount val="1"/>
                <c:pt idx="0">
                  <c:v>Densité</c:v>
                </c:pt>
              </c:strCache>
            </c:strRef>
          </c:tx>
          <c:spPr>
            <a:pattFill prst="openDmnd">
              <a:fgClr>
                <a:schemeClr val="tx1"/>
              </a:fgClr>
              <a:bgClr>
                <a:schemeClr val="bg1"/>
              </a:bgClr>
            </a:pattFill>
            <a:ln>
              <a:solidFill>
                <a:schemeClr val="tx1"/>
              </a:solidFill>
            </a:ln>
            <a:effectLst/>
          </c:spPr>
          <c:invertIfNegative val="0"/>
          <c:cat>
            <c:strRef>
              <c:f>'Parc agroforêt'!$AO$2:$AO$11</c:f>
              <c:strCache>
                <c:ptCount val="10"/>
                <c:pt idx="0">
                  <c:v>[2-4[</c:v>
                </c:pt>
                <c:pt idx="1">
                  <c:v>[4-6[</c:v>
                </c:pt>
                <c:pt idx="2">
                  <c:v>[6-8[</c:v>
                </c:pt>
                <c:pt idx="3">
                  <c:v>[8-10[</c:v>
                </c:pt>
                <c:pt idx="4">
                  <c:v>[10-12[</c:v>
                </c:pt>
                <c:pt idx="5">
                  <c:v>[12-14[</c:v>
                </c:pt>
                <c:pt idx="6">
                  <c:v>[14-16[</c:v>
                </c:pt>
                <c:pt idx="7">
                  <c:v>[16-18[</c:v>
                </c:pt>
                <c:pt idx="8">
                  <c:v>[18-20[</c:v>
                </c:pt>
                <c:pt idx="9">
                  <c:v>≥ 20</c:v>
                </c:pt>
              </c:strCache>
            </c:strRef>
          </c:cat>
          <c:val>
            <c:numRef>
              <c:f>'Parc agroforêt'!$AQ$2:$AQ$11</c:f>
              <c:numCache>
                <c:formatCode>0.00</c:formatCode>
                <c:ptCount val="10"/>
                <c:pt idx="0">
                  <c:v>0.41904123365739193</c:v>
                </c:pt>
                <c:pt idx="1">
                  <c:v>2.933288635601742</c:v>
                </c:pt>
                <c:pt idx="2">
                  <c:v>7.5427422058330587</c:v>
                </c:pt>
                <c:pt idx="3">
                  <c:v>37.713711029165282</c:v>
                </c:pt>
                <c:pt idx="4">
                  <c:v>6.7046597385182709</c:v>
                </c:pt>
                <c:pt idx="5">
                  <c:v>2.5142474019443517</c:v>
                </c:pt>
                <c:pt idx="6">
                  <c:v>3.3523298692591337</c:v>
                </c:pt>
                <c:pt idx="7">
                  <c:v>11.314113308749583</c:v>
                </c:pt>
                <c:pt idx="8">
                  <c:v>0.83808246731478431</c:v>
                </c:pt>
                <c:pt idx="9">
                  <c:v>9.2189071404626137</c:v>
                </c:pt>
              </c:numCache>
            </c:numRef>
          </c:val>
          <c:extLst>
            <c:ext xmlns:c16="http://schemas.microsoft.com/office/drawing/2014/chart" uri="{C3380CC4-5D6E-409C-BE32-E72D297353CC}">
              <c16:uniqueId val="{00000001-1C74-447F-9212-119D88307E98}"/>
            </c:ext>
          </c:extLst>
        </c:ser>
        <c:dLbls>
          <c:showLegendKey val="0"/>
          <c:showVal val="0"/>
          <c:showCatName val="0"/>
          <c:showSerName val="0"/>
          <c:showPercent val="0"/>
          <c:showBubbleSize val="0"/>
        </c:dLbls>
        <c:gapWidth val="0"/>
        <c:axId val="280171648"/>
        <c:axId val="280222720"/>
      </c:barChart>
      <c:lineChart>
        <c:grouping val="standard"/>
        <c:varyColors val="0"/>
        <c:ser>
          <c:idx val="0"/>
          <c:order val="0"/>
          <c:tx>
            <c:strRef>
              <c:f>'Parc agroforêt'!$AP$1</c:f>
              <c:strCache>
                <c:ptCount val="1"/>
                <c:pt idx="0">
                  <c:v>Weibull</c:v>
                </c:pt>
              </c:strCache>
            </c:strRef>
          </c:tx>
          <c:spPr>
            <a:ln w="28575" cap="rnd">
              <a:solidFill>
                <a:schemeClr val="accent6"/>
              </a:solidFill>
              <a:prstDash val="dash"/>
              <a:round/>
            </a:ln>
            <a:effectLst/>
          </c:spPr>
          <c:marker>
            <c:symbol val="none"/>
          </c:marker>
          <c:cat>
            <c:strRef>
              <c:f>'Parc agroforêt'!$AO$2:$AO$11</c:f>
              <c:strCache>
                <c:ptCount val="10"/>
                <c:pt idx="0">
                  <c:v>[2-4[</c:v>
                </c:pt>
                <c:pt idx="1">
                  <c:v>[4-6[</c:v>
                </c:pt>
                <c:pt idx="2">
                  <c:v>[6-8[</c:v>
                </c:pt>
                <c:pt idx="3">
                  <c:v>[8-10[</c:v>
                </c:pt>
                <c:pt idx="4">
                  <c:v>[10-12[</c:v>
                </c:pt>
                <c:pt idx="5">
                  <c:v>[12-14[</c:v>
                </c:pt>
                <c:pt idx="6">
                  <c:v>[14-16[</c:v>
                </c:pt>
                <c:pt idx="7">
                  <c:v>[16-18[</c:v>
                </c:pt>
                <c:pt idx="8">
                  <c:v>[18-20[</c:v>
                </c:pt>
                <c:pt idx="9">
                  <c:v>≥ 20</c:v>
                </c:pt>
              </c:strCache>
            </c:strRef>
          </c:cat>
          <c:val>
            <c:numRef>
              <c:f>'Parc agroforêt'!$AP$2:$AP$11</c:f>
              <c:numCache>
                <c:formatCode>0.00</c:formatCode>
                <c:ptCount val="10"/>
                <c:pt idx="0">
                  <c:v>2.7861889524688079</c:v>
                </c:pt>
                <c:pt idx="1">
                  <c:v>7.0160928447911424</c:v>
                </c:pt>
                <c:pt idx="2">
                  <c:v>9.7384318166961386</c:v>
                </c:pt>
                <c:pt idx="3">
                  <c:v>10.869848203895145</c:v>
                </c:pt>
                <c:pt idx="4">
                  <c:v>10.598013826408831</c:v>
                </c:pt>
                <c:pt idx="5">
                  <c:v>9.3254045415523539</c:v>
                </c:pt>
                <c:pt idx="6">
                  <c:v>7.5286488198694945</c:v>
                </c:pt>
                <c:pt idx="7">
                  <c:v>5.6305789988414148</c:v>
                </c:pt>
                <c:pt idx="8">
                  <c:v>3.9252006043738819</c:v>
                </c:pt>
                <c:pt idx="9">
                  <c:v>2.5614774118872607</c:v>
                </c:pt>
              </c:numCache>
            </c:numRef>
          </c:val>
          <c:smooth val="1"/>
          <c:extLst>
            <c:ext xmlns:c16="http://schemas.microsoft.com/office/drawing/2014/chart" uri="{C3380CC4-5D6E-409C-BE32-E72D297353CC}">
              <c16:uniqueId val="{00000000-1C74-447F-9212-119D88307E98}"/>
            </c:ext>
          </c:extLst>
        </c:ser>
        <c:dLbls>
          <c:showLegendKey val="0"/>
          <c:showVal val="0"/>
          <c:showCatName val="0"/>
          <c:showSerName val="0"/>
          <c:showPercent val="0"/>
          <c:showBubbleSize val="0"/>
        </c:dLbls>
        <c:marker val="1"/>
        <c:smooth val="0"/>
        <c:axId val="280171648"/>
        <c:axId val="280222720"/>
      </c:lineChart>
      <c:catAx>
        <c:axId val="2801716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Classe de hauteur (m)</a:t>
                </a:r>
              </a:p>
            </c:rich>
          </c:tx>
          <c:overlay val="0"/>
          <c:spPr>
            <a:noFill/>
            <a:ln>
              <a:noFill/>
            </a:ln>
            <a:effectLst/>
          </c:sp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80222720"/>
        <c:crosses val="autoZero"/>
        <c:auto val="1"/>
        <c:lblAlgn val="ctr"/>
        <c:lblOffset val="100"/>
        <c:noMultiLvlLbl val="0"/>
      </c:catAx>
      <c:valAx>
        <c:axId val="280222720"/>
        <c:scaling>
          <c:orientation val="minMax"/>
          <c:max val="12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Densité (N/ha)</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801716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fr-F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Plantations!$AQ$1</c:f>
              <c:strCache>
                <c:ptCount val="1"/>
                <c:pt idx="0">
                  <c:v>Densité</c:v>
                </c:pt>
              </c:strCache>
            </c:strRef>
          </c:tx>
          <c:spPr>
            <a:pattFill prst="openDmnd">
              <a:fgClr>
                <a:schemeClr val="tx1"/>
              </a:fgClr>
              <a:bgClr>
                <a:schemeClr val="bg1"/>
              </a:bgClr>
            </a:pattFill>
            <a:ln>
              <a:solidFill>
                <a:schemeClr val="tx1"/>
              </a:solidFill>
            </a:ln>
            <a:effectLst/>
          </c:spPr>
          <c:invertIfNegative val="0"/>
          <c:cat>
            <c:strRef>
              <c:f>Plantations!$AO$2:$AO$11</c:f>
              <c:strCache>
                <c:ptCount val="10"/>
                <c:pt idx="0">
                  <c:v>[2-4[</c:v>
                </c:pt>
                <c:pt idx="1">
                  <c:v>[4-6[</c:v>
                </c:pt>
                <c:pt idx="2">
                  <c:v>[6-8[</c:v>
                </c:pt>
                <c:pt idx="3">
                  <c:v>[8-10[</c:v>
                </c:pt>
                <c:pt idx="4">
                  <c:v>[10-12[</c:v>
                </c:pt>
                <c:pt idx="5">
                  <c:v>[12-14[</c:v>
                </c:pt>
                <c:pt idx="6">
                  <c:v>[14-16[</c:v>
                </c:pt>
                <c:pt idx="7">
                  <c:v>[16-18[</c:v>
                </c:pt>
                <c:pt idx="8">
                  <c:v>[18-20[</c:v>
                </c:pt>
                <c:pt idx="9">
                  <c:v>≥ 20</c:v>
                </c:pt>
              </c:strCache>
            </c:strRef>
          </c:cat>
          <c:val>
            <c:numRef>
              <c:f>Plantations!$AQ$2:$AQ$11</c:f>
              <c:numCache>
                <c:formatCode>0.00</c:formatCode>
                <c:ptCount val="10"/>
                <c:pt idx="0">
                  <c:v>0</c:v>
                </c:pt>
                <c:pt idx="1">
                  <c:v>2.8951939779965259</c:v>
                </c:pt>
                <c:pt idx="2">
                  <c:v>5.06658946149392</c:v>
                </c:pt>
                <c:pt idx="3">
                  <c:v>3.6189924724956581</c:v>
                </c:pt>
                <c:pt idx="4">
                  <c:v>41.256514186450502</c:v>
                </c:pt>
                <c:pt idx="5">
                  <c:v>18.81876085697742</c:v>
                </c:pt>
                <c:pt idx="6">
                  <c:v>47.770700636942678</c:v>
                </c:pt>
                <c:pt idx="7">
                  <c:v>1.4475969889982621</c:v>
                </c:pt>
                <c:pt idx="8">
                  <c:v>13.752171395483497</c:v>
                </c:pt>
                <c:pt idx="9">
                  <c:v>5.7903879559930518</c:v>
                </c:pt>
              </c:numCache>
            </c:numRef>
          </c:val>
          <c:extLst>
            <c:ext xmlns:c16="http://schemas.microsoft.com/office/drawing/2014/chart" uri="{C3380CC4-5D6E-409C-BE32-E72D297353CC}">
              <c16:uniqueId val="{00000001-B061-4C1D-987F-EBA3BF2B6217}"/>
            </c:ext>
          </c:extLst>
        </c:ser>
        <c:dLbls>
          <c:showLegendKey val="0"/>
          <c:showVal val="0"/>
          <c:showCatName val="0"/>
          <c:showSerName val="0"/>
          <c:showPercent val="0"/>
          <c:showBubbleSize val="0"/>
        </c:dLbls>
        <c:gapWidth val="0"/>
        <c:axId val="287377280"/>
        <c:axId val="291811328"/>
      </c:barChart>
      <c:lineChart>
        <c:grouping val="standard"/>
        <c:varyColors val="0"/>
        <c:ser>
          <c:idx val="0"/>
          <c:order val="0"/>
          <c:tx>
            <c:strRef>
              <c:f>Plantations!$AP$1</c:f>
              <c:strCache>
                <c:ptCount val="1"/>
                <c:pt idx="0">
                  <c:v>Weibull</c:v>
                </c:pt>
              </c:strCache>
            </c:strRef>
          </c:tx>
          <c:spPr>
            <a:ln w="28575" cap="rnd">
              <a:solidFill>
                <a:schemeClr val="accent6"/>
              </a:solidFill>
              <a:prstDash val="dash"/>
              <a:round/>
            </a:ln>
            <a:effectLst/>
          </c:spPr>
          <c:marker>
            <c:symbol val="none"/>
          </c:marker>
          <c:cat>
            <c:strRef>
              <c:f>Plantations!$AO$2:$AO$11</c:f>
              <c:strCache>
                <c:ptCount val="10"/>
                <c:pt idx="0">
                  <c:v>[2-4[</c:v>
                </c:pt>
                <c:pt idx="1">
                  <c:v>[4-6[</c:v>
                </c:pt>
                <c:pt idx="2">
                  <c:v>[6-8[</c:v>
                </c:pt>
                <c:pt idx="3">
                  <c:v>[8-10[</c:v>
                </c:pt>
                <c:pt idx="4">
                  <c:v>[10-12[</c:v>
                </c:pt>
                <c:pt idx="5">
                  <c:v>[12-14[</c:v>
                </c:pt>
                <c:pt idx="6">
                  <c:v>[14-16[</c:v>
                </c:pt>
                <c:pt idx="7">
                  <c:v>[16-18[</c:v>
                </c:pt>
                <c:pt idx="8">
                  <c:v>[18-20[</c:v>
                </c:pt>
                <c:pt idx="9">
                  <c:v>≥ 20</c:v>
                </c:pt>
              </c:strCache>
            </c:strRef>
          </c:cat>
          <c:val>
            <c:numRef>
              <c:f>Plantations!$AP$2:$AP$11</c:f>
              <c:numCache>
                <c:formatCode>0.00</c:formatCode>
                <c:ptCount val="10"/>
                <c:pt idx="0">
                  <c:v>1.0676781318877797</c:v>
                </c:pt>
                <c:pt idx="1">
                  <c:v>3.7640735056141001</c:v>
                </c:pt>
                <c:pt idx="2">
                  <c:v>6.3119383019545703</c:v>
                </c:pt>
                <c:pt idx="3">
                  <c:v>8.1667495425487573</c:v>
                </c:pt>
                <c:pt idx="4">
                  <c:v>9.028568165347048</c:v>
                </c:pt>
                <c:pt idx="5">
                  <c:v>8.8598667688100488</c:v>
                </c:pt>
                <c:pt idx="6">
                  <c:v>7.856903348365579</c:v>
                </c:pt>
                <c:pt idx="7">
                  <c:v>6.356584067070715</c:v>
                </c:pt>
                <c:pt idx="8">
                  <c:v>4.7173993925666178</c:v>
                </c:pt>
                <c:pt idx="9">
                  <c:v>3.2217153247635624</c:v>
                </c:pt>
              </c:numCache>
            </c:numRef>
          </c:val>
          <c:smooth val="1"/>
          <c:extLst>
            <c:ext xmlns:c16="http://schemas.microsoft.com/office/drawing/2014/chart" uri="{C3380CC4-5D6E-409C-BE32-E72D297353CC}">
              <c16:uniqueId val="{00000000-B061-4C1D-987F-EBA3BF2B6217}"/>
            </c:ext>
          </c:extLst>
        </c:ser>
        <c:dLbls>
          <c:showLegendKey val="0"/>
          <c:showVal val="0"/>
          <c:showCatName val="0"/>
          <c:showSerName val="0"/>
          <c:showPercent val="0"/>
          <c:showBubbleSize val="0"/>
        </c:dLbls>
        <c:marker val="1"/>
        <c:smooth val="0"/>
        <c:axId val="287377280"/>
        <c:axId val="291811328"/>
      </c:lineChart>
      <c:catAx>
        <c:axId val="2873772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Classe de hauteur (m)</a:t>
                </a:r>
              </a:p>
            </c:rich>
          </c:tx>
          <c:overlay val="0"/>
          <c:spPr>
            <a:noFill/>
            <a:ln>
              <a:noFill/>
            </a:ln>
            <a:effectLst/>
          </c:sp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91811328"/>
        <c:crosses val="autoZero"/>
        <c:auto val="1"/>
        <c:lblAlgn val="ctr"/>
        <c:lblOffset val="100"/>
        <c:noMultiLvlLbl val="0"/>
      </c:catAx>
      <c:valAx>
        <c:axId val="291811328"/>
        <c:scaling>
          <c:orientation val="minMax"/>
          <c:max val="12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Densité (N/ha)</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873772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fr-F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'Galerie _ Savane'!$AB$1</c:f>
              <c:strCache>
                <c:ptCount val="1"/>
                <c:pt idx="0">
                  <c:v>Densité</c:v>
                </c:pt>
              </c:strCache>
            </c:strRef>
          </c:tx>
          <c:spPr>
            <a:pattFill prst="openDmnd">
              <a:fgClr>
                <a:schemeClr val="tx1"/>
              </a:fgClr>
              <a:bgClr>
                <a:schemeClr val="bg1"/>
              </a:bgClr>
            </a:pattFill>
            <a:ln>
              <a:solidFill>
                <a:schemeClr val="tx1"/>
              </a:solidFill>
            </a:ln>
            <a:effectLst/>
          </c:spPr>
          <c:invertIfNegative val="0"/>
          <c:cat>
            <c:strRef>
              <c:f>'Galerie _ Savane'!$Z$2:$Z$11</c:f>
              <c:strCache>
                <c:ptCount val="10"/>
                <c:pt idx="0">
                  <c:v>[10-20[</c:v>
                </c:pt>
                <c:pt idx="1">
                  <c:v>[20-30[</c:v>
                </c:pt>
                <c:pt idx="2">
                  <c:v>[30-40[</c:v>
                </c:pt>
                <c:pt idx="3">
                  <c:v>[40-50[</c:v>
                </c:pt>
                <c:pt idx="4">
                  <c:v>[50-60[</c:v>
                </c:pt>
                <c:pt idx="5">
                  <c:v>[60-70[</c:v>
                </c:pt>
                <c:pt idx="6">
                  <c:v>[70-80[</c:v>
                </c:pt>
                <c:pt idx="7">
                  <c:v>[80-90[</c:v>
                </c:pt>
                <c:pt idx="8">
                  <c:v>[90-100[</c:v>
                </c:pt>
                <c:pt idx="9">
                  <c:v>≥ 100</c:v>
                </c:pt>
              </c:strCache>
            </c:strRef>
          </c:cat>
          <c:val>
            <c:numRef>
              <c:f>'Galerie _ Savane'!$AB$2:$AB$11</c:f>
              <c:numCache>
                <c:formatCode>0.00</c:formatCode>
                <c:ptCount val="10"/>
                <c:pt idx="0">
                  <c:v>7.9617834394904463</c:v>
                </c:pt>
                <c:pt idx="1">
                  <c:v>11.942675159235669</c:v>
                </c:pt>
                <c:pt idx="2">
                  <c:v>0</c:v>
                </c:pt>
                <c:pt idx="3">
                  <c:v>3.9808917197452232</c:v>
                </c:pt>
                <c:pt idx="4">
                  <c:v>0</c:v>
                </c:pt>
                <c:pt idx="5">
                  <c:v>0</c:v>
                </c:pt>
                <c:pt idx="6">
                  <c:v>3.9808917197452232</c:v>
                </c:pt>
                <c:pt idx="7">
                  <c:v>0</c:v>
                </c:pt>
                <c:pt idx="8">
                  <c:v>3.9808917197452232</c:v>
                </c:pt>
                <c:pt idx="9">
                  <c:v>27.866242038216562</c:v>
                </c:pt>
              </c:numCache>
            </c:numRef>
          </c:val>
          <c:extLst>
            <c:ext xmlns:c16="http://schemas.microsoft.com/office/drawing/2014/chart" uri="{C3380CC4-5D6E-409C-BE32-E72D297353CC}">
              <c16:uniqueId val="{00000001-3D5D-467C-A301-F4C7B5F53646}"/>
            </c:ext>
          </c:extLst>
        </c:ser>
        <c:dLbls>
          <c:showLegendKey val="0"/>
          <c:showVal val="0"/>
          <c:showCatName val="0"/>
          <c:showSerName val="0"/>
          <c:showPercent val="0"/>
          <c:showBubbleSize val="0"/>
        </c:dLbls>
        <c:gapWidth val="0"/>
        <c:axId val="292718848"/>
        <c:axId val="302907776"/>
      </c:barChart>
      <c:lineChart>
        <c:grouping val="standard"/>
        <c:varyColors val="0"/>
        <c:ser>
          <c:idx val="0"/>
          <c:order val="0"/>
          <c:tx>
            <c:strRef>
              <c:f>'Galerie _ Savane'!$AA$1</c:f>
              <c:strCache>
                <c:ptCount val="1"/>
                <c:pt idx="0">
                  <c:v>Weibull</c:v>
                </c:pt>
              </c:strCache>
            </c:strRef>
          </c:tx>
          <c:spPr>
            <a:ln w="28575" cap="rnd">
              <a:solidFill>
                <a:schemeClr val="accent6"/>
              </a:solidFill>
              <a:prstDash val="dash"/>
              <a:round/>
            </a:ln>
            <a:effectLst/>
          </c:spPr>
          <c:marker>
            <c:symbol val="none"/>
          </c:marker>
          <c:cat>
            <c:strRef>
              <c:f>'Galerie _ Savane'!$Z$2:$Z$11</c:f>
              <c:strCache>
                <c:ptCount val="10"/>
                <c:pt idx="0">
                  <c:v>[10-20[</c:v>
                </c:pt>
                <c:pt idx="1">
                  <c:v>[20-30[</c:v>
                </c:pt>
                <c:pt idx="2">
                  <c:v>[30-40[</c:v>
                </c:pt>
                <c:pt idx="3">
                  <c:v>[40-50[</c:v>
                </c:pt>
                <c:pt idx="4">
                  <c:v>[50-60[</c:v>
                </c:pt>
                <c:pt idx="5">
                  <c:v>[60-70[</c:v>
                </c:pt>
                <c:pt idx="6">
                  <c:v>[70-80[</c:v>
                </c:pt>
                <c:pt idx="7">
                  <c:v>[80-90[</c:v>
                </c:pt>
                <c:pt idx="8">
                  <c:v>[90-100[</c:v>
                </c:pt>
                <c:pt idx="9">
                  <c:v>≥ 100</c:v>
                </c:pt>
              </c:strCache>
            </c:strRef>
          </c:cat>
          <c:val>
            <c:numRef>
              <c:f>'Galerie _ Savane'!$AA$2:$AA$11</c:f>
              <c:numCache>
                <c:formatCode>0.00</c:formatCode>
                <c:ptCount val="10"/>
                <c:pt idx="0">
                  <c:v>6.0891675074810907</c:v>
                </c:pt>
                <c:pt idx="1">
                  <c:v>7.6416573570464053</c:v>
                </c:pt>
                <c:pt idx="2">
                  <c:v>7.8369399550381393</c:v>
                </c:pt>
                <c:pt idx="3">
                  <c:v>7.4987617756111744</c:v>
                </c:pt>
                <c:pt idx="4">
                  <c:v>6.9017559431057105</c:v>
                </c:pt>
                <c:pt idx="5">
                  <c:v>6.1874150056934285</c:v>
                </c:pt>
                <c:pt idx="6">
                  <c:v>5.4387543710174375</c:v>
                </c:pt>
                <c:pt idx="7">
                  <c:v>4.7060435616377463</c:v>
                </c:pt>
                <c:pt idx="8">
                  <c:v>4.0190139238867362</c:v>
                </c:pt>
                <c:pt idx="9">
                  <c:v>3.393866395660476</c:v>
                </c:pt>
              </c:numCache>
            </c:numRef>
          </c:val>
          <c:smooth val="1"/>
          <c:extLst>
            <c:ext xmlns:c16="http://schemas.microsoft.com/office/drawing/2014/chart" uri="{C3380CC4-5D6E-409C-BE32-E72D297353CC}">
              <c16:uniqueId val="{00000000-3D5D-467C-A301-F4C7B5F53646}"/>
            </c:ext>
          </c:extLst>
        </c:ser>
        <c:dLbls>
          <c:showLegendKey val="0"/>
          <c:showVal val="0"/>
          <c:showCatName val="0"/>
          <c:showSerName val="0"/>
          <c:showPercent val="0"/>
          <c:showBubbleSize val="0"/>
        </c:dLbls>
        <c:marker val="1"/>
        <c:smooth val="0"/>
        <c:axId val="292718848"/>
        <c:axId val="302907776"/>
      </c:lineChart>
      <c:catAx>
        <c:axId val="2927188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Classe</a:t>
                </a:r>
                <a:r>
                  <a:rPr lang="fr-FR" baseline="0"/>
                  <a:t> de diamètre (cm)</a:t>
                </a:r>
                <a:endParaRPr lang="fr-FR"/>
              </a:p>
            </c:rich>
          </c:tx>
          <c:overlay val="0"/>
          <c:spPr>
            <a:noFill/>
            <a:ln>
              <a:noFill/>
            </a:ln>
            <a:effectLst/>
          </c:sp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302907776"/>
        <c:crosses val="autoZero"/>
        <c:auto val="1"/>
        <c:lblAlgn val="ctr"/>
        <c:lblOffset val="100"/>
        <c:noMultiLvlLbl val="0"/>
      </c:catAx>
      <c:valAx>
        <c:axId val="302907776"/>
        <c:scaling>
          <c:orientation val="minMax"/>
          <c:max val="12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Densité</a:t>
                </a:r>
                <a:r>
                  <a:rPr lang="fr-FR" baseline="0"/>
                  <a:t> (N/ha)</a:t>
                </a:r>
                <a:endParaRPr lang="fr-F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927188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fr-F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'Parc agroforêt'!$AB$1</c:f>
              <c:strCache>
                <c:ptCount val="1"/>
                <c:pt idx="0">
                  <c:v>densité</c:v>
                </c:pt>
              </c:strCache>
            </c:strRef>
          </c:tx>
          <c:spPr>
            <a:pattFill prst="openDmnd">
              <a:fgClr>
                <a:schemeClr val="tx1"/>
              </a:fgClr>
              <a:bgClr>
                <a:schemeClr val="bg1"/>
              </a:bgClr>
            </a:pattFill>
            <a:ln>
              <a:solidFill>
                <a:schemeClr val="tx1"/>
              </a:solidFill>
            </a:ln>
            <a:effectLst/>
          </c:spPr>
          <c:invertIfNegative val="0"/>
          <c:cat>
            <c:strRef>
              <c:f>'Parc agroforêt'!$Z$2:$Z$11</c:f>
              <c:strCache>
                <c:ptCount val="10"/>
                <c:pt idx="0">
                  <c:v>[10-20[</c:v>
                </c:pt>
                <c:pt idx="1">
                  <c:v>[20-30[</c:v>
                </c:pt>
                <c:pt idx="2">
                  <c:v>[30-40[</c:v>
                </c:pt>
                <c:pt idx="3">
                  <c:v>[40-50[</c:v>
                </c:pt>
                <c:pt idx="4">
                  <c:v>[50-60[</c:v>
                </c:pt>
                <c:pt idx="5">
                  <c:v>[60-70[</c:v>
                </c:pt>
                <c:pt idx="6">
                  <c:v>[70-80[</c:v>
                </c:pt>
                <c:pt idx="7">
                  <c:v>[80-90[</c:v>
                </c:pt>
                <c:pt idx="8">
                  <c:v>[90-100[</c:v>
                </c:pt>
                <c:pt idx="9">
                  <c:v>≥ 100</c:v>
                </c:pt>
              </c:strCache>
            </c:strRef>
          </c:cat>
          <c:val>
            <c:numRef>
              <c:f>'Parc agroforêt'!$AB$2:$AB$11</c:f>
              <c:numCache>
                <c:formatCode>0.00</c:formatCode>
                <c:ptCount val="10"/>
                <c:pt idx="0">
                  <c:v>38.970834730137454</c:v>
                </c:pt>
                <c:pt idx="1">
                  <c:v>16.342608112638285</c:v>
                </c:pt>
                <c:pt idx="2">
                  <c:v>5.866577271203484</c:v>
                </c:pt>
                <c:pt idx="3">
                  <c:v>6.7046597385182709</c:v>
                </c:pt>
                <c:pt idx="4">
                  <c:v>4.6094535702313095</c:v>
                </c:pt>
                <c:pt idx="5">
                  <c:v>5.4475360375460902</c:v>
                </c:pt>
                <c:pt idx="6">
                  <c:v>1.6761649346295686</c:v>
                </c:pt>
                <c:pt idx="7">
                  <c:v>1.6761649346295686</c:v>
                </c:pt>
                <c:pt idx="8">
                  <c:v>0.41904123365739193</c:v>
                </c:pt>
                <c:pt idx="9">
                  <c:v>0.83808246731478431</c:v>
                </c:pt>
              </c:numCache>
            </c:numRef>
          </c:val>
          <c:extLst>
            <c:ext xmlns:c16="http://schemas.microsoft.com/office/drawing/2014/chart" uri="{C3380CC4-5D6E-409C-BE32-E72D297353CC}">
              <c16:uniqueId val="{00000001-9F57-469B-B5F1-46608F6FC5A1}"/>
            </c:ext>
          </c:extLst>
        </c:ser>
        <c:dLbls>
          <c:showLegendKey val="0"/>
          <c:showVal val="0"/>
          <c:showCatName val="0"/>
          <c:showSerName val="0"/>
          <c:showPercent val="0"/>
          <c:showBubbleSize val="0"/>
        </c:dLbls>
        <c:gapWidth val="0"/>
        <c:axId val="303130496"/>
        <c:axId val="303167360"/>
      </c:barChart>
      <c:lineChart>
        <c:grouping val="standard"/>
        <c:varyColors val="0"/>
        <c:ser>
          <c:idx val="0"/>
          <c:order val="0"/>
          <c:tx>
            <c:strRef>
              <c:f>'Parc agroforêt'!$AA$1</c:f>
              <c:strCache>
                <c:ptCount val="1"/>
                <c:pt idx="0">
                  <c:v>Weibull</c:v>
                </c:pt>
              </c:strCache>
            </c:strRef>
          </c:tx>
          <c:spPr>
            <a:ln w="28575" cap="rnd">
              <a:solidFill>
                <a:schemeClr val="accent6"/>
              </a:solidFill>
              <a:prstDash val="dash"/>
              <a:round/>
            </a:ln>
            <a:effectLst/>
          </c:spPr>
          <c:marker>
            <c:symbol val="none"/>
          </c:marker>
          <c:cat>
            <c:strRef>
              <c:f>'Parc agroforêt'!$Z$2:$Z$11</c:f>
              <c:strCache>
                <c:ptCount val="10"/>
                <c:pt idx="0">
                  <c:v>[10-20[</c:v>
                </c:pt>
                <c:pt idx="1">
                  <c:v>[20-30[</c:v>
                </c:pt>
                <c:pt idx="2">
                  <c:v>[30-40[</c:v>
                </c:pt>
                <c:pt idx="3">
                  <c:v>[40-50[</c:v>
                </c:pt>
                <c:pt idx="4">
                  <c:v>[50-60[</c:v>
                </c:pt>
                <c:pt idx="5">
                  <c:v>[60-70[</c:v>
                </c:pt>
                <c:pt idx="6">
                  <c:v>[70-80[</c:v>
                </c:pt>
                <c:pt idx="7">
                  <c:v>[80-90[</c:v>
                </c:pt>
                <c:pt idx="8">
                  <c:v>[90-100[</c:v>
                </c:pt>
                <c:pt idx="9">
                  <c:v>≥ 100</c:v>
                </c:pt>
              </c:strCache>
            </c:strRef>
          </c:cat>
          <c:val>
            <c:numRef>
              <c:f>'Parc agroforêt'!$AA$2:$AA$11</c:f>
              <c:numCache>
                <c:formatCode>0.00</c:formatCode>
                <c:ptCount val="10"/>
                <c:pt idx="0">
                  <c:v>33.861825710439255</c:v>
                </c:pt>
                <c:pt idx="1">
                  <c:v>13.437306859761952</c:v>
                </c:pt>
                <c:pt idx="2">
                  <c:v>7.5590487389070464</c:v>
                </c:pt>
                <c:pt idx="3">
                  <c:v>4.8084427381983472</c:v>
                </c:pt>
                <c:pt idx="4">
                  <c:v>3.2710396661652372</c:v>
                </c:pt>
                <c:pt idx="5">
                  <c:v>2.3242309582067895</c:v>
                </c:pt>
                <c:pt idx="6">
                  <c:v>1.703516191383472</c:v>
                </c:pt>
                <c:pt idx="7">
                  <c:v>1.2784036807333039</c:v>
                </c:pt>
                <c:pt idx="8">
                  <c:v>0.9773800149398667</c:v>
                </c:pt>
                <c:pt idx="9">
                  <c:v>0.75869146204918936</c:v>
                </c:pt>
              </c:numCache>
            </c:numRef>
          </c:val>
          <c:smooth val="1"/>
          <c:extLst>
            <c:ext xmlns:c16="http://schemas.microsoft.com/office/drawing/2014/chart" uri="{C3380CC4-5D6E-409C-BE32-E72D297353CC}">
              <c16:uniqueId val="{00000000-9F57-469B-B5F1-46608F6FC5A1}"/>
            </c:ext>
          </c:extLst>
        </c:ser>
        <c:dLbls>
          <c:showLegendKey val="0"/>
          <c:showVal val="0"/>
          <c:showCatName val="0"/>
          <c:showSerName val="0"/>
          <c:showPercent val="0"/>
          <c:showBubbleSize val="0"/>
        </c:dLbls>
        <c:marker val="1"/>
        <c:smooth val="0"/>
        <c:axId val="303130496"/>
        <c:axId val="303167360"/>
      </c:lineChart>
      <c:catAx>
        <c:axId val="3031304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Classe</a:t>
                </a:r>
                <a:r>
                  <a:rPr lang="fr-FR" baseline="0"/>
                  <a:t> de diamètre (cm)</a:t>
                </a:r>
                <a:endParaRPr lang="fr-FR"/>
              </a:p>
            </c:rich>
          </c:tx>
          <c:overlay val="0"/>
          <c:spPr>
            <a:noFill/>
            <a:ln>
              <a:noFill/>
            </a:ln>
            <a:effectLst/>
          </c:sp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303167360"/>
        <c:crosses val="autoZero"/>
        <c:auto val="1"/>
        <c:lblAlgn val="ctr"/>
        <c:lblOffset val="100"/>
        <c:noMultiLvlLbl val="0"/>
      </c:catAx>
      <c:valAx>
        <c:axId val="303167360"/>
        <c:scaling>
          <c:orientation val="minMax"/>
          <c:max val="12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Densité</a:t>
                </a:r>
                <a:r>
                  <a:rPr lang="fr-FR" baseline="0"/>
                  <a:t> (N/ha)</a:t>
                </a:r>
                <a:endParaRPr lang="fr-F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303130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fr-F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Plantations!$AB$1</c:f>
              <c:strCache>
                <c:ptCount val="1"/>
                <c:pt idx="0">
                  <c:v>densité</c:v>
                </c:pt>
              </c:strCache>
            </c:strRef>
          </c:tx>
          <c:spPr>
            <a:pattFill prst="openDmnd">
              <a:fgClr>
                <a:schemeClr val="tx1"/>
              </a:fgClr>
              <a:bgClr>
                <a:schemeClr val="bg1"/>
              </a:bgClr>
            </a:pattFill>
            <a:ln>
              <a:solidFill>
                <a:schemeClr val="tx1"/>
              </a:solidFill>
            </a:ln>
            <a:effectLst/>
          </c:spPr>
          <c:invertIfNegative val="0"/>
          <c:cat>
            <c:strRef>
              <c:f>Plantations!$Z$2:$Z$11</c:f>
              <c:strCache>
                <c:ptCount val="10"/>
                <c:pt idx="0">
                  <c:v>[10-20[</c:v>
                </c:pt>
                <c:pt idx="1">
                  <c:v>[20-30[</c:v>
                </c:pt>
                <c:pt idx="2">
                  <c:v>[30-40[</c:v>
                </c:pt>
                <c:pt idx="3">
                  <c:v>[40-50[</c:v>
                </c:pt>
                <c:pt idx="4">
                  <c:v>[50-60[</c:v>
                </c:pt>
                <c:pt idx="5">
                  <c:v>[60-70[</c:v>
                </c:pt>
                <c:pt idx="6">
                  <c:v>[70-80[</c:v>
                </c:pt>
                <c:pt idx="7">
                  <c:v>[80-90[</c:v>
                </c:pt>
                <c:pt idx="8">
                  <c:v>[90-100[</c:v>
                </c:pt>
                <c:pt idx="9">
                  <c:v>≥ 100</c:v>
                </c:pt>
              </c:strCache>
            </c:strRef>
          </c:cat>
          <c:val>
            <c:numRef>
              <c:f>Plantations!$AB$2:$AB$11</c:f>
              <c:numCache>
                <c:formatCode>0.00</c:formatCode>
                <c:ptCount val="10"/>
                <c:pt idx="0">
                  <c:v>115.80775911986098</c:v>
                </c:pt>
                <c:pt idx="1">
                  <c:v>8.6855819339895852</c:v>
                </c:pt>
                <c:pt idx="2">
                  <c:v>2.8951939779965259</c:v>
                </c:pt>
                <c:pt idx="3">
                  <c:v>2.1713954834973945</c:v>
                </c:pt>
                <c:pt idx="4">
                  <c:v>5.06658946149392</c:v>
                </c:pt>
                <c:pt idx="5">
                  <c:v>1.4475969889982621</c:v>
                </c:pt>
                <c:pt idx="6">
                  <c:v>1.4475969889982621</c:v>
                </c:pt>
                <c:pt idx="7">
                  <c:v>0</c:v>
                </c:pt>
                <c:pt idx="8">
                  <c:v>0.72379849449913247</c:v>
                </c:pt>
                <c:pt idx="9">
                  <c:v>2.1713954834973945</c:v>
                </c:pt>
              </c:numCache>
            </c:numRef>
          </c:val>
          <c:extLst>
            <c:ext xmlns:c16="http://schemas.microsoft.com/office/drawing/2014/chart" uri="{C3380CC4-5D6E-409C-BE32-E72D297353CC}">
              <c16:uniqueId val="{00000001-1462-4D8C-9685-5DE8D058638B}"/>
            </c:ext>
          </c:extLst>
        </c:ser>
        <c:dLbls>
          <c:showLegendKey val="0"/>
          <c:showVal val="0"/>
          <c:showCatName val="0"/>
          <c:showSerName val="0"/>
          <c:showPercent val="0"/>
          <c:showBubbleSize val="0"/>
        </c:dLbls>
        <c:gapWidth val="0"/>
        <c:axId val="242476928"/>
        <c:axId val="292108928"/>
      </c:barChart>
      <c:lineChart>
        <c:grouping val="standard"/>
        <c:varyColors val="0"/>
        <c:ser>
          <c:idx val="0"/>
          <c:order val="0"/>
          <c:tx>
            <c:strRef>
              <c:f>Plantations!$AA$1</c:f>
              <c:strCache>
                <c:ptCount val="1"/>
                <c:pt idx="0">
                  <c:v>Weibull</c:v>
                </c:pt>
              </c:strCache>
            </c:strRef>
          </c:tx>
          <c:spPr>
            <a:ln w="28575" cap="rnd">
              <a:solidFill>
                <a:schemeClr val="accent6"/>
              </a:solidFill>
              <a:prstDash val="dash"/>
              <a:round/>
            </a:ln>
            <a:effectLst/>
          </c:spPr>
          <c:marker>
            <c:symbol val="none"/>
          </c:marker>
          <c:cat>
            <c:strRef>
              <c:f>Plantations!$Z$2:$Z$11</c:f>
              <c:strCache>
                <c:ptCount val="10"/>
                <c:pt idx="0">
                  <c:v>[10-20[</c:v>
                </c:pt>
                <c:pt idx="1">
                  <c:v>[20-30[</c:v>
                </c:pt>
                <c:pt idx="2">
                  <c:v>[30-40[</c:v>
                </c:pt>
                <c:pt idx="3">
                  <c:v>[40-50[</c:v>
                </c:pt>
                <c:pt idx="4">
                  <c:v>[50-60[</c:v>
                </c:pt>
                <c:pt idx="5">
                  <c:v>[60-70[</c:v>
                </c:pt>
                <c:pt idx="6">
                  <c:v>[70-80[</c:v>
                </c:pt>
                <c:pt idx="7">
                  <c:v>[80-90[</c:v>
                </c:pt>
                <c:pt idx="8">
                  <c:v>[90-100[</c:v>
                </c:pt>
                <c:pt idx="9">
                  <c:v>≥ 100</c:v>
                </c:pt>
              </c:strCache>
            </c:strRef>
          </c:cat>
          <c:val>
            <c:numRef>
              <c:f>Plantations!$AA$2:$AA$11</c:f>
              <c:numCache>
                <c:formatCode>0.00</c:formatCode>
                <c:ptCount val="10"/>
                <c:pt idx="0">
                  <c:v>37.636120096887012</c:v>
                </c:pt>
                <c:pt idx="1">
                  <c:v>11.752897747492501</c:v>
                </c:pt>
                <c:pt idx="2">
                  <c:v>4.9729880612206694</c:v>
                </c:pt>
                <c:pt idx="3">
                  <c:v>2.3705219889318219</c:v>
                </c:pt>
                <c:pt idx="4">
                  <c:v>1.2115440308002217</c:v>
                </c:pt>
                <c:pt idx="5">
                  <c:v>0.64935433836124135</c:v>
                </c:pt>
                <c:pt idx="6">
                  <c:v>0.36053792214523078</c:v>
                </c:pt>
                <c:pt idx="7">
                  <c:v>0.20580953875341429</c:v>
                </c:pt>
                <c:pt idx="8">
                  <c:v>0.1202040560035274</c:v>
                </c:pt>
                <c:pt idx="9">
                  <c:v>7.1498768333166693E-2</c:v>
                </c:pt>
              </c:numCache>
            </c:numRef>
          </c:val>
          <c:smooth val="1"/>
          <c:extLst>
            <c:ext xmlns:c16="http://schemas.microsoft.com/office/drawing/2014/chart" uri="{C3380CC4-5D6E-409C-BE32-E72D297353CC}">
              <c16:uniqueId val="{00000000-1462-4D8C-9685-5DE8D058638B}"/>
            </c:ext>
          </c:extLst>
        </c:ser>
        <c:dLbls>
          <c:showLegendKey val="0"/>
          <c:showVal val="0"/>
          <c:showCatName val="0"/>
          <c:showSerName val="0"/>
          <c:showPercent val="0"/>
          <c:showBubbleSize val="0"/>
        </c:dLbls>
        <c:marker val="1"/>
        <c:smooth val="0"/>
        <c:axId val="242476928"/>
        <c:axId val="292108928"/>
      </c:lineChart>
      <c:catAx>
        <c:axId val="2424769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Classe de diamètre (cm)</a:t>
                </a:r>
              </a:p>
            </c:rich>
          </c:tx>
          <c:overlay val="0"/>
          <c:spPr>
            <a:noFill/>
            <a:ln>
              <a:noFill/>
            </a:ln>
            <a:effectLst/>
          </c:sp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92108928"/>
        <c:crosses val="autoZero"/>
        <c:auto val="1"/>
        <c:lblAlgn val="ctr"/>
        <c:lblOffset val="100"/>
        <c:noMultiLvlLbl val="0"/>
      </c:catAx>
      <c:valAx>
        <c:axId val="292108928"/>
        <c:scaling>
          <c:orientation val="minMax"/>
          <c:max val="12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Densité (N/ha)</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42476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fr-F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Carb_Gen!$S$268</c:f>
              <c:strCache>
                <c:ptCount val="1"/>
                <c:pt idx="0">
                  <c:v>Valeur</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schemeClr val="bg1">
                  <a:alpha val="20000"/>
                </a:scheme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Carb_Gen!$R$269:$R$270</c:f>
              <c:strCache>
                <c:ptCount val="2"/>
                <c:pt idx="0">
                  <c:v>Stockage de carbone (tC/ha)</c:v>
                </c:pt>
                <c:pt idx="1">
                  <c:v>Equivalent de CO2 (tCO2/ha)</c:v>
                </c:pt>
              </c:strCache>
            </c:strRef>
          </c:cat>
          <c:val>
            <c:numRef>
              <c:f>Carb_Gen!$S$269:$S$270</c:f>
              <c:numCache>
                <c:formatCode>0.00</c:formatCode>
                <c:ptCount val="2"/>
                <c:pt idx="0">
                  <c:v>7.6231994067946713</c:v>
                </c:pt>
                <c:pt idx="1">
                  <c:v>27.9771418229364</c:v>
                </c:pt>
              </c:numCache>
            </c:numRef>
          </c:val>
          <c:extLst>
            <c:ext xmlns:c16="http://schemas.microsoft.com/office/drawing/2014/chart" uri="{C3380CC4-5D6E-409C-BE32-E72D297353CC}">
              <c16:uniqueId val="{00000000-CDE2-4D6B-B82D-83C4D57FBF56}"/>
            </c:ext>
          </c:extLst>
        </c:ser>
        <c:dLbls>
          <c:showLegendKey val="0"/>
          <c:showVal val="1"/>
          <c:showCatName val="0"/>
          <c:showSerName val="0"/>
          <c:showPercent val="0"/>
          <c:showBubbleSize val="0"/>
        </c:dLbls>
        <c:gapWidth val="41"/>
        <c:axId val="243584000"/>
        <c:axId val="243593984"/>
      </c:barChart>
      <c:catAx>
        <c:axId val="243584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effectLst/>
                <a:latin typeface="+mn-lt"/>
                <a:ea typeface="+mn-ea"/>
                <a:cs typeface="+mn-cs"/>
              </a:defRPr>
            </a:pPr>
            <a:endParaRPr lang="fr-FR"/>
          </a:p>
        </c:txPr>
        <c:crossAx val="243593984"/>
        <c:crosses val="autoZero"/>
        <c:auto val="1"/>
        <c:lblAlgn val="ctr"/>
        <c:lblOffset val="100"/>
        <c:noMultiLvlLbl val="0"/>
      </c:catAx>
      <c:valAx>
        <c:axId val="243593984"/>
        <c:scaling>
          <c:orientation val="minMax"/>
        </c:scaling>
        <c:delete val="1"/>
        <c:axPos val="l"/>
        <c:numFmt formatCode="0.00" sourceLinked="1"/>
        <c:majorTickMark val="none"/>
        <c:minorTickMark val="none"/>
        <c:tickLblPos val="none"/>
        <c:crossAx val="243584000"/>
        <c:crosses val="autoZero"/>
        <c:crossBetween val="between"/>
      </c:valAx>
      <c:spPr>
        <a:noFill/>
        <a:ln>
          <a:noFill/>
        </a:ln>
        <a:effectLst/>
      </c:spPr>
    </c:plotArea>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fr-F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0.65755</cdr:x>
      <cdr:y>0.1686</cdr:y>
    </cdr:from>
    <cdr:to>
      <cdr:x>0.9786</cdr:x>
      <cdr:y>0.49196</cdr:y>
    </cdr:to>
    <cdr:sp macro="" textlink="">
      <cdr:nvSpPr>
        <cdr:cNvPr id="2" name="ZoneTexte 1">
          <a:extLst xmlns:a="http://schemas.openxmlformats.org/drawingml/2006/main">
            <a:ext uri="{FF2B5EF4-FFF2-40B4-BE49-F238E27FC236}">
              <a16:creationId xmlns:a16="http://schemas.microsoft.com/office/drawing/2014/main" id="{4E037160-8900-15E4-5377-A836A560D35F}"/>
            </a:ext>
          </a:extLst>
        </cdr:cNvPr>
        <cdr:cNvSpPr txBox="1"/>
      </cdr:nvSpPr>
      <cdr:spPr>
        <a:xfrm xmlns:a="http://schemas.openxmlformats.org/drawingml/2006/main">
          <a:off x="1755775" y="332961"/>
          <a:ext cx="857250" cy="6385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latin typeface="Arial" panose="020B0604020202020204" pitchFamily="34" charset="0"/>
              <a:cs typeface="Arial" panose="020B0604020202020204" pitchFamily="34" charset="0"/>
            </a:rPr>
            <a:t>a = 2</a:t>
          </a:r>
        </a:p>
        <a:p xmlns:a="http://schemas.openxmlformats.org/drawingml/2006/main">
          <a:r>
            <a:rPr lang="fr-FR" sz="1100">
              <a:latin typeface="Arial" panose="020B0604020202020204" pitchFamily="34" charset="0"/>
              <a:cs typeface="Arial" panose="020B0604020202020204" pitchFamily="34" charset="0"/>
            </a:rPr>
            <a:t>b = 17,69</a:t>
          </a:r>
        </a:p>
        <a:p xmlns:a="http://schemas.openxmlformats.org/drawingml/2006/main">
          <a:r>
            <a:rPr lang="fr-FR" sz="1100">
              <a:latin typeface="Arial" panose="020B0604020202020204" pitchFamily="34" charset="0"/>
              <a:cs typeface="Arial" panose="020B0604020202020204" pitchFamily="34" charset="0"/>
            </a:rPr>
            <a:t>c</a:t>
          </a:r>
          <a:r>
            <a:rPr lang="fr-FR" sz="1100" baseline="0">
              <a:latin typeface="Arial" panose="020B0604020202020204" pitchFamily="34" charset="0"/>
              <a:cs typeface="Arial" panose="020B0604020202020204" pitchFamily="34" charset="0"/>
            </a:rPr>
            <a:t> = 3,494 </a:t>
          </a:r>
          <a:endParaRPr lang="fr-FR" sz="11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0.87781</cdr:y>
    </cdr:from>
    <cdr:to>
      <cdr:x>0.14863</cdr:x>
      <cdr:y>0.96677</cdr:y>
    </cdr:to>
    <cdr:sp macro="" textlink="">
      <cdr:nvSpPr>
        <cdr:cNvPr id="3" name="ZoneTexte 1"/>
        <cdr:cNvSpPr txBox="1"/>
      </cdr:nvSpPr>
      <cdr:spPr>
        <a:xfrm xmlns:a="http://schemas.openxmlformats.org/drawingml/2006/main">
          <a:off x="0" y="1733544"/>
          <a:ext cx="396875" cy="1756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b="1">
              <a:latin typeface="Arial" panose="020B0604020202020204" pitchFamily="34" charset="0"/>
              <a:cs typeface="Arial" panose="020B0604020202020204" pitchFamily="34"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0.66586</cdr:x>
      <cdr:y>0.13276</cdr:y>
    </cdr:from>
    <cdr:to>
      <cdr:x>0.967</cdr:x>
      <cdr:y>0.38176</cdr:y>
    </cdr:to>
    <cdr:sp macro="" textlink="">
      <cdr:nvSpPr>
        <cdr:cNvPr id="2" name="ZoneTexte 1">
          <a:extLst xmlns:a="http://schemas.openxmlformats.org/drawingml/2006/main">
            <a:ext uri="{FF2B5EF4-FFF2-40B4-BE49-F238E27FC236}">
              <a16:creationId xmlns:a16="http://schemas.microsoft.com/office/drawing/2014/main" id="{3A833E10-124F-66D5-645C-537986C8206D}"/>
            </a:ext>
          </a:extLst>
        </cdr:cNvPr>
        <cdr:cNvSpPr txBox="1"/>
      </cdr:nvSpPr>
      <cdr:spPr>
        <a:xfrm xmlns:a="http://schemas.openxmlformats.org/drawingml/2006/main">
          <a:off x="1746251" y="251563"/>
          <a:ext cx="789752" cy="4718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latin typeface="Arial" panose="020B0604020202020204" pitchFamily="34" charset="0"/>
              <a:cs typeface="Arial" panose="020B0604020202020204" pitchFamily="34" charset="0"/>
            </a:rPr>
            <a:t>a = 2</a:t>
          </a:r>
        </a:p>
        <a:p xmlns:a="http://schemas.openxmlformats.org/drawingml/2006/main">
          <a:r>
            <a:rPr lang="fr-FR" sz="1100">
              <a:latin typeface="Arial" panose="020B0604020202020204" pitchFamily="34" charset="0"/>
              <a:cs typeface="Arial" panose="020B0604020202020204" pitchFamily="34" charset="0"/>
            </a:rPr>
            <a:t>b = 11,15</a:t>
          </a:r>
        </a:p>
        <a:p xmlns:a="http://schemas.openxmlformats.org/drawingml/2006/main">
          <a:r>
            <a:rPr lang="fr-FR" sz="1100">
              <a:latin typeface="Arial" panose="020B0604020202020204" pitchFamily="34" charset="0"/>
              <a:cs typeface="Arial" panose="020B0604020202020204" pitchFamily="34" charset="0"/>
            </a:rPr>
            <a:t>c</a:t>
          </a:r>
          <a:r>
            <a:rPr lang="fr-FR" sz="1100" baseline="0">
              <a:latin typeface="Arial" panose="020B0604020202020204" pitchFamily="34" charset="0"/>
              <a:cs typeface="Arial" panose="020B0604020202020204" pitchFamily="34" charset="0"/>
            </a:rPr>
            <a:t> = 1,90 </a:t>
          </a:r>
          <a:endParaRPr lang="fr-FR" sz="11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0.86089</cdr:y>
    </cdr:from>
    <cdr:to>
      <cdr:x>0.1401</cdr:x>
      <cdr:y>0.96236</cdr:y>
    </cdr:to>
    <cdr:sp macro="" textlink="">
      <cdr:nvSpPr>
        <cdr:cNvPr id="3" name="ZoneTexte 1"/>
        <cdr:cNvSpPr txBox="1"/>
      </cdr:nvSpPr>
      <cdr:spPr>
        <a:xfrm xmlns:a="http://schemas.openxmlformats.org/drawingml/2006/main">
          <a:off x="0" y="1670050"/>
          <a:ext cx="368300" cy="196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b="1">
              <a:latin typeface="Arial" panose="020B0604020202020204" pitchFamily="34" charset="0"/>
              <a:cs typeface="Arial" panose="020B0604020202020204" pitchFamily="34"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0.68293</cdr:x>
      <cdr:y>0.13226</cdr:y>
    </cdr:from>
    <cdr:to>
      <cdr:x>1</cdr:x>
      <cdr:y>0.42239</cdr:y>
    </cdr:to>
    <cdr:sp macro="" textlink="">
      <cdr:nvSpPr>
        <cdr:cNvPr id="2" name="ZoneTexte 1">
          <a:extLst xmlns:a="http://schemas.openxmlformats.org/drawingml/2006/main">
            <a:ext uri="{FF2B5EF4-FFF2-40B4-BE49-F238E27FC236}">
              <a16:creationId xmlns:a16="http://schemas.microsoft.com/office/drawing/2014/main" id="{B3C492AA-5393-BC48-6D5B-695B21D9BB1D}"/>
            </a:ext>
          </a:extLst>
        </cdr:cNvPr>
        <cdr:cNvSpPr txBox="1"/>
      </cdr:nvSpPr>
      <cdr:spPr>
        <a:xfrm xmlns:a="http://schemas.openxmlformats.org/drawingml/2006/main">
          <a:off x="1778001" y="243549"/>
          <a:ext cx="825499" cy="5342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latin typeface="Arial" panose="020B0604020202020204" pitchFamily="34" charset="0"/>
              <a:cs typeface="Arial" panose="020B0604020202020204" pitchFamily="34" charset="0"/>
            </a:rPr>
            <a:t>a = 2</a:t>
          </a:r>
        </a:p>
        <a:p xmlns:a="http://schemas.openxmlformats.org/drawingml/2006/main">
          <a:r>
            <a:rPr lang="fr-FR" sz="1100">
              <a:latin typeface="Arial" panose="020B0604020202020204" pitchFamily="34" charset="0"/>
              <a:cs typeface="Arial" panose="020B0604020202020204" pitchFamily="34" charset="0"/>
            </a:rPr>
            <a:t>b = 12,77</a:t>
          </a:r>
        </a:p>
        <a:p xmlns:a="http://schemas.openxmlformats.org/drawingml/2006/main">
          <a:r>
            <a:rPr lang="fr-FR" sz="1100">
              <a:latin typeface="Arial" panose="020B0604020202020204" pitchFamily="34" charset="0"/>
              <a:cs typeface="Arial" panose="020B0604020202020204" pitchFamily="34" charset="0"/>
            </a:rPr>
            <a:t>c</a:t>
          </a:r>
          <a:r>
            <a:rPr lang="fr-FR" sz="1100" baseline="0">
              <a:latin typeface="Arial" panose="020B0604020202020204" pitchFamily="34" charset="0"/>
              <a:cs typeface="Arial" panose="020B0604020202020204" pitchFamily="34" charset="0"/>
            </a:rPr>
            <a:t> = 2,18 </a:t>
          </a:r>
          <a:endParaRPr lang="fr-FR" sz="11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0.00244</cdr:x>
      <cdr:y>0.85172</cdr:y>
    </cdr:from>
    <cdr:to>
      <cdr:x>0.1439</cdr:x>
      <cdr:y>0.95862</cdr:y>
    </cdr:to>
    <cdr:sp macro="" textlink="">
      <cdr:nvSpPr>
        <cdr:cNvPr id="3" name="ZoneTexte 1"/>
        <cdr:cNvSpPr txBox="1"/>
      </cdr:nvSpPr>
      <cdr:spPr>
        <a:xfrm xmlns:a="http://schemas.openxmlformats.org/drawingml/2006/main">
          <a:off x="6350" y="1568450"/>
          <a:ext cx="368300" cy="196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b="1">
              <a:latin typeface="Arial" panose="020B0604020202020204" pitchFamily="34" charset="0"/>
              <a:cs typeface="Arial" panose="020B0604020202020204" pitchFamily="34" charset="0"/>
            </a:rPr>
            <a:t>(c)</a:t>
          </a:r>
        </a:p>
      </cdr:txBody>
    </cdr:sp>
  </cdr:relSizeAnchor>
</c:userShapes>
</file>

<file path=word/drawings/drawing4.xml><?xml version="1.0" encoding="utf-8"?>
<c:userShapes xmlns:c="http://schemas.openxmlformats.org/drawingml/2006/chart">
  <cdr:relSizeAnchor xmlns:cdr="http://schemas.openxmlformats.org/drawingml/2006/chartDrawing">
    <cdr:from>
      <cdr:x>0.57802</cdr:x>
      <cdr:y>0.17496</cdr:y>
    </cdr:from>
    <cdr:to>
      <cdr:x>0.89091</cdr:x>
      <cdr:y>0.42399</cdr:y>
    </cdr:to>
    <cdr:sp macro="" textlink="">
      <cdr:nvSpPr>
        <cdr:cNvPr id="2" name="ZoneTexte 1">
          <a:extLst xmlns:a="http://schemas.openxmlformats.org/drawingml/2006/main">
            <a:ext uri="{FF2B5EF4-FFF2-40B4-BE49-F238E27FC236}">
              <a16:creationId xmlns:a16="http://schemas.microsoft.com/office/drawing/2014/main" id="{E0FBFC56-7900-3A3C-F9D4-53EF10CE9713}"/>
            </a:ext>
          </a:extLst>
        </cdr:cNvPr>
        <cdr:cNvSpPr txBox="1"/>
      </cdr:nvSpPr>
      <cdr:spPr>
        <a:xfrm xmlns:a="http://schemas.openxmlformats.org/drawingml/2006/main">
          <a:off x="1514061" y="346625"/>
          <a:ext cx="819563" cy="4933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latin typeface="Arial" panose="020B0604020202020204" pitchFamily="34" charset="0"/>
              <a:cs typeface="Arial" panose="020B0604020202020204" pitchFamily="34" charset="0"/>
            </a:rPr>
            <a:t>a = 10</a:t>
          </a:r>
        </a:p>
        <a:p xmlns:a="http://schemas.openxmlformats.org/drawingml/2006/main">
          <a:r>
            <a:rPr lang="fr-FR" sz="1100">
              <a:latin typeface="Arial" panose="020B0604020202020204" pitchFamily="34" charset="0"/>
              <a:cs typeface="Arial" panose="020B0604020202020204" pitchFamily="34" charset="0"/>
            </a:rPr>
            <a:t>b = 69,44</a:t>
          </a:r>
        </a:p>
        <a:p xmlns:a="http://schemas.openxmlformats.org/drawingml/2006/main">
          <a:r>
            <a:rPr lang="fr-FR" sz="1100">
              <a:latin typeface="Arial" panose="020B0604020202020204" pitchFamily="34" charset="0"/>
              <a:cs typeface="Arial" panose="020B0604020202020204" pitchFamily="34" charset="0"/>
            </a:rPr>
            <a:t>c</a:t>
          </a:r>
          <a:r>
            <a:rPr lang="fr-FR" sz="1100" baseline="0">
              <a:latin typeface="Arial" panose="020B0604020202020204" pitchFamily="34" charset="0"/>
              <a:cs typeface="Arial" panose="020B0604020202020204" pitchFamily="34" charset="0"/>
            </a:rPr>
            <a:t> = 1,30 </a:t>
          </a:r>
          <a:endParaRPr lang="fr-FR" sz="11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0.01333</cdr:x>
      <cdr:y>0.88782</cdr:y>
    </cdr:from>
    <cdr:to>
      <cdr:x>0.15394</cdr:x>
      <cdr:y>0.98718</cdr:y>
    </cdr:to>
    <cdr:sp macro="" textlink="">
      <cdr:nvSpPr>
        <cdr:cNvPr id="3" name="ZoneTexte 2"/>
        <cdr:cNvSpPr txBox="1"/>
      </cdr:nvSpPr>
      <cdr:spPr>
        <a:xfrm xmlns:a="http://schemas.openxmlformats.org/drawingml/2006/main">
          <a:off x="34925" y="1758943"/>
          <a:ext cx="368300" cy="196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00" b="1">
              <a:latin typeface="Arial" panose="020B0604020202020204" pitchFamily="34" charset="0"/>
              <a:cs typeface="Arial" panose="020B0604020202020204" pitchFamily="34" charset="0"/>
            </a:rPr>
            <a:t>(a)</a:t>
          </a:r>
        </a:p>
      </cdr:txBody>
    </cdr:sp>
  </cdr:relSizeAnchor>
</c:userShapes>
</file>

<file path=word/drawings/drawing5.xml><?xml version="1.0" encoding="utf-8"?>
<c:userShapes xmlns:c="http://schemas.openxmlformats.org/drawingml/2006/chart">
  <cdr:relSizeAnchor xmlns:cdr="http://schemas.openxmlformats.org/drawingml/2006/chartDrawing">
    <cdr:from>
      <cdr:x>0.68193</cdr:x>
      <cdr:y>0.11611</cdr:y>
    </cdr:from>
    <cdr:to>
      <cdr:x>0.98572</cdr:x>
      <cdr:y>0.36184</cdr:y>
    </cdr:to>
    <cdr:sp macro="" textlink="">
      <cdr:nvSpPr>
        <cdr:cNvPr id="2" name="ZoneTexte 1">
          <a:extLst xmlns:a="http://schemas.openxmlformats.org/drawingml/2006/main">
            <a:ext uri="{FF2B5EF4-FFF2-40B4-BE49-F238E27FC236}">
              <a16:creationId xmlns:a16="http://schemas.microsoft.com/office/drawing/2014/main" id="{789E6784-1A06-8B72-390D-6B436658BBA4}"/>
            </a:ext>
          </a:extLst>
        </cdr:cNvPr>
        <cdr:cNvSpPr txBox="1"/>
      </cdr:nvSpPr>
      <cdr:spPr>
        <a:xfrm xmlns:a="http://schemas.openxmlformats.org/drawingml/2006/main">
          <a:off x="1797050" y="224138"/>
          <a:ext cx="800569" cy="4743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latin typeface="Arial" panose="020B0604020202020204" pitchFamily="34" charset="0"/>
              <a:cs typeface="Arial" panose="020B0604020202020204" pitchFamily="34" charset="0"/>
            </a:rPr>
            <a:t>a = 10</a:t>
          </a:r>
        </a:p>
        <a:p xmlns:a="http://schemas.openxmlformats.org/drawingml/2006/main">
          <a:r>
            <a:rPr lang="fr-FR" sz="1100">
              <a:latin typeface="Arial" panose="020B0604020202020204" pitchFamily="34" charset="0"/>
              <a:cs typeface="Arial" panose="020B0604020202020204" pitchFamily="34" charset="0"/>
            </a:rPr>
            <a:t>b = 14,24</a:t>
          </a:r>
        </a:p>
        <a:p xmlns:a="http://schemas.openxmlformats.org/drawingml/2006/main">
          <a:r>
            <a:rPr lang="fr-FR" sz="1100">
              <a:latin typeface="Arial" panose="020B0604020202020204" pitchFamily="34" charset="0"/>
              <a:cs typeface="Arial" panose="020B0604020202020204" pitchFamily="34" charset="0"/>
            </a:rPr>
            <a:t>c</a:t>
          </a:r>
          <a:r>
            <a:rPr lang="fr-FR" sz="1100" baseline="0">
              <a:latin typeface="Arial" panose="020B0604020202020204" pitchFamily="34" charset="0"/>
              <a:cs typeface="Arial" panose="020B0604020202020204" pitchFamily="34" charset="0"/>
            </a:rPr>
            <a:t> = 0,61 </a:t>
          </a:r>
          <a:endParaRPr lang="fr-FR" sz="11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0.86004</cdr:y>
    </cdr:from>
    <cdr:to>
      <cdr:x>0.14216</cdr:x>
      <cdr:y>0.96459</cdr:y>
    </cdr:to>
    <cdr:sp macro="" textlink="">
      <cdr:nvSpPr>
        <cdr:cNvPr id="3" name="ZoneTexte 1"/>
        <cdr:cNvSpPr txBox="1"/>
      </cdr:nvSpPr>
      <cdr:spPr>
        <a:xfrm xmlns:a="http://schemas.openxmlformats.org/drawingml/2006/main">
          <a:off x="0" y="1619250"/>
          <a:ext cx="368300" cy="196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b="1">
              <a:latin typeface="Arial" panose="020B0604020202020204" pitchFamily="34" charset="0"/>
              <a:cs typeface="Arial" panose="020B0604020202020204" pitchFamily="34" charset="0"/>
            </a:rPr>
            <a:t>(b)</a:t>
          </a:r>
        </a:p>
      </cdr:txBody>
    </cdr:sp>
  </cdr:relSizeAnchor>
</c:userShapes>
</file>

<file path=word/drawings/drawing6.xml><?xml version="1.0" encoding="utf-8"?>
<c:userShapes xmlns:c="http://schemas.openxmlformats.org/drawingml/2006/chart">
  <cdr:relSizeAnchor xmlns:cdr="http://schemas.openxmlformats.org/drawingml/2006/chartDrawing">
    <cdr:from>
      <cdr:x>0.70726</cdr:x>
      <cdr:y>0.13442</cdr:y>
    </cdr:from>
    <cdr:to>
      <cdr:x>1</cdr:x>
      <cdr:y>0.3316</cdr:y>
    </cdr:to>
    <cdr:sp macro="" textlink="">
      <cdr:nvSpPr>
        <cdr:cNvPr id="2" name="ZoneTexte 1">
          <a:extLst xmlns:a="http://schemas.openxmlformats.org/drawingml/2006/main">
            <a:ext uri="{FF2B5EF4-FFF2-40B4-BE49-F238E27FC236}">
              <a16:creationId xmlns:a16="http://schemas.microsoft.com/office/drawing/2014/main" id="{B8851649-A7E1-A04B-A75F-E9240550852A}"/>
            </a:ext>
          </a:extLst>
        </cdr:cNvPr>
        <cdr:cNvSpPr txBox="1"/>
      </cdr:nvSpPr>
      <cdr:spPr>
        <a:xfrm xmlns:a="http://schemas.openxmlformats.org/drawingml/2006/main">
          <a:off x="2101850" y="358928"/>
          <a:ext cx="869950" cy="5265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latin typeface="Arial" panose="020B0604020202020204" pitchFamily="34" charset="0"/>
              <a:cs typeface="Arial" panose="020B0604020202020204" pitchFamily="34" charset="0"/>
            </a:rPr>
            <a:t>a = 10</a:t>
          </a:r>
        </a:p>
        <a:p xmlns:a="http://schemas.openxmlformats.org/drawingml/2006/main">
          <a:r>
            <a:rPr lang="fr-FR" sz="1100">
              <a:latin typeface="Arial" panose="020B0604020202020204" pitchFamily="34" charset="0"/>
              <a:cs typeface="Arial" panose="020B0604020202020204" pitchFamily="34" charset="0"/>
            </a:rPr>
            <a:t>b = 8,01</a:t>
          </a:r>
        </a:p>
        <a:p xmlns:a="http://schemas.openxmlformats.org/drawingml/2006/main">
          <a:r>
            <a:rPr lang="fr-FR" sz="1100">
              <a:latin typeface="Arial" panose="020B0604020202020204" pitchFamily="34" charset="0"/>
              <a:cs typeface="Arial" panose="020B0604020202020204" pitchFamily="34" charset="0"/>
            </a:rPr>
            <a:t>c</a:t>
          </a:r>
          <a:r>
            <a:rPr lang="fr-FR" sz="1100" baseline="0">
              <a:latin typeface="Arial" panose="020B0604020202020204" pitchFamily="34" charset="0"/>
              <a:cs typeface="Arial" panose="020B0604020202020204" pitchFamily="34" charset="0"/>
            </a:rPr>
            <a:t> = 0,73</a:t>
          </a:r>
          <a:endParaRPr lang="fr-FR" sz="11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0.8386</cdr:y>
    </cdr:from>
    <cdr:to>
      <cdr:x>0.13842</cdr:x>
      <cdr:y>0.94737</cdr:y>
    </cdr:to>
    <cdr:sp macro="" textlink="">
      <cdr:nvSpPr>
        <cdr:cNvPr id="3" name="ZoneTexte 1"/>
        <cdr:cNvSpPr txBox="1"/>
      </cdr:nvSpPr>
      <cdr:spPr>
        <a:xfrm xmlns:a="http://schemas.openxmlformats.org/drawingml/2006/main">
          <a:off x="0" y="1517650"/>
          <a:ext cx="368300" cy="196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b="1">
              <a:latin typeface="Arial" panose="020B0604020202020204" pitchFamily="34" charset="0"/>
              <a:cs typeface="Arial" panose="020B0604020202020204" pitchFamily="34" charset="0"/>
            </a:rPr>
            <a:t>(c)</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E28EA-9E83-4A58-8227-0A8ED80AB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54</Pages>
  <Words>14742</Words>
  <Characters>81083</Characters>
  <Application>Microsoft Office Word</Application>
  <DocSecurity>0</DocSecurity>
  <Lines>675</Lines>
  <Paragraphs>191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Damien NARE</cp:lastModifiedBy>
  <cp:revision>6</cp:revision>
  <cp:lastPrinted>2024-12-13T07:45:00Z</cp:lastPrinted>
  <dcterms:created xsi:type="dcterms:W3CDTF">2025-04-04T09:08:00Z</dcterms:created>
  <dcterms:modified xsi:type="dcterms:W3CDTF">2025-04-11T09:50:00Z</dcterms:modified>
</cp:coreProperties>
</file>